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3991A01A" w14:textId="77777777" w:rsidR="00FC64D9" w:rsidRPr="004F75C0" w:rsidRDefault="00FC64D9" w:rsidP="00AA344E">
      <w:pPr>
        <w:tabs>
          <w:tab w:val="left" w:pos="5509"/>
        </w:tabs>
        <w:spacing w:line="360" w:lineRule="auto"/>
        <w:rPr>
          <w:rFonts w:ascii="Century Gothic" w:hAnsi="Century Gothic"/>
        </w:rPr>
      </w:pPr>
    </w:p>
    <w:p w14:paraId="22B7CB95" w14:textId="77777777" w:rsidR="00AA344E" w:rsidRPr="004F75C0" w:rsidRDefault="00AA344E" w:rsidP="00AA344E">
      <w:pPr>
        <w:spacing w:line="360" w:lineRule="auto"/>
        <w:ind w:left="360"/>
        <w:rPr>
          <w:rFonts w:ascii="Century Gothic" w:hAnsi="Century Gothic"/>
          <w:sz w:val="23"/>
          <w:szCs w:val="23"/>
        </w:rPr>
      </w:pPr>
    </w:p>
    <w:p w14:paraId="0009C735" w14:textId="77777777" w:rsidR="00AA344E" w:rsidRPr="004F75C0" w:rsidRDefault="00AA344E" w:rsidP="00AA344E">
      <w:pPr>
        <w:spacing w:line="360" w:lineRule="auto"/>
        <w:rPr>
          <w:rFonts w:ascii="Century Gothic" w:hAnsi="Century Gothic"/>
          <w:sz w:val="23"/>
          <w:szCs w:val="23"/>
        </w:rPr>
      </w:pPr>
      <w:r w:rsidRPr="004F75C0">
        <w:rPr>
          <w:rFonts w:ascii="Century Gothic" w:hAnsi="Century Gothic"/>
          <w:noProof/>
        </w:rPr>
        <w:drawing>
          <wp:anchor distT="0" distB="0" distL="114300" distR="114300" simplePos="0" relativeHeight="251660288" behindDoc="0" locked="0" layoutInCell="1" allowOverlap="1" wp14:anchorId="5E7806ED" wp14:editId="3DAE972D">
            <wp:simplePos x="0" y="0"/>
            <wp:positionH relativeFrom="column">
              <wp:posOffset>3257550</wp:posOffset>
            </wp:positionH>
            <wp:positionV relativeFrom="paragraph">
              <wp:posOffset>334645</wp:posOffset>
            </wp:positionV>
            <wp:extent cx="2764790" cy="796925"/>
            <wp:effectExtent l="0" t="0" r="0" b="3175"/>
            <wp:wrapSquare wrapText="bothSides"/>
            <wp:docPr id="18" name="Picture 18" descr="http://upeducationnetwork.org/wp-content/uploads/2014/03/Logo-Dorches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upeducationnetwork.org/wp-content/uploads/2014/03/Logo-Dorcheste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64790" cy="796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2BF8F3" w14:textId="77777777" w:rsidR="00AA344E" w:rsidRPr="004F75C0" w:rsidRDefault="00AA344E" w:rsidP="00AA344E">
      <w:pPr>
        <w:spacing w:line="360" w:lineRule="auto"/>
        <w:jc w:val="center"/>
        <w:rPr>
          <w:rFonts w:ascii="Century Gothic" w:hAnsi="Century Gothic"/>
          <w:sz w:val="23"/>
          <w:szCs w:val="23"/>
        </w:rPr>
      </w:pPr>
      <w:r w:rsidRPr="004F75C0">
        <w:rPr>
          <w:rFonts w:ascii="Century Gothic" w:hAnsi="Century Gothic"/>
          <w:noProof/>
        </w:rPr>
        <w:drawing>
          <wp:anchor distT="0" distB="0" distL="114300" distR="114300" simplePos="0" relativeHeight="251661312" behindDoc="0" locked="0" layoutInCell="1" allowOverlap="1" wp14:anchorId="6DEA7475" wp14:editId="5682A7E9">
            <wp:simplePos x="0" y="0"/>
            <wp:positionH relativeFrom="column">
              <wp:posOffset>19685</wp:posOffset>
            </wp:positionH>
            <wp:positionV relativeFrom="paragraph">
              <wp:posOffset>80010</wp:posOffset>
            </wp:positionV>
            <wp:extent cx="2764790" cy="835660"/>
            <wp:effectExtent l="0" t="0" r="0" b="2540"/>
            <wp:wrapSquare wrapText="bothSides"/>
            <wp:docPr id="3" name="Picture 3" descr="http://upeducationnetwork.org/wp-content/uploads/2014/02/logo-bost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educationnetwork.org/wp-content/uploads/2014/02/logo-boston.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64790" cy="8356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FA3AB3" w14:textId="77777777" w:rsidR="00AA344E" w:rsidRPr="004F75C0" w:rsidRDefault="00AA344E" w:rsidP="00AA344E">
      <w:pPr>
        <w:spacing w:line="360" w:lineRule="auto"/>
        <w:ind w:left="360"/>
        <w:jc w:val="center"/>
        <w:rPr>
          <w:rFonts w:ascii="Century Gothic" w:hAnsi="Century Gothic"/>
          <w:sz w:val="23"/>
          <w:szCs w:val="23"/>
        </w:rPr>
      </w:pPr>
    </w:p>
    <w:p w14:paraId="09AAC3E9" w14:textId="77777777" w:rsidR="00AA344E" w:rsidRPr="004F75C0" w:rsidRDefault="00AA344E" w:rsidP="00AA344E">
      <w:pPr>
        <w:spacing w:line="360" w:lineRule="auto"/>
        <w:ind w:left="360"/>
        <w:jc w:val="center"/>
        <w:rPr>
          <w:rFonts w:ascii="Century Gothic" w:hAnsi="Century Gothic"/>
          <w:sz w:val="23"/>
          <w:szCs w:val="23"/>
        </w:rPr>
      </w:pPr>
    </w:p>
    <w:p w14:paraId="772A6B9A" w14:textId="77777777" w:rsidR="00AA344E" w:rsidRPr="004F75C0" w:rsidRDefault="00AA344E" w:rsidP="00AA344E">
      <w:pPr>
        <w:spacing w:line="360" w:lineRule="auto"/>
        <w:ind w:left="360"/>
        <w:jc w:val="center"/>
        <w:rPr>
          <w:rFonts w:ascii="Century Gothic" w:hAnsi="Century Gothic"/>
          <w:sz w:val="23"/>
          <w:szCs w:val="23"/>
        </w:rPr>
      </w:pPr>
    </w:p>
    <w:p w14:paraId="316EE85C" w14:textId="77777777" w:rsidR="00AA344E" w:rsidRPr="004F75C0" w:rsidRDefault="00AA344E" w:rsidP="00AA344E">
      <w:pPr>
        <w:jc w:val="center"/>
        <w:rPr>
          <w:rFonts w:ascii="Century Gothic" w:hAnsi="Century Gothic"/>
          <w:b/>
          <w:bCs/>
          <w:sz w:val="64"/>
          <w:szCs w:val="64"/>
        </w:rPr>
      </w:pPr>
      <w:r w:rsidRPr="004F75C0">
        <w:rPr>
          <w:rFonts w:ascii="Century Gothic" w:hAnsi="Century Gothic"/>
          <w:b/>
          <w:bCs/>
          <w:sz w:val="64"/>
          <w:szCs w:val="64"/>
        </w:rPr>
        <w:t>Annual Reports</w:t>
      </w:r>
    </w:p>
    <w:p w14:paraId="06D4DD2E" w14:textId="69560343" w:rsidR="00AA344E" w:rsidRDefault="00AA344E" w:rsidP="00E00B4D">
      <w:pPr>
        <w:spacing w:after="60"/>
        <w:jc w:val="center"/>
        <w:rPr>
          <w:rFonts w:ascii="Century Gothic" w:hAnsi="Century Gothic"/>
          <w:b/>
          <w:bCs/>
          <w:sz w:val="64"/>
          <w:szCs w:val="64"/>
        </w:rPr>
      </w:pPr>
      <w:r w:rsidRPr="004F75C0">
        <w:rPr>
          <w:rFonts w:ascii="Century Gothic" w:hAnsi="Century Gothic"/>
          <w:b/>
          <w:bCs/>
          <w:sz w:val="64"/>
          <w:szCs w:val="64"/>
        </w:rPr>
        <w:t>201</w:t>
      </w:r>
      <w:r w:rsidR="00467507">
        <w:rPr>
          <w:rFonts w:ascii="Century Gothic" w:hAnsi="Century Gothic"/>
          <w:b/>
          <w:bCs/>
          <w:sz w:val="64"/>
          <w:szCs w:val="64"/>
        </w:rPr>
        <w:t>7</w:t>
      </w:r>
      <w:r w:rsidRPr="004F75C0">
        <w:rPr>
          <w:rFonts w:ascii="Century Gothic" w:hAnsi="Century Gothic"/>
          <w:b/>
          <w:bCs/>
          <w:sz w:val="64"/>
          <w:szCs w:val="64"/>
        </w:rPr>
        <w:t>-1</w:t>
      </w:r>
      <w:r w:rsidR="00467507">
        <w:rPr>
          <w:rFonts w:ascii="Century Gothic" w:hAnsi="Century Gothic"/>
          <w:b/>
          <w:bCs/>
          <w:sz w:val="64"/>
          <w:szCs w:val="64"/>
        </w:rPr>
        <w:t>8</w:t>
      </w:r>
    </w:p>
    <w:p w14:paraId="2CA5AFC0" w14:textId="7CF1EE07" w:rsidR="00E00B4D" w:rsidRPr="00E00B4D" w:rsidRDefault="00467507" w:rsidP="00AA344E">
      <w:pPr>
        <w:jc w:val="center"/>
        <w:rPr>
          <w:rFonts w:ascii="Century Gothic" w:hAnsi="Century Gothic"/>
          <w:b/>
          <w:bCs/>
          <w:sz w:val="40"/>
          <w:szCs w:val="64"/>
        </w:rPr>
      </w:pPr>
      <w:r>
        <w:rPr>
          <w:rFonts w:ascii="Century Gothic" w:hAnsi="Century Gothic"/>
          <w:b/>
          <w:bCs/>
          <w:sz w:val="40"/>
          <w:szCs w:val="64"/>
        </w:rPr>
        <w:t>August 1, 2018</w:t>
      </w:r>
    </w:p>
    <w:p w14:paraId="2F35D354" w14:textId="77777777" w:rsidR="00AA344E" w:rsidRPr="004F75C0" w:rsidRDefault="00AA344E" w:rsidP="00AA344E">
      <w:pPr>
        <w:jc w:val="center"/>
        <w:rPr>
          <w:rFonts w:ascii="Century Gothic" w:hAnsi="Century Gothic"/>
          <w:bCs/>
          <w:sz w:val="23"/>
          <w:szCs w:val="23"/>
        </w:rPr>
      </w:pPr>
      <w:r w:rsidRPr="004F75C0">
        <w:rPr>
          <w:rFonts w:ascii="Century Gothic" w:hAnsi="Century Gothic"/>
          <w:bCs/>
          <w:noProof/>
          <w:sz w:val="23"/>
          <w:szCs w:val="23"/>
        </w:rPr>
        <mc:AlternateContent>
          <mc:Choice Requires="wps">
            <w:drawing>
              <wp:anchor distT="0" distB="0" distL="114300" distR="114300" simplePos="0" relativeHeight="251659264" behindDoc="0" locked="0" layoutInCell="1" allowOverlap="1" wp14:anchorId="6D7075C6" wp14:editId="0E632EDC">
                <wp:simplePos x="0" y="0"/>
                <wp:positionH relativeFrom="margin">
                  <wp:align>center</wp:align>
                </wp:positionH>
                <wp:positionV relativeFrom="paragraph">
                  <wp:posOffset>117475</wp:posOffset>
                </wp:positionV>
                <wp:extent cx="3063834" cy="0"/>
                <wp:effectExtent l="0" t="0" r="22860" b="19050"/>
                <wp:wrapNone/>
                <wp:docPr id="7" name="Straight Connector 7"/>
                <wp:cNvGraphicFramePr/>
                <a:graphic xmlns:a="http://schemas.openxmlformats.org/drawingml/2006/main">
                  <a:graphicData uri="http://schemas.microsoft.com/office/word/2010/wordprocessingShape">
                    <wps:wsp>
                      <wps:cNvCnPr/>
                      <wps:spPr>
                        <a:xfrm>
                          <a:off x="0" y="0"/>
                          <a:ext cx="3063834"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A5B32EF" id="Straight Connector 7" o:spid="_x0000_s1026" style="position:absolute;z-index:251659264;visibility:visible;mso-wrap-style:square;mso-wrap-distance-left:9pt;mso-wrap-distance-top:0;mso-wrap-distance-right:9pt;mso-wrap-distance-bottom:0;mso-position-horizontal:center;mso-position-horizontal-relative:margin;mso-position-vertical:absolute;mso-position-vertical-relative:text" from="0,9.25pt" to="241.2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" strokecolor="black [3213]">
                <w10:wrap anchorx="margin"/>
              </v:line>
            </w:pict>
          </mc:Fallback>
        </mc:AlternateContent>
      </w:r>
    </w:p>
    <w:p w14:paraId="3EF8F809" w14:textId="77777777" w:rsidR="00AA344E" w:rsidRPr="004F75C0" w:rsidRDefault="00AA344E" w:rsidP="00AA344E">
      <w:pPr>
        <w:rPr>
          <w:rFonts w:ascii="Century Gothic" w:hAnsi="Century Gothic" w:cstheme="minorHAnsi"/>
          <w:bCs/>
          <w:sz w:val="32"/>
          <w:szCs w:val="32"/>
        </w:rPr>
      </w:pPr>
    </w:p>
    <w:p w14:paraId="705045C9" w14:textId="77777777" w:rsidR="00AA344E" w:rsidRPr="004F75C0" w:rsidRDefault="00AA344E" w:rsidP="00AA344E">
      <w:pPr>
        <w:rPr>
          <w:rFonts w:ascii="Century Gothic" w:hAnsi="Century Gothic" w:cstheme="minorHAnsi"/>
          <w:bCs/>
          <w:sz w:val="32"/>
          <w:szCs w:val="32"/>
        </w:rPr>
      </w:pPr>
    </w:p>
    <w:p w14:paraId="52922C06" w14:textId="77777777" w:rsidR="00AA344E" w:rsidRPr="004F75C0" w:rsidRDefault="00AA344E" w:rsidP="00AA344E">
      <w:pPr>
        <w:jc w:val="center"/>
        <w:rPr>
          <w:rFonts w:ascii="Century Gothic" w:hAnsi="Century Gothic" w:cstheme="minorHAnsi"/>
          <w:bCs/>
          <w:sz w:val="32"/>
          <w:szCs w:val="32"/>
        </w:rPr>
      </w:pPr>
      <w:r w:rsidRPr="004F75C0">
        <w:rPr>
          <w:rFonts w:ascii="Century Gothic" w:hAnsi="Century Gothic" w:cstheme="minorHAnsi"/>
          <w:bCs/>
          <w:sz w:val="32"/>
          <w:szCs w:val="32"/>
        </w:rPr>
        <w:t xml:space="preserve">UP Academy Charter School of Boston </w:t>
      </w:r>
    </w:p>
    <w:p w14:paraId="4CAFD3B2" w14:textId="77777777" w:rsidR="00AA344E" w:rsidRPr="004F75C0" w:rsidRDefault="00AA344E" w:rsidP="00AA344E">
      <w:pPr>
        <w:jc w:val="center"/>
        <w:rPr>
          <w:rFonts w:ascii="Century Gothic" w:hAnsi="Century Gothic" w:cstheme="minorHAnsi"/>
          <w:bCs/>
          <w:sz w:val="32"/>
          <w:szCs w:val="32"/>
        </w:rPr>
      </w:pPr>
      <w:r w:rsidRPr="004F75C0">
        <w:rPr>
          <w:rFonts w:ascii="Century Gothic" w:hAnsi="Century Gothic" w:cstheme="minorHAnsi"/>
          <w:bCs/>
          <w:sz w:val="32"/>
          <w:szCs w:val="32"/>
        </w:rPr>
        <w:t>215 Dorchester Street, South Boston, MA 02127</w:t>
      </w:r>
    </w:p>
    <w:p w14:paraId="105934A0" w14:textId="3C5D6681" w:rsidR="00AA344E" w:rsidRPr="004F75C0" w:rsidRDefault="00AA344E" w:rsidP="00AA344E">
      <w:pPr>
        <w:jc w:val="center"/>
        <w:rPr>
          <w:rFonts w:ascii="Century Gothic" w:hAnsi="Century Gothic" w:cstheme="minorHAnsi"/>
          <w:bCs/>
          <w:sz w:val="32"/>
          <w:szCs w:val="32"/>
        </w:rPr>
      </w:pPr>
      <w:r w:rsidRPr="004F75C0">
        <w:rPr>
          <w:rFonts w:ascii="Century Gothic" w:hAnsi="Century Gothic" w:cstheme="minorHAnsi"/>
          <w:bCs/>
          <w:sz w:val="32"/>
          <w:szCs w:val="32"/>
        </w:rPr>
        <w:t xml:space="preserve">Principal: </w:t>
      </w:r>
      <w:r w:rsidR="0020555E">
        <w:rPr>
          <w:rFonts w:ascii="Century Gothic" w:hAnsi="Century Gothic" w:cstheme="minorHAnsi"/>
          <w:bCs/>
          <w:sz w:val="32"/>
          <w:szCs w:val="32"/>
        </w:rPr>
        <w:t>Rashidah Lawson</w:t>
      </w:r>
      <w:r w:rsidRPr="004F75C0">
        <w:rPr>
          <w:rFonts w:ascii="Century Gothic" w:hAnsi="Century Gothic" w:cstheme="minorHAnsi"/>
          <w:bCs/>
          <w:sz w:val="32"/>
          <w:szCs w:val="32"/>
        </w:rPr>
        <w:t>,</w:t>
      </w:r>
    </w:p>
    <w:p w14:paraId="49449340" w14:textId="0375BFD9" w:rsidR="00AA344E" w:rsidRPr="004F75C0" w:rsidRDefault="003E4B60" w:rsidP="00AA344E">
      <w:pPr>
        <w:jc w:val="center"/>
        <w:rPr>
          <w:rFonts w:ascii="Century Gothic" w:hAnsi="Century Gothic" w:cstheme="minorHAnsi"/>
          <w:bCs/>
          <w:sz w:val="32"/>
          <w:szCs w:val="32"/>
        </w:rPr>
      </w:pPr>
      <w:hyperlink r:id="rId10" w:history="1">
        <w:r w:rsidR="00CF0238" w:rsidRPr="00B80A9A">
          <w:rPr>
            <w:rStyle w:val="Hyperlink"/>
            <w:rFonts w:ascii="Century Gothic" w:hAnsi="Century Gothic" w:cstheme="minorHAnsi"/>
            <w:bCs/>
            <w:sz w:val="32"/>
            <w:szCs w:val="32"/>
          </w:rPr>
          <w:t>rlawson@upacademyboston.org</w:t>
        </w:r>
      </w:hyperlink>
      <w:r w:rsidR="00AA344E" w:rsidRPr="004F75C0">
        <w:rPr>
          <w:rFonts w:ascii="Century Gothic" w:hAnsi="Century Gothic" w:cstheme="minorHAnsi"/>
          <w:bCs/>
          <w:sz w:val="32"/>
          <w:szCs w:val="32"/>
        </w:rPr>
        <w:t xml:space="preserve"> </w:t>
      </w:r>
    </w:p>
    <w:p w14:paraId="66D1CFC5" w14:textId="77777777" w:rsidR="00AA344E" w:rsidRPr="004F75C0" w:rsidRDefault="003E4B60" w:rsidP="00AA344E">
      <w:pPr>
        <w:jc w:val="center"/>
        <w:rPr>
          <w:rFonts w:ascii="Century Gothic" w:hAnsi="Century Gothic" w:cstheme="minorHAnsi"/>
          <w:bCs/>
          <w:sz w:val="32"/>
          <w:szCs w:val="32"/>
        </w:rPr>
      </w:pPr>
      <w:hyperlink r:id="rId11" w:history="1">
        <w:r w:rsidR="00AA344E" w:rsidRPr="004F75C0">
          <w:rPr>
            <w:rStyle w:val="Hyperlink"/>
            <w:rFonts w:ascii="Century Gothic" w:hAnsi="Century Gothic" w:cstheme="minorHAnsi"/>
            <w:bCs/>
            <w:sz w:val="32"/>
            <w:szCs w:val="32"/>
          </w:rPr>
          <w:t>http://www.upacademyboston.org</w:t>
        </w:r>
      </w:hyperlink>
      <w:r w:rsidR="00AA344E" w:rsidRPr="004F75C0">
        <w:rPr>
          <w:rFonts w:ascii="Century Gothic" w:hAnsi="Century Gothic" w:cstheme="minorHAnsi"/>
          <w:bCs/>
          <w:sz w:val="32"/>
          <w:szCs w:val="32"/>
        </w:rPr>
        <w:t xml:space="preserve"> </w:t>
      </w:r>
    </w:p>
    <w:p w14:paraId="1A1CAA63" w14:textId="77777777" w:rsidR="00AA344E" w:rsidRPr="004F75C0" w:rsidRDefault="00AA344E" w:rsidP="00AA344E">
      <w:pPr>
        <w:jc w:val="center"/>
        <w:rPr>
          <w:rFonts w:ascii="Century Gothic" w:hAnsi="Century Gothic" w:cstheme="minorHAnsi"/>
          <w:bCs/>
          <w:sz w:val="32"/>
          <w:szCs w:val="32"/>
        </w:rPr>
      </w:pPr>
      <w:r w:rsidRPr="004F75C0">
        <w:rPr>
          <w:rFonts w:ascii="Century Gothic" w:hAnsi="Century Gothic" w:cstheme="minorHAnsi"/>
          <w:bCs/>
          <w:sz w:val="32"/>
          <w:szCs w:val="32"/>
        </w:rPr>
        <w:t xml:space="preserve">Phone: 617-635-8819 </w:t>
      </w:r>
    </w:p>
    <w:p w14:paraId="58C14811" w14:textId="77777777" w:rsidR="00AA344E" w:rsidRPr="004F75C0" w:rsidRDefault="00AA344E" w:rsidP="00AA344E">
      <w:pPr>
        <w:jc w:val="center"/>
        <w:rPr>
          <w:rFonts w:ascii="Century Gothic" w:hAnsi="Century Gothic" w:cstheme="minorHAnsi"/>
          <w:bCs/>
          <w:sz w:val="32"/>
          <w:szCs w:val="32"/>
        </w:rPr>
      </w:pPr>
      <w:r w:rsidRPr="004F75C0">
        <w:rPr>
          <w:rFonts w:ascii="Century Gothic" w:hAnsi="Century Gothic" w:cstheme="minorHAnsi"/>
          <w:bCs/>
          <w:sz w:val="32"/>
          <w:szCs w:val="32"/>
        </w:rPr>
        <w:t>Fax: 617-635-8820</w:t>
      </w:r>
    </w:p>
    <w:p w14:paraId="09F6A58C" w14:textId="77777777" w:rsidR="00AA344E" w:rsidRPr="004F75C0" w:rsidRDefault="00AA344E" w:rsidP="00AA344E">
      <w:pPr>
        <w:jc w:val="center"/>
        <w:rPr>
          <w:rFonts w:ascii="Century Gothic" w:hAnsi="Century Gothic" w:cstheme="minorHAnsi"/>
          <w:bCs/>
          <w:sz w:val="32"/>
          <w:szCs w:val="32"/>
        </w:rPr>
      </w:pPr>
    </w:p>
    <w:p w14:paraId="56399884" w14:textId="77777777" w:rsidR="00AA344E" w:rsidRPr="004F75C0" w:rsidRDefault="00AA344E" w:rsidP="00AA344E">
      <w:pPr>
        <w:rPr>
          <w:rFonts w:ascii="Century Gothic" w:hAnsi="Century Gothic"/>
          <w:bCs/>
          <w:sz w:val="23"/>
          <w:szCs w:val="23"/>
        </w:rPr>
      </w:pPr>
    </w:p>
    <w:p w14:paraId="7A9CE3AE" w14:textId="77777777" w:rsidR="00AA344E" w:rsidRPr="004F75C0" w:rsidRDefault="00AA344E" w:rsidP="00AA344E">
      <w:pPr>
        <w:jc w:val="center"/>
        <w:rPr>
          <w:rFonts w:ascii="Century Gothic" w:hAnsi="Century Gothic" w:cstheme="minorHAnsi"/>
          <w:bCs/>
          <w:sz w:val="32"/>
          <w:szCs w:val="32"/>
        </w:rPr>
      </w:pPr>
      <w:r w:rsidRPr="004F75C0">
        <w:rPr>
          <w:rFonts w:ascii="Century Gothic" w:hAnsi="Century Gothic" w:cstheme="minorHAnsi"/>
          <w:bCs/>
          <w:sz w:val="32"/>
          <w:szCs w:val="32"/>
        </w:rPr>
        <w:t xml:space="preserve">UP Academy Charter School of Dorchester </w:t>
      </w:r>
    </w:p>
    <w:p w14:paraId="6FD78158" w14:textId="77777777" w:rsidR="00AA344E" w:rsidRPr="004F75C0" w:rsidRDefault="00AA344E" w:rsidP="00AA344E">
      <w:pPr>
        <w:jc w:val="center"/>
        <w:rPr>
          <w:rFonts w:ascii="Century Gothic" w:hAnsi="Century Gothic" w:cstheme="minorHAnsi"/>
          <w:bCs/>
          <w:sz w:val="32"/>
          <w:szCs w:val="32"/>
        </w:rPr>
      </w:pPr>
      <w:r w:rsidRPr="004F75C0">
        <w:rPr>
          <w:rFonts w:ascii="Century Gothic" w:hAnsi="Century Gothic" w:cstheme="minorHAnsi"/>
          <w:bCs/>
          <w:sz w:val="32"/>
          <w:szCs w:val="32"/>
        </w:rPr>
        <w:t>35 Westville Street, Dorchester, MA 02124</w:t>
      </w:r>
    </w:p>
    <w:p w14:paraId="57A47049" w14:textId="184A6ED9" w:rsidR="00CF0238" w:rsidRDefault="00AA344E" w:rsidP="00AA344E">
      <w:pPr>
        <w:jc w:val="center"/>
        <w:rPr>
          <w:rFonts w:ascii="Century Gothic" w:hAnsi="Century Gothic" w:cstheme="minorHAnsi"/>
          <w:bCs/>
          <w:sz w:val="32"/>
          <w:szCs w:val="32"/>
        </w:rPr>
      </w:pPr>
      <w:r w:rsidRPr="004F75C0">
        <w:rPr>
          <w:rFonts w:ascii="Century Gothic" w:hAnsi="Century Gothic" w:cstheme="minorHAnsi"/>
          <w:bCs/>
          <w:sz w:val="32"/>
          <w:szCs w:val="32"/>
        </w:rPr>
        <w:t xml:space="preserve">Principal: </w:t>
      </w:r>
      <w:r w:rsidR="00462DED">
        <w:rPr>
          <w:rFonts w:ascii="Century Gothic" w:hAnsi="Century Gothic" w:cstheme="minorHAnsi"/>
          <w:bCs/>
          <w:sz w:val="32"/>
          <w:szCs w:val="32"/>
        </w:rPr>
        <w:t>John Cunningham-Elder</w:t>
      </w:r>
      <w:r w:rsidRPr="004F75C0">
        <w:rPr>
          <w:rFonts w:ascii="Century Gothic" w:hAnsi="Century Gothic" w:cstheme="minorHAnsi"/>
          <w:bCs/>
          <w:sz w:val="32"/>
          <w:szCs w:val="32"/>
        </w:rPr>
        <w:t xml:space="preserve"> </w:t>
      </w:r>
    </w:p>
    <w:p w14:paraId="398A05FB" w14:textId="19A8D3D0" w:rsidR="00AA344E" w:rsidRPr="004F75C0" w:rsidRDefault="003E4B60" w:rsidP="00AA344E">
      <w:pPr>
        <w:jc w:val="center"/>
        <w:rPr>
          <w:rFonts w:ascii="Century Gothic" w:hAnsi="Century Gothic" w:cstheme="minorHAnsi"/>
          <w:bCs/>
          <w:sz w:val="32"/>
          <w:szCs w:val="32"/>
        </w:rPr>
      </w:pPr>
      <w:hyperlink r:id="rId12" w:history="1">
        <w:r w:rsidR="00620B63" w:rsidRPr="00B80A9A">
          <w:rPr>
            <w:rStyle w:val="Hyperlink"/>
            <w:rFonts w:ascii="Century Gothic" w:hAnsi="Century Gothic" w:cstheme="minorHAnsi"/>
            <w:bCs/>
            <w:sz w:val="32"/>
            <w:szCs w:val="32"/>
          </w:rPr>
          <w:t>jcunningham-elder@upacademydorchester.org</w:t>
        </w:r>
      </w:hyperlink>
    </w:p>
    <w:p w14:paraId="7F142F25" w14:textId="77777777" w:rsidR="00AA344E" w:rsidRPr="004F75C0" w:rsidRDefault="003E4B60" w:rsidP="00AA344E">
      <w:pPr>
        <w:jc w:val="center"/>
        <w:rPr>
          <w:rFonts w:ascii="Century Gothic" w:hAnsi="Century Gothic" w:cstheme="minorHAnsi"/>
          <w:bCs/>
          <w:sz w:val="32"/>
          <w:szCs w:val="32"/>
        </w:rPr>
      </w:pPr>
      <w:hyperlink r:id="rId13" w:history="1">
        <w:r w:rsidR="00AA344E" w:rsidRPr="004F75C0">
          <w:rPr>
            <w:rStyle w:val="Hyperlink"/>
            <w:rFonts w:ascii="Century Gothic" w:hAnsi="Century Gothic" w:cstheme="minorHAnsi"/>
            <w:bCs/>
            <w:sz w:val="32"/>
            <w:szCs w:val="32"/>
          </w:rPr>
          <w:t>http://www.upacademydorchester.org</w:t>
        </w:r>
      </w:hyperlink>
    </w:p>
    <w:p w14:paraId="44618ACA" w14:textId="77777777" w:rsidR="00AA344E" w:rsidRPr="004F75C0" w:rsidRDefault="00AA344E" w:rsidP="00AA344E">
      <w:pPr>
        <w:jc w:val="center"/>
        <w:rPr>
          <w:rFonts w:ascii="Century Gothic" w:hAnsi="Century Gothic" w:cstheme="minorHAnsi"/>
          <w:bCs/>
          <w:sz w:val="32"/>
          <w:szCs w:val="32"/>
        </w:rPr>
      </w:pPr>
      <w:r w:rsidRPr="004F75C0">
        <w:rPr>
          <w:rFonts w:ascii="Century Gothic" w:hAnsi="Century Gothic" w:cstheme="minorHAnsi"/>
          <w:bCs/>
          <w:sz w:val="32"/>
          <w:szCs w:val="32"/>
        </w:rPr>
        <w:t xml:space="preserve">Phone: 617-635-8810 </w:t>
      </w:r>
    </w:p>
    <w:p w14:paraId="6D163408" w14:textId="77777777" w:rsidR="00AA344E" w:rsidRDefault="00AA344E" w:rsidP="00AA344E">
      <w:pPr>
        <w:jc w:val="center"/>
        <w:rPr>
          <w:rFonts w:ascii="Century Gothic" w:hAnsi="Century Gothic" w:cstheme="minorHAnsi"/>
          <w:bCs/>
          <w:sz w:val="32"/>
          <w:szCs w:val="32"/>
        </w:rPr>
      </w:pPr>
      <w:r w:rsidRPr="004F75C0">
        <w:rPr>
          <w:rFonts w:ascii="Century Gothic" w:hAnsi="Century Gothic" w:cstheme="minorHAnsi"/>
          <w:bCs/>
          <w:sz w:val="32"/>
          <w:szCs w:val="32"/>
        </w:rPr>
        <w:t>Fax: 617-635-8815</w:t>
      </w:r>
    </w:p>
    <w:p w14:paraId="17DECF22" w14:textId="74ADF87E" w:rsidR="009A2505" w:rsidRPr="009A2505" w:rsidRDefault="004350DD">
      <w:pPr>
        <w:pStyle w:val="TOC1"/>
        <w:tabs>
          <w:tab w:val="right" w:leader="dot" w:pos="9350"/>
        </w:tabs>
        <w:rPr>
          <w:b w:val="0"/>
          <w:noProof/>
          <w:sz w:val="20"/>
          <w:szCs w:val="20"/>
          <w:lang w:eastAsia="en-US"/>
        </w:rPr>
      </w:pPr>
      <w:r w:rsidRPr="009A2505">
        <w:rPr>
          <w:rFonts w:cstheme="minorHAnsi"/>
          <w:bCs/>
          <w:sz w:val="20"/>
          <w:szCs w:val="20"/>
        </w:rPr>
        <w:lastRenderedPageBreak/>
        <w:fldChar w:fldCharType="begin"/>
      </w:r>
      <w:r w:rsidRPr="009A2505">
        <w:rPr>
          <w:rFonts w:cstheme="minorHAnsi"/>
          <w:bCs/>
          <w:sz w:val="20"/>
          <w:szCs w:val="20"/>
        </w:rPr>
        <w:instrText xml:space="preserve"> TOC \o "1-2" \h \z \u </w:instrText>
      </w:r>
      <w:r w:rsidRPr="009A2505">
        <w:rPr>
          <w:rFonts w:cstheme="minorHAnsi"/>
          <w:bCs/>
          <w:sz w:val="20"/>
          <w:szCs w:val="20"/>
        </w:rPr>
        <w:fldChar w:fldCharType="separate"/>
      </w:r>
      <w:hyperlink w:anchor="_Toc520887619" w:history="1">
        <w:r w:rsidR="009A2505" w:rsidRPr="009A2505">
          <w:rPr>
            <w:rStyle w:val="Hyperlink"/>
            <w:noProof/>
            <w:sz w:val="20"/>
            <w:szCs w:val="20"/>
          </w:rPr>
          <w:t>Letter from the Chair of the Board of Trustees</w:t>
        </w:r>
        <w:r w:rsidR="009A2505" w:rsidRPr="009A2505">
          <w:rPr>
            <w:noProof/>
            <w:webHidden/>
            <w:sz w:val="20"/>
            <w:szCs w:val="20"/>
          </w:rPr>
          <w:tab/>
        </w:r>
        <w:r w:rsidR="009A2505" w:rsidRPr="009A2505">
          <w:rPr>
            <w:noProof/>
            <w:webHidden/>
            <w:sz w:val="20"/>
            <w:szCs w:val="20"/>
          </w:rPr>
          <w:fldChar w:fldCharType="begin"/>
        </w:r>
        <w:r w:rsidR="009A2505" w:rsidRPr="009A2505">
          <w:rPr>
            <w:noProof/>
            <w:webHidden/>
            <w:sz w:val="20"/>
            <w:szCs w:val="20"/>
          </w:rPr>
          <w:instrText xml:space="preserve"> PAGEREF _Toc520887619 \h </w:instrText>
        </w:r>
        <w:r w:rsidR="009A2505" w:rsidRPr="009A2505">
          <w:rPr>
            <w:noProof/>
            <w:webHidden/>
            <w:sz w:val="20"/>
            <w:szCs w:val="20"/>
          </w:rPr>
        </w:r>
        <w:r w:rsidR="009A2505" w:rsidRPr="009A2505">
          <w:rPr>
            <w:noProof/>
            <w:webHidden/>
            <w:sz w:val="20"/>
            <w:szCs w:val="20"/>
          </w:rPr>
          <w:fldChar w:fldCharType="separate"/>
        </w:r>
        <w:r w:rsidR="009A2505" w:rsidRPr="009A2505">
          <w:rPr>
            <w:noProof/>
            <w:webHidden/>
            <w:sz w:val="20"/>
            <w:szCs w:val="20"/>
          </w:rPr>
          <w:t>3</w:t>
        </w:r>
        <w:r w:rsidR="009A2505" w:rsidRPr="009A2505">
          <w:rPr>
            <w:noProof/>
            <w:webHidden/>
            <w:sz w:val="20"/>
            <w:szCs w:val="20"/>
          </w:rPr>
          <w:fldChar w:fldCharType="end"/>
        </w:r>
      </w:hyperlink>
    </w:p>
    <w:p w14:paraId="59BCF742" w14:textId="62BB7F18" w:rsidR="009A2505" w:rsidRPr="009A2505" w:rsidRDefault="003E4B60">
      <w:pPr>
        <w:pStyle w:val="TOC1"/>
        <w:tabs>
          <w:tab w:val="right" w:leader="dot" w:pos="9350"/>
        </w:tabs>
        <w:rPr>
          <w:b w:val="0"/>
          <w:noProof/>
          <w:sz w:val="20"/>
          <w:szCs w:val="20"/>
          <w:lang w:eastAsia="en-US"/>
        </w:rPr>
      </w:pPr>
      <w:hyperlink w:anchor="_Toc520887620" w:history="1">
        <w:r w:rsidR="009A2505" w:rsidRPr="009A2505">
          <w:rPr>
            <w:rStyle w:val="Hyperlink"/>
            <w:rFonts w:eastAsia="Garamond"/>
            <w:noProof/>
            <w:sz w:val="20"/>
            <w:szCs w:val="20"/>
          </w:rPr>
          <w:t>Introduction to UP Academy Boston</w:t>
        </w:r>
        <w:r w:rsidR="009A2505" w:rsidRPr="009A2505">
          <w:rPr>
            <w:noProof/>
            <w:webHidden/>
            <w:sz w:val="20"/>
            <w:szCs w:val="20"/>
          </w:rPr>
          <w:tab/>
        </w:r>
        <w:r w:rsidR="009A2505" w:rsidRPr="009A2505">
          <w:rPr>
            <w:noProof/>
            <w:webHidden/>
            <w:sz w:val="20"/>
            <w:szCs w:val="20"/>
          </w:rPr>
          <w:fldChar w:fldCharType="begin"/>
        </w:r>
        <w:r w:rsidR="009A2505" w:rsidRPr="009A2505">
          <w:rPr>
            <w:noProof/>
            <w:webHidden/>
            <w:sz w:val="20"/>
            <w:szCs w:val="20"/>
          </w:rPr>
          <w:instrText xml:space="preserve"> PAGEREF _Toc520887620 \h </w:instrText>
        </w:r>
        <w:r w:rsidR="009A2505" w:rsidRPr="009A2505">
          <w:rPr>
            <w:noProof/>
            <w:webHidden/>
            <w:sz w:val="20"/>
            <w:szCs w:val="20"/>
          </w:rPr>
        </w:r>
        <w:r w:rsidR="009A2505" w:rsidRPr="009A2505">
          <w:rPr>
            <w:noProof/>
            <w:webHidden/>
            <w:sz w:val="20"/>
            <w:szCs w:val="20"/>
          </w:rPr>
          <w:fldChar w:fldCharType="separate"/>
        </w:r>
        <w:r w:rsidR="009A2505" w:rsidRPr="009A2505">
          <w:rPr>
            <w:noProof/>
            <w:webHidden/>
            <w:sz w:val="20"/>
            <w:szCs w:val="20"/>
          </w:rPr>
          <w:t>4</w:t>
        </w:r>
        <w:r w:rsidR="009A2505" w:rsidRPr="009A2505">
          <w:rPr>
            <w:noProof/>
            <w:webHidden/>
            <w:sz w:val="20"/>
            <w:szCs w:val="20"/>
          </w:rPr>
          <w:fldChar w:fldCharType="end"/>
        </w:r>
      </w:hyperlink>
    </w:p>
    <w:p w14:paraId="416689C0" w14:textId="129C09E0" w:rsidR="009A2505" w:rsidRPr="009A2505" w:rsidRDefault="003E4B60">
      <w:pPr>
        <w:pStyle w:val="TOC1"/>
        <w:tabs>
          <w:tab w:val="right" w:leader="dot" w:pos="9350"/>
        </w:tabs>
        <w:rPr>
          <w:b w:val="0"/>
          <w:noProof/>
          <w:sz w:val="20"/>
          <w:szCs w:val="20"/>
          <w:lang w:eastAsia="en-US"/>
        </w:rPr>
      </w:pPr>
      <w:hyperlink w:anchor="_Toc520887621" w:history="1">
        <w:r w:rsidR="009A2505" w:rsidRPr="009A2505">
          <w:rPr>
            <w:rStyle w:val="Hyperlink"/>
            <w:rFonts w:eastAsia="Garamond"/>
            <w:noProof/>
            <w:sz w:val="20"/>
            <w:szCs w:val="20"/>
          </w:rPr>
          <w:t>UP Academy Boston: Faithfulness to Charter</w:t>
        </w:r>
        <w:r w:rsidR="009A2505" w:rsidRPr="009A2505">
          <w:rPr>
            <w:noProof/>
            <w:webHidden/>
            <w:sz w:val="20"/>
            <w:szCs w:val="20"/>
          </w:rPr>
          <w:tab/>
        </w:r>
        <w:r w:rsidR="009A2505" w:rsidRPr="009A2505">
          <w:rPr>
            <w:noProof/>
            <w:webHidden/>
            <w:sz w:val="20"/>
            <w:szCs w:val="20"/>
          </w:rPr>
          <w:fldChar w:fldCharType="begin"/>
        </w:r>
        <w:r w:rsidR="009A2505" w:rsidRPr="009A2505">
          <w:rPr>
            <w:noProof/>
            <w:webHidden/>
            <w:sz w:val="20"/>
            <w:szCs w:val="20"/>
          </w:rPr>
          <w:instrText xml:space="preserve"> PAGEREF _Toc520887621 \h </w:instrText>
        </w:r>
        <w:r w:rsidR="009A2505" w:rsidRPr="009A2505">
          <w:rPr>
            <w:noProof/>
            <w:webHidden/>
            <w:sz w:val="20"/>
            <w:szCs w:val="20"/>
          </w:rPr>
        </w:r>
        <w:r w:rsidR="009A2505" w:rsidRPr="009A2505">
          <w:rPr>
            <w:noProof/>
            <w:webHidden/>
            <w:sz w:val="20"/>
            <w:szCs w:val="20"/>
          </w:rPr>
          <w:fldChar w:fldCharType="separate"/>
        </w:r>
        <w:r w:rsidR="009A2505" w:rsidRPr="009A2505">
          <w:rPr>
            <w:noProof/>
            <w:webHidden/>
            <w:sz w:val="20"/>
            <w:szCs w:val="20"/>
          </w:rPr>
          <w:t>5</w:t>
        </w:r>
        <w:r w:rsidR="009A2505" w:rsidRPr="009A2505">
          <w:rPr>
            <w:noProof/>
            <w:webHidden/>
            <w:sz w:val="20"/>
            <w:szCs w:val="20"/>
          </w:rPr>
          <w:fldChar w:fldCharType="end"/>
        </w:r>
      </w:hyperlink>
    </w:p>
    <w:p w14:paraId="15BF5E5F" w14:textId="6651D934" w:rsidR="009A2505" w:rsidRPr="009A2505" w:rsidRDefault="003E4B60">
      <w:pPr>
        <w:pStyle w:val="TOC2"/>
        <w:rPr>
          <w:rFonts w:ascii="Century Gothic" w:eastAsiaTheme="minorEastAsia" w:hAnsi="Century Gothic" w:cstheme="minorBidi"/>
          <w:noProof/>
          <w:color w:val="auto"/>
          <w:sz w:val="20"/>
          <w:szCs w:val="20"/>
        </w:rPr>
      </w:pPr>
      <w:hyperlink w:anchor="_Toc520887622" w:history="1">
        <w:r w:rsidR="009A2505" w:rsidRPr="009A2505">
          <w:rPr>
            <w:rStyle w:val="Hyperlink"/>
            <w:rFonts w:ascii="Century Gothic" w:eastAsia="Batang" w:hAnsi="Century Gothic"/>
            <w:noProof/>
            <w:sz w:val="20"/>
            <w:szCs w:val="20"/>
          </w:rPr>
          <w:t>Mission and Key Design Elements</w:t>
        </w:r>
        <w:r w:rsidR="009A2505" w:rsidRPr="009A2505">
          <w:rPr>
            <w:rFonts w:ascii="Century Gothic" w:hAnsi="Century Gothic"/>
            <w:noProof/>
            <w:webHidden/>
            <w:sz w:val="20"/>
            <w:szCs w:val="20"/>
          </w:rPr>
          <w:tab/>
        </w:r>
        <w:r w:rsidR="009A2505" w:rsidRPr="009A2505">
          <w:rPr>
            <w:rFonts w:ascii="Century Gothic" w:hAnsi="Century Gothic"/>
            <w:noProof/>
            <w:webHidden/>
            <w:sz w:val="20"/>
            <w:szCs w:val="20"/>
          </w:rPr>
          <w:fldChar w:fldCharType="begin"/>
        </w:r>
        <w:r w:rsidR="009A2505" w:rsidRPr="009A2505">
          <w:rPr>
            <w:rFonts w:ascii="Century Gothic" w:hAnsi="Century Gothic"/>
            <w:noProof/>
            <w:webHidden/>
            <w:sz w:val="20"/>
            <w:szCs w:val="20"/>
          </w:rPr>
          <w:instrText xml:space="preserve"> PAGEREF _Toc520887622 \h </w:instrText>
        </w:r>
        <w:r w:rsidR="009A2505" w:rsidRPr="009A2505">
          <w:rPr>
            <w:rFonts w:ascii="Century Gothic" w:hAnsi="Century Gothic"/>
            <w:noProof/>
            <w:webHidden/>
            <w:sz w:val="20"/>
            <w:szCs w:val="20"/>
          </w:rPr>
        </w:r>
        <w:r w:rsidR="009A2505" w:rsidRPr="009A2505">
          <w:rPr>
            <w:rFonts w:ascii="Century Gothic" w:hAnsi="Century Gothic"/>
            <w:noProof/>
            <w:webHidden/>
            <w:sz w:val="20"/>
            <w:szCs w:val="20"/>
          </w:rPr>
          <w:fldChar w:fldCharType="separate"/>
        </w:r>
        <w:r w:rsidR="009A2505" w:rsidRPr="009A2505">
          <w:rPr>
            <w:rFonts w:ascii="Century Gothic" w:hAnsi="Century Gothic"/>
            <w:noProof/>
            <w:webHidden/>
            <w:sz w:val="20"/>
            <w:szCs w:val="20"/>
          </w:rPr>
          <w:t>5</w:t>
        </w:r>
        <w:r w:rsidR="009A2505" w:rsidRPr="009A2505">
          <w:rPr>
            <w:rFonts w:ascii="Century Gothic" w:hAnsi="Century Gothic"/>
            <w:noProof/>
            <w:webHidden/>
            <w:sz w:val="20"/>
            <w:szCs w:val="20"/>
          </w:rPr>
          <w:fldChar w:fldCharType="end"/>
        </w:r>
      </w:hyperlink>
    </w:p>
    <w:p w14:paraId="69943142" w14:textId="04002731" w:rsidR="009A2505" w:rsidRPr="009A2505" w:rsidRDefault="003E4B60">
      <w:pPr>
        <w:pStyle w:val="TOC2"/>
        <w:rPr>
          <w:rFonts w:ascii="Century Gothic" w:eastAsiaTheme="minorEastAsia" w:hAnsi="Century Gothic" w:cstheme="minorBidi"/>
          <w:noProof/>
          <w:color w:val="auto"/>
          <w:sz w:val="20"/>
          <w:szCs w:val="20"/>
        </w:rPr>
      </w:pPr>
      <w:hyperlink w:anchor="_Toc520887623" w:history="1">
        <w:r w:rsidR="009A2505" w:rsidRPr="009A2505">
          <w:rPr>
            <w:rStyle w:val="Hyperlink"/>
            <w:rFonts w:ascii="Century Gothic" w:eastAsia="Batang" w:hAnsi="Century Gothic"/>
            <w:noProof/>
            <w:sz w:val="20"/>
            <w:szCs w:val="20"/>
          </w:rPr>
          <w:t>Amendments to the Charter</w:t>
        </w:r>
        <w:r w:rsidR="009A2505" w:rsidRPr="009A2505">
          <w:rPr>
            <w:rFonts w:ascii="Century Gothic" w:hAnsi="Century Gothic"/>
            <w:noProof/>
            <w:webHidden/>
            <w:sz w:val="20"/>
            <w:szCs w:val="20"/>
          </w:rPr>
          <w:tab/>
        </w:r>
        <w:r w:rsidR="009A2505" w:rsidRPr="009A2505">
          <w:rPr>
            <w:rFonts w:ascii="Century Gothic" w:hAnsi="Century Gothic"/>
            <w:noProof/>
            <w:webHidden/>
            <w:sz w:val="20"/>
            <w:szCs w:val="20"/>
          </w:rPr>
          <w:fldChar w:fldCharType="begin"/>
        </w:r>
        <w:r w:rsidR="009A2505" w:rsidRPr="009A2505">
          <w:rPr>
            <w:rFonts w:ascii="Century Gothic" w:hAnsi="Century Gothic"/>
            <w:noProof/>
            <w:webHidden/>
            <w:sz w:val="20"/>
            <w:szCs w:val="20"/>
          </w:rPr>
          <w:instrText xml:space="preserve"> PAGEREF _Toc520887623 \h </w:instrText>
        </w:r>
        <w:r w:rsidR="009A2505" w:rsidRPr="009A2505">
          <w:rPr>
            <w:rFonts w:ascii="Century Gothic" w:hAnsi="Century Gothic"/>
            <w:noProof/>
            <w:webHidden/>
            <w:sz w:val="20"/>
            <w:szCs w:val="20"/>
          </w:rPr>
        </w:r>
        <w:r w:rsidR="009A2505" w:rsidRPr="009A2505">
          <w:rPr>
            <w:rFonts w:ascii="Century Gothic" w:hAnsi="Century Gothic"/>
            <w:noProof/>
            <w:webHidden/>
            <w:sz w:val="20"/>
            <w:szCs w:val="20"/>
          </w:rPr>
          <w:fldChar w:fldCharType="separate"/>
        </w:r>
        <w:r w:rsidR="009A2505" w:rsidRPr="009A2505">
          <w:rPr>
            <w:rFonts w:ascii="Century Gothic" w:hAnsi="Century Gothic"/>
            <w:noProof/>
            <w:webHidden/>
            <w:sz w:val="20"/>
            <w:szCs w:val="20"/>
          </w:rPr>
          <w:t>9</w:t>
        </w:r>
        <w:r w:rsidR="009A2505" w:rsidRPr="009A2505">
          <w:rPr>
            <w:rFonts w:ascii="Century Gothic" w:hAnsi="Century Gothic"/>
            <w:noProof/>
            <w:webHidden/>
            <w:sz w:val="20"/>
            <w:szCs w:val="20"/>
          </w:rPr>
          <w:fldChar w:fldCharType="end"/>
        </w:r>
      </w:hyperlink>
    </w:p>
    <w:p w14:paraId="7532AD81" w14:textId="432FE622" w:rsidR="009A2505" w:rsidRPr="009A2505" w:rsidRDefault="003E4B60">
      <w:pPr>
        <w:pStyle w:val="TOC2"/>
        <w:rPr>
          <w:rFonts w:ascii="Century Gothic" w:eastAsiaTheme="minorEastAsia" w:hAnsi="Century Gothic" w:cstheme="minorBidi"/>
          <w:noProof/>
          <w:color w:val="auto"/>
          <w:sz w:val="20"/>
          <w:szCs w:val="20"/>
        </w:rPr>
      </w:pPr>
      <w:hyperlink w:anchor="_Toc520887624" w:history="1">
        <w:r w:rsidR="009A2505" w:rsidRPr="009A2505">
          <w:rPr>
            <w:rStyle w:val="Hyperlink"/>
            <w:rFonts w:ascii="Century Gothic" w:eastAsia="Batang" w:hAnsi="Century Gothic"/>
            <w:noProof/>
            <w:sz w:val="20"/>
            <w:szCs w:val="20"/>
          </w:rPr>
          <w:t>Access and Equity</w:t>
        </w:r>
        <w:r w:rsidR="009A2505" w:rsidRPr="009A2505">
          <w:rPr>
            <w:rFonts w:ascii="Century Gothic" w:hAnsi="Century Gothic"/>
            <w:noProof/>
            <w:webHidden/>
            <w:sz w:val="20"/>
            <w:szCs w:val="20"/>
          </w:rPr>
          <w:tab/>
        </w:r>
        <w:r w:rsidR="009A2505" w:rsidRPr="009A2505">
          <w:rPr>
            <w:rFonts w:ascii="Century Gothic" w:hAnsi="Century Gothic"/>
            <w:noProof/>
            <w:webHidden/>
            <w:sz w:val="20"/>
            <w:szCs w:val="20"/>
          </w:rPr>
          <w:fldChar w:fldCharType="begin"/>
        </w:r>
        <w:r w:rsidR="009A2505" w:rsidRPr="009A2505">
          <w:rPr>
            <w:rFonts w:ascii="Century Gothic" w:hAnsi="Century Gothic"/>
            <w:noProof/>
            <w:webHidden/>
            <w:sz w:val="20"/>
            <w:szCs w:val="20"/>
          </w:rPr>
          <w:instrText xml:space="preserve"> PAGEREF _Toc520887624 \h </w:instrText>
        </w:r>
        <w:r w:rsidR="009A2505" w:rsidRPr="009A2505">
          <w:rPr>
            <w:rFonts w:ascii="Century Gothic" w:hAnsi="Century Gothic"/>
            <w:noProof/>
            <w:webHidden/>
            <w:sz w:val="20"/>
            <w:szCs w:val="20"/>
          </w:rPr>
        </w:r>
        <w:r w:rsidR="009A2505" w:rsidRPr="009A2505">
          <w:rPr>
            <w:rFonts w:ascii="Century Gothic" w:hAnsi="Century Gothic"/>
            <w:noProof/>
            <w:webHidden/>
            <w:sz w:val="20"/>
            <w:szCs w:val="20"/>
          </w:rPr>
          <w:fldChar w:fldCharType="separate"/>
        </w:r>
        <w:r w:rsidR="009A2505" w:rsidRPr="009A2505">
          <w:rPr>
            <w:rFonts w:ascii="Century Gothic" w:hAnsi="Century Gothic"/>
            <w:noProof/>
            <w:webHidden/>
            <w:sz w:val="20"/>
            <w:szCs w:val="20"/>
          </w:rPr>
          <w:t>9</w:t>
        </w:r>
        <w:r w:rsidR="009A2505" w:rsidRPr="009A2505">
          <w:rPr>
            <w:rFonts w:ascii="Century Gothic" w:hAnsi="Century Gothic"/>
            <w:noProof/>
            <w:webHidden/>
            <w:sz w:val="20"/>
            <w:szCs w:val="20"/>
          </w:rPr>
          <w:fldChar w:fldCharType="end"/>
        </w:r>
      </w:hyperlink>
    </w:p>
    <w:p w14:paraId="343729B9" w14:textId="20FBEA48" w:rsidR="009A2505" w:rsidRPr="009A2505" w:rsidRDefault="003E4B60">
      <w:pPr>
        <w:pStyle w:val="TOC1"/>
        <w:tabs>
          <w:tab w:val="right" w:leader="dot" w:pos="9350"/>
        </w:tabs>
        <w:rPr>
          <w:b w:val="0"/>
          <w:noProof/>
          <w:sz w:val="20"/>
          <w:szCs w:val="20"/>
          <w:lang w:eastAsia="en-US"/>
        </w:rPr>
      </w:pPr>
      <w:hyperlink w:anchor="_Toc520887625" w:history="1">
        <w:r w:rsidR="009A2505" w:rsidRPr="009A2505">
          <w:rPr>
            <w:rStyle w:val="Hyperlink"/>
            <w:rFonts w:eastAsia="Garamond"/>
            <w:noProof/>
            <w:sz w:val="20"/>
            <w:szCs w:val="20"/>
          </w:rPr>
          <w:t>UP Academy Boston: Academic Program Success</w:t>
        </w:r>
        <w:r w:rsidR="009A2505" w:rsidRPr="009A2505">
          <w:rPr>
            <w:noProof/>
            <w:webHidden/>
            <w:sz w:val="20"/>
            <w:szCs w:val="20"/>
          </w:rPr>
          <w:tab/>
        </w:r>
        <w:r w:rsidR="009A2505" w:rsidRPr="009A2505">
          <w:rPr>
            <w:noProof/>
            <w:webHidden/>
            <w:sz w:val="20"/>
            <w:szCs w:val="20"/>
          </w:rPr>
          <w:fldChar w:fldCharType="begin"/>
        </w:r>
        <w:r w:rsidR="009A2505" w:rsidRPr="009A2505">
          <w:rPr>
            <w:noProof/>
            <w:webHidden/>
            <w:sz w:val="20"/>
            <w:szCs w:val="20"/>
          </w:rPr>
          <w:instrText xml:space="preserve"> PAGEREF _Toc520887625 \h </w:instrText>
        </w:r>
        <w:r w:rsidR="009A2505" w:rsidRPr="009A2505">
          <w:rPr>
            <w:noProof/>
            <w:webHidden/>
            <w:sz w:val="20"/>
            <w:szCs w:val="20"/>
          </w:rPr>
        </w:r>
        <w:r w:rsidR="009A2505" w:rsidRPr="009A2505">
          <w:rPr>
            <w:noProof/>
            <w:webHidden/>
            <w:sz w:val="20"/>
            <w:szCs w:val="20"/>
          </w:rPr>
          <w:fldChar w:fldCharType="separate"/>
        </w:r>
        <w:r w:rsidR="009A2505" w:rsidRPr="009A2505">
          <w:rPr>
            <w:noProof/>
            <w:webHidden/>
            <w:sz w:val="20"/>
            <w:szCs w:val="20"/>
          </w:rPr>
          <w:t>10</w:t>
        </w:r>
        <w:r w:rsidR="009A2505" w:rsidRPr="009A2505">
          <w:rPr>
            <w:noProof/>
            <w:webHidden/>
            <w:sz w:val="20"/>
            <w:szCs w:val="20"/>
          </w:rPr>
          <w:fldChar w:fldCharType="end"/>
        </w:r>
      </w:hyperlink>
    </w:p>
    <w:p w14:paraId="43485B6C" w14:textId="0A420244" w:rsidR="009A2505" w:rsidRPr="009A2505" w:rsidRDefault="003E4B60">
      <w:pPr>
        <w:pStyle w:val="TOC2"/>
        <w:rPr>
          <w:rFonts w:ascii="Century Gothic" w:eastAsiaTheme="minorEastAsia" w:hAnsi="Century Gothic" w:cstheme="minorBidi"/>
          <w:noProof/>
          <w:color w:val="auto"/>
          <w:sz w:val="20"/>
          <w:szCs w:val="20"/>
        </w:rPr>
      </w:pPr>
      <w:hyperlink w:anchor="_Toc520887626" w:history="1">
        <w:r w:rsidR="009A2505" w:rsidRPr="009A2505">
          <w:rPr>
            <w:rStyle w:val="Hyperlink"/>
            <w:rFonts w:ascii="Century Gothic" w:eastAsia="Batang" w:hAnsi="Century Gothic"/>
            <w:noProof/>
            <w:sz w:val="20"/>
            <w:szCs w:val="20"/>
          </w:rPr>
          <w:t>Student Performance</w:t>
        </w:r>
        <w:r w:rsidR="009A2505" w:rsidRPr="009A2505">
          <w:rPr>
            <w:rFonts w:ascii="Century Gothic" w:hAnsi="Century Gothic"/>
            <w:noProof/>
            <w:webHidden/>
            <w:sz w:val="20"/>
            <w:szCs w:val="20"/>
          </w:rPr>
          <w:tab/>
        </w:r>
        <w:r w:rsidR="009A2505" w:rsidRPr="009A2505">
          <w:rPr>
            <w:rFonts w:ascii="Century Gothic" w:hAnsi="Century Gothic"/>
            <w:noProof/>
            <w:webHidden/>
            <w:sz w:val="20"/>
            <w:szCs w:val="20"/>
          </w:rPr>
          <w:fldChar w:fldCharType="begin"/>
        </w:r>
        <w:r w:rsidR="009A2505" w:rsidRPr="009A2505">
          <w:rPr>
            <w:rFonts w:ascii="Century Gothic" w:hAnsi="Century Gothic"/>
            <w:noProof/>
            <w:webHidden/>
            <w:sz w:val="20"/>
            <w:szCs w:val="20"/>
          </w:rPr>
          <w:instrText xml:space="preserve"> PAGEREF _Toc520887626 \h </w:instrText>
        </w:r>
        <w:r w:rsidR="009A2505" w:rsidRPr="009A2505">
          <w:rPr>
            <w:rFonts w:ascii="Century Gothic" w:hAnsi="Century Gothic"/>
            <w:noProof/>
            <w:webHidden/>
            <w:sz w:val="20"/>
            <w:szCs w:val="20"/>
          </w:rPr>
        </w:r>
        <w:r w:rsidR="009A2505" w:rsidRPr="009A2505">
          <w:rPr>
            <w:rFonts w:ascii="Century Gothic" w:hAnsi="Century Gothic"/>
            <w:noProof/>
            <w:webHidden/>
            <w:sz w:val="20"/>
            <w:szCs w:val="20"/>
          </w:rPr>
          <w:fldChar w:fldCharType="separate"/>
        </w:r>
        <w:r w:rsidR="009A2505" w:rsidRPr="009A2505">
          <w:rPr>
            <w:rFonts w:ascii="Century Gothic" w:hAnsi="Century Gothic"/>
            <w:noProof/>
            <w:webHidden/>
            <w:sz w:val="20"/>
            <w:szCs w:val="20"/>
          </w:rPr>
          <w:t>10</w:t>
        </w:r>
        <w:r w:rsidR="009A2505" w:rsidRPr="009A2505">
          <w:rPr>
            <w:rFonts w:ascii="Century Gothic" w:hAnsi="Century Gothic"/>
            <w:noProof/>
            <w:webHidden/>
            <w:sz w:val="20"/>
            <w:szCs w:val="20"/>
          </w:rPr>
          <w:fldChar w:fldCharType="end"/>
        </w:r>
      </w:hyperlink>
    </w:p>
    <w:p w14:paraId="49E8276F" w14:textId="5B4CC7E1" w:rsidR="009A2505" w:rsidRPr="009A2505" w:rsidRDefault="003E4B60">
      <w:pPr>
        <w:pStyle w:val="TOC2"/>
        <w:rPr>
          <w:rFonts w:ascii="Century Gothic" w:eastAsiaTheme="minorEastAsia" w:hAnsi="Century Gothic" w:cstheme="minorBidi"/>
          <w:noProof/>
          <w:color w:val="auto"/>
          <w:sz w:val="20"/>
          <w:szCs w:val="20"/>
        </w:rPr>
      </w:pPr>
      <w:hyperlink w:anchor="_Toc520887627" w:history="1">
        <w:r w:rsidR="009A2505" w:rsidRPr="009A2505">
          <w:rPr>
            <w:rStyle w:val="Hyperlink"/>
            <w:rFonts w:ascii="Century Gothic" w:eastAsia="Batang" w:hAnsi="Century Gothic"/>
            <w:noProof/>
            <w:sz w:val="20"/>
            <w:szCs w:val="20"/>
          </w:rPr>
          <w:t>Program Delivery</w:t>
        </w:r>
        <w:r w:rsidR="009A2505" w:rsidRPr="009A2505">
          <w:rPr>
            <w:rFonts w:ascii="Century Gothic" w:hAnsi="Century Gothic"/>
            <w:noProof/>
            <w:webHidden/>
            <w:sz w:val="20"/>
            <w:szCs w:val="20"/>
          </w:rPr>
          <w:tab/>
        </w:r>
        <w:r w:rsidR="009A2505" w:rsidRPr="009A2505">
          <w:rPr>
            <w:rFonts w:ascii="Century Gothic" w:hAnsi="Century Gothic"/>
            <w:noProof/>
            <w:webHidden/>
            <w:sz w:val="20"/>
            <w:szCs w:val="20"/>
          </w:rPr>
          <w:fldChar w:fldCharType="begin"/>
        </w:r>
        <w:r w:rsidR="009A2505" w:rsidRPr="009A2505">
          <w:rPr>
            <w:rFonts w:ascii="Century Gothic" w:hAnsi="Century Gothic"/>
            <w:noProof/>
            <w:webHidden/>
            <w:sz w:val="20"/>
            <w:szCs w:val="20"/>
          </w:rPr>
          <w:instrText xml:space="preserve"> PAGEREF _Toc520887627 \h </w:instrText>
        </w:r>
        <w:r w:rsidR="009A2505" w:rsidRPr="009A2505">
          <w:rPr>
            <w:rFonts w:ascii="Century Gothic" w:hAnsi="Century Gothic"/>
            <w:noProof/>
            <w:webHidden/>
            <w:sz w:val="20"/>
            <w:szCs w:val="20"/>
          </w:rPr>
        </w:r>
        <w:r w:rsidR="009A2505" w:rsidRPr="009A2505">
          <w:rPr>
            <w:rFonts w:ascii="Century Gothic" w:hAnsi="Century Gothic"/>
            <w:noProof/>
            <w:webHidden/>
            <w:sz w:val="20"/>
            <w:szCs w:val="20"/>
          </w:rPr>
          <w:fldChar w:fldCharType="separate"/>
        </w:r>
        <w:r w:rsidR="009A2505" w:rsidRPr="009A2505">
          <w:rPr>
            <w:rFonts w:ascii="Century Gothic" w:hAnsi="Century Gothic"/>
            <w:noProof/>
            <w:webHidden/>
            <w:sz w:val="20"/>
            <w:szCs w:val="20"/>
          </w:rPr>
          <w:t>10</w:t>
        </w:r>
        <w:r w:rsidR="009A2505" w:rsidRPr="009A2505">
          <w:rPr>
            <w:rFonts w:ascii="Century Gothic" w:hAnsi="Century Gothic"/>
            <w:noProof/>
            <w:webHidden/>
            <w:sz w:val="20"/>
            <w:szCs w:val="20"/>
          </w:rPr>
          <w:fldChar w:fldCharType="end"/>
        </w:r>
      </w:hyperlink>
    </w:p>
    <w:p w14:paraId="6A3DA80F" w14:textId="5B7D2C98" w:rsidR="009A2505" w:rsidRPr="009A2505" w:rsidRDefault="003E4B60">
      <w:pPr>
        <w:pStyle w:val="TOC2"/>
        <w:rPr>
          <w:rFonts w:ascii="Century Gothic" w:eastAsiaTheme="minorEastAsia" w:hAnsi="Century Gothic" w:cstheme="minorBidi"/>
          <w:noProof/>
          <w:color w:val="auto"/>
          <w:sz w:val="20"/>
          <w:szCs w:val="20"/>
        </w:rPr>
      </w:pPr>
      <w:hyperlink w:anchor="_Toc520887628" w:history="1">
        <w:r w:rsidR="009A2505" w:rsidRPr="009A2505">
          <w:rPr>
            <w:rStyle w:val="Hyperlink"/>
            <w:rFonts w:ascii="Century Gothic" w:eastAsia="Batang" w:hAnsi="Century Gothic"/>
            <w:noProof/>
            <w:sz w:val="20"/>
            <w:szCs w:val="20"/>
            <w:shd w:val="clear" w:color="auto" w:fill="FFFFFF"/>
          </w:rPr>
          <w:t>Social, Emotional, and Health Needs</w:t>
        </w:r>
        <w:r w:rsidR="009A2505" w:rsidRPr="009A2505">
          <w:rPr>
            <w:rFonts w:ascii="Century Gothic" w:hAnsi="Century Gothic"/>
            <w:noProof/>
            <w:webHidden/>
            <w:sz w:val="20"/>
            <w:szCs w:val="20"/>
          </w:rPr>
          <w:tab/>
        </w:r>
        <w:r w:rsidR="009A2505" w:rsidRPr="009A2505">
          <w:rPr>
            <w:rFonts w:ascii="Century Gothic" w:hAnsi="Century Gothic"/>
            <w:noProof/>
            <w:webHidden/>
            <w:sz w:val="20"/>
            <w:szCs w:val="20"/>
          </w:rPr>
          <w:fldChar w:fldCharType="begin"/>
        </w:r>
        <w:r w:rsidR="009A2505" w:rsidRPr="009A2505">
          <w:rPr>
            <w:rFonts w:ascii="Century Gothic" w:hAnsi="Century Gothic"/>
            <w:noProof/>
            <w:webHidden/>
            <w:sz w:val="20"/>
            <w:szCs w:val="20"/>
          </w:rPr>
          <w:instrText xml:space="preserve"> PAGEREF _Toc520887628 \h </w:instrText>
        </w:r>
        <w:r w:rsidR="009A2505" w:rsidRPr="009A2505">
          <w:rPr>
            <w:rFonts w:ascii="Century Gothic" w:hAnsi="Century Gothic"/>
            <w:noProof/>
            <w:webHidden/>
            <w:sz w:val="20"/>
            <w:szCs w:val="20"/>
          </w:rPr>
        </w:r>
        <w:r w:rsidR="009A2505" w:rsidRPr="009A2505">
          <w:rPr>
            <w:rFonts w:ascii="Century Gothic" w:hAnsi="Century Gothic"/>
            <w:noProof/>
            <w:webHidden/>
            <w:sz w:val="20"/>
            <w:szCs w:val="20"/>
          </w:rPr>
          <w:fldChar w:fldCharType="separate"/>
        </w:r>
        <w:r w:rsidR="009A2505" w:rsidRPr="009A2505">
          <w:rPr>
            <w:rFonts w:ascii="Century Gothic" w:hAnsi="Century Gothic"/>
            <w:noProof/>
            <w:webHidden/>
            <w:sz w:val="20"/>
            <w:szCs w:val="20"/>
          </w:rPr>
          <w:t>11</w:t>
        </w:r>
        <w:r w:rsidR="009A2505" w:rsidRPr="009A2505">
          <w:rPr>
            <w:rFonts w:ascii="Century Gothic" w:hAnsi="Century Gothic"/>
            <w:noProof/>
            <w:webHidden/>
            <w:sz w:val="20"/>
            <w:szCs w:val="20"/>
          </w:rPr>
          <w:fldChar w:fldCharType="end"/>
        </w:r>
      </w:hyperlink>
    </w:p>
    <w:p w14:paraId="5A654660" w14:textId="1C124919" w:rsidR="009A2505" w:rsidRPr="009A2505" w:rsidRDefault="003E4B60">
      <w:pPr>
        <w:pStyle w:val="TOC1"/>
        <w:tabs>
          <w:tab w:val="right" w:leader="dot" w:pos="9350"/>
        </w:tabs>
        <w:rPr>
          <w:b w:val="0"/>
          <w:noProof/>
          <w:sz w:val="20"/>
          <w:szCs w:val="20"/>
          <w:lang w:eastAsia="en-US"/>
        </w:rPr>
      </w:pPr>
      <w:hyperlink w:anchor="_Toc520887629" w:history="1">
        <w:r w:rsidR="009A2505" w:rsidRPr="009A2505">
          <w:rPr>
            <w:rStyle w:val="Hyperlink"/>
            <w:rFonts w:eastAsia="Garamond"/>
            <w:noProof/>
            <w:sz w:val="20"/>
            <w:szCs w:val="20"/>
          </w:rPr>
          <w:t>UP Academy Boston: Organizational Viability</w:t>
        </w:r>
        <w:r w:rsidR="009A2505" w:rsidRPr="009A2505">
          <w:rPr>
            <w:noProof/>
            <w:webHidden/>
            <w:sz w:val="20"/>
            <w:szCs w:val="20"/>
          </w:rPr>
          <w:tab/>
        </w:r>
        <w:r w:rsidR="009A2505" w:rsidRPr="009A2505">
          <w:rPr>
            <w:noProof/>
            <w:webHidden/>
            <w:sz w:val="20"/>
            <w:szCs w:val="20"/>
          </w:rPr>
          <w:fldChar w:fldCharType="begin"/>
        </w:r>
        <w:r w:rsidR="009A2505" w:rsidRPr="009A2505">
          <w:rPr>
            <w:noProof/>
            <w:webHidden/>
            <w:sz w:val="20"/>
            <w:szCs w:val="20"/>
          </w:rPr>
          <w:instrText xml:space="preserve"> PAGEREF _Toc520887629 \h </w:instrText>
        </w:r>
        <w:r w:rsidR="009A2505" w:rsidRPr="009A2505">
          <w:rPr>
            <w:noProof/>
            <w:webHidden/>
            <w:sz w:val="20"/>
            <w:szCs w:val="20"/>
          </w:rPr>
        </w:r>
        <w:r w:rsidR="009A2505" w:rsidRPr="009A2505">
          <w:rPr>
            <w:noProof/>
            <w:webHidden/>
            <w:sz w:val="20"/>
            <w:szCs w:val="20"/>
          </w:rPr>
          <w:fldChar w:fldCharType="separate"/>
        </w:r>
        <w:r w:rsidR="009A2505" w:rsidRPr="009A2505">
          <w:rPr>
            <w:noProof/>
            <w:webHidden/>
            <w:sz w:val="20"/>
            <w:szCs w:val="20"/>
          </w:rPr>
          <w:t>11</w:t>
        </w:r>
        <w:r w:rsidR="009A2505" w:rsidRPr="009A2505">
          <w:rPr>
            <w:noProof/>
            <w:webHidden/>
            <w:sz w:val="20"/>
            <w:szCs w:val="20"/>
          </w:rPr>
          <w:fldChar w:fldCharType="end"/>
        </w:r>
      </w:hyperlink>
    </w:p>
    <w:p w14:paraId="7A49C589" w14:textId="142A75D0" w:rsidR="009A2505" w:rsidRPr="009A2505" w:rsidRDefault="003E4B60">
      <w:pPr>
        <w:pStyle w:val="TOC2"/>
        <w:rPr>
          <w:rFonts w:ascii="Century Gothic" w:eastAsiaTheme="minorEastAsia" w:hAnsi="Century Gothic" w:cstheme="minorBidi"/>
          <w:noProof/>
          <w:color w:val="auto"/>
          <w:sz w:val="20"/>
          <w:szCs w:val="20"/>
        </w:rPr>
      </w:pPr>
      <w:hyperlink w:anchor="_Toc520887630" w:history="1">
        <w:r w:rsidR="009A2505" w:rsidRPr="009A2505">
          <w:rPr>
            <w:rStyle w:val="Hyperlink"/>
            <w:rFonts w:ascii="Century Gothic" w:eastAsia="Batang" w:hAnsi="Century Gothic"/>
            <w:noProof/>
            <w:sz w:val="20"/>
            <w:szCs w:val="20"/>
          </w:rPr>
          <w:t>Organizational Structure of the School</w:t>
        </w:r>
        <w:r w:rsidR="009A2505" w:rsidRPr="009A2505">
          <w:rPr>
            <w:rFonts w:ascii="Century Gothic" w:hAnsi="Century Gothic"/>
            <w:noProof/>
            <w:webHidden/>
            <w:sz w:val="20"/>
            <w:szCs w:val="20"/>
          </w:rPr>
          <w:tab/>
        </w:r>
        <w:r w:rsidR="009A2505" w:rsidRPr="009A2505">
          <w:rPr>
            <w:rFonts w:ascii="Century Gothic" w:hAnsi="Century Gothic"/>
            <w:noProof/>
            <w:webHidden/>
            <w:sz w:val="20"/>
            <w:szCs w:val="20"/>
          </w:rPr>
          <w:fldChar w:fldCharType="begin"/>
        </w:r>
        <w:r w:rsidR="009A2505" w:rsidRPr="009A2505">
          <w:rPr>
            <w:rFonts w:ascii="Century Gothic" w:hAnsi="Century Gothic"/>
            <w:noProof/>
            <w:webHidden/>
            <w:sz w:val="20"/>
            <w:szCs w:val="20"/>
          </w:rPr>
          <w:instrText xml:space="preserve"> PAGEREF _Toc520887630 \h </w:instrText>
        </w:r>
        <w:r w:rsidR="009A2505" w:rsidRPr="009A2505">
          <w:rPr>
            <w:rFonts w:ascii="Century Gothic" w:hAnsi="Century Gothic"/>
            <w:noProof/>
            <w:webHidden/>
            <w:sz w:val="20"/>
            <w:szCs w:val="20"/>
          </w:rPr>
        </w:r>
        <w:r w:rsidR="009A2505" w:rsidRPr="009A2505">
          <w:rPr>
            <w:rFonts w:ascii="Century Gothic" w:hAnsi="Century Gothic"/>
            <w:noProof/>
            <w:webHidden/>
            <w:sz w:val="20"/>
            <w:szCs w:val="20"/>
          </w:rPr>
          <w:fldChar w:fldCharType="separate"/>
        </w:r>
        <w:r w:rsidR="009A2505" w:rsidRPr="009A2505">
          <w:rPr>
            <w:rFonts w:ascii="Century Gothic" w:hAnsi="Century Gothic"/>
            <w:noProof/>
            <w:webHidden/>
            <w:sz w:val="20"/>
            <w:szCs w:val="20"/>
          </w:rPr>
          <w:t>11</w:t>
        </w:r>
        <w:r w:rsidR="009A2505" w:rsidRPr="009A2505">
          <w:rPr>
            <w:rFonts w:ascii="Century Gothic" w:hAnsi="Century Gothic"/>
            <w:noProof/>
            <w:webHidden/>
            <w:sz w:val="20"/>
            <w:szCs w:val="20"/>
          </w:rPr>
          <w:fldChar w:fldCharType="end"/>
        </w:r>
      </w:hyperlink>
    </w:p>
    <w:p w14:paraId="7B2C11DA" w14:textId="7658E1C7" w:rsidR="009A2505" w:rsidRPr="009A2505" w:rsidRDefault="003E4B60">
      <w:pPr>
        <w:pStyle w:val="TOC2"/>
        <w:rPr>
          <w:rFonts w:ascii="Century Gothic" w:eastAsiaTheme="minorEastAsia" w:hAnsi="Century Gothic" w:cstheme="minorBidi"/>
          <w:noProof/>
          <w:color w:val="auto"/>
          <w:sz w:val="20"/>
          <w:szCs w:val="20"/>
        </w:rPr>
      </w:pPr>
      <w:hyperlink w:anchor="_Toc520887631" w:history="1">
        <w:r w:rsidR="009A2505" w:rsidRPr="009A2505">
          <w:rPr>
            <w:rStyle w:val="Hyperlink"/>
            <w:rFonts w:ascii="Century Gothic" w:eastAsia="Batang" w:hAnsi="Century Gothic"/>
            <w:noProof/>
            <w:sz w:val="20"/>
            <w:szCs w:val="20"/>
          </w:rPr>
          <w:t>Budget and Finance</w:t>
        </w:r>
        <w:r w:rsidR="009A2505" w:rsidRPr="009A2505">
          <w:rPr>
            <w:rFonts w:ascii="Century Gothic" w:hAnsi="Century Gothic"/>
            <w:noProof/>
            <w:webHidden/>
            <w:sz w:val="20"/>
            <w:szCs w:val="20"/>
          </w:rPr>
          <w:tab/>
        </w:r>
        <w:r w:rsidR="009A2505" w:rsidRPr="009A2505">
          <w:rPr>
            <w:rFonts w:ascii="Century Gothic" w:hAnsi="Century Gothic"/>
            <w:noProof/>
            <w:webHidden/>
            <w:sz w:val="20"/>
            <w:szCs w:val="20"/>
          </w:rPr>
          <w:fldChar w:fldCharType="begin"/>
        </w:r>
        <w:r w:rsidR="009A2505" w:rsidRPr="009A2505">
          <w:rPr>
            <w:rFonts w:ascii="Century Gothic" w:hAnsi="Century Gothic"/>
            <w:noProof/>
            <w:webHidden/>
            <w:sz w:val="20"/>
            <w:szCs w:val="20"/>
          </w:rPr>
          <w:instrText xml:space="preserve"> PAGEREF _Toc520887631 \h </w:instrText>
        </w:r>
        <w:r w:rsidR="009A2505" w:rsidRPr="009A2505">
          <w:rPr>
            <w:rFonts w:ascii="Century Gothic" w:hAnsi="Century Gothic"/>
            <w:noProof/>
            <w:webHidden/>
            <w:sz w:val="20"/>
            <w:szCs w:val="20"/>
          </w:rPr>
        </w:r>
        <w:r w:rsidR="009A2505" w:rsidRPr="009A2505">
          <w:rPr>
            <w:rFonts w:ascii="Century Gothic" w:hAnsi="Century Gothic"/>
            <w:noProof/>
            <w:webHidden/>
            <w:sz w:val="20"/>
            <w:szCs w:val="20"/>
          </w:rPr>
          <w:fldChar w:fldCharType="separate"/>
        </w:r>
        <w:r w:rsidR="009A2505" w:rsidRPr="009A2505">
          <w:rPr>
            <w:rFonts w:ascii="Century Gothic" w:hAnsi="Century Gothic"/>
            <w:noProof/>
            <w:webHidden/>
            <w:sz w:val="20"/>
            <w:szCs w:val="20"/>
          </w:rPr>
          <w:t>12</w:t>
        </w:r>
        <w:r w:rsidR="009A2505" w:rsidRPr="009A2505">
          <w:rPr>
            <w:rFonts w:ascii="Century Gothic" w:hAnsi="Century Gothic"/>
            <w:noProof/>
            <w:webHidden/>
            <w:sz w:val="20"/>
            <w:szCs w:val="20"/>
          </w:rPr>
          <w:fldChar w:fldCharType="end"/>
        </w:r>
      </w:hyperlink>
    </w:p>
    <w:p w14:paraId="64B5C66A" w14:textId="7119B428" w:rsidR="009A2505" w:rsidRPr="009A2505" w:rsidRDefault="003E4B60">
      <w:pPr>
        <w:pStyle w:val="TOC1"/>
        <w:tabs>
          <w:tab w:val="right" w:leader="dot" w:pos="9350"/>
        </w:tabs>
        <w:rPr>
          <w:b w:val="0"/>
          <w:noProof/>
          <w:sz w:val="20"/>
          <w:szCs w:val="20"/>
          <w:lang w:eastAsia="en-US"/>
        </w:rPr>
      </w:pPr>
      <w:hyperlink w:anchor="_Toc520887632" w:history="1">
        <w:r w:rsidR="009A2505" w:rsidRPr="009A2505">
          <w:rPr>
            <w:rStyle w:val="Hyperlink"/>
            <w:rFonts w:eastAsia="Garamond"/>
            <w:noProof/>
            <w:sz w:val="20"/>
            <w:szCs w:val="20"/>
          </w:rPr>
          <w:t>Introduction to UP Academy Dorchester</w:t>
        </w:r>
        <w:r w:rsidR="009A2505" w:rsidRPr="009A2505">
          <w:rPr>
            <w:noProof/>
            <w:webHidden/>
            <w:sz w:val="20"/>
            <w:szCs w:val="20"/>
          </w:rPr>
          <w:tab/>
        </w:r>
        <w:r w:rsidR="009A2505" w:rsidRPr="009A2505">
          <w:rPr>
            <w:noProof/>
            <w:webHidden/>
            <w:sz w:val="20"/>
            <w:szCs w:val="20"/>
          </w:rPr>
          <w:fldChar w:fldCharType="begin"/>
        </w:r>
        <w:r w:rsidR="009A2505" w:rsidRPr="009A2505">
          <w:rPr>
            <w:noProof/>
            <w:webHidden/>
            <w:sz w:val="20"/>
            <w:szCs w:val="20"/>
          </w:rPr>
          <w:instrText xml:space="preserve"> PAGEREF _Toc520887632 \h </w:instrText>
        </w:r>
        <w:r w:rsidR="009A2505" w:rsidRPr="009A2505">
          <w:rPr>
            <w:noProof/>
            <w:webHidden/>
            <w:sz w:val="20"/>
            <w:szCs w:val="20"/>
          </w:rPr>
        </w:r>
        <w:r w:rsidR="009A2505" w:rsidRPr="009A2505">
          <w:rPr>
            <w:noProof/>
            <w:webHidden/>
            <w:sz w:val="20"/>
            <w:szCs w:val="20"/>
          </w:rPr>
          <w:fldChar w:fldCharType="separate"/>
        </w:r>
        <w:r w:rsidR="009A2505" w:rsidRPr="009A2505">
          <w:rPr>
            <w:noProof/>
            <w:webHidden/>
            <w:sz w:val="20"/>
            <w:szCs w:val="20"/>
          </w:rPr>
          <w:t>15</w:t>
        </w:r>
        <w:r w:rsidR="009A2505" w:rsidRPr="009A2505">
          <w:rPr>
            <w:noProof/>
            <w:webHidden/>
            <w:sz w:val="20"/>
            <w:szCs w:val="20"/>
          </w:rPr>
          <w:fldChar w:fldCharType="end"/>
        </w:r>
      </w:hyperlink>
    </w:p>
    <w:p w14:paraId="2C89B1D7" w14:textId="7B56E048" w:rsidR="009A2505" w:rsidRPr="009A2505" w:rsidRDefault="003E4B60">
      <w:pPr>
        <w:pStyle w:val="TOC1"/>
        <w:tabs>
          <w:tab w:val="right" w:leader="dot" w:pos="9350"/>
        </w:tabs>
        <w:rPr>
          <w:b w:val="0"/>
          <w:noProof/>
          <w:sz w:val="20"/>
          <w:szCs w:val="20"/>
          <w:lang w:eastAsia="en-US"/>
        </w:rPr>
      </w:pPr>
      <w:hyperlink w:anchor="_Toc520887633" w:history="1">
        <w:r w:rsidR="009A2505" w:rsidRPr="009A2505">
          <w:rPr>
            <w:rStyle w:val="Hyperlink"/>
            <w:noProof/>
            <w:sz w:val="20"/>
            <w:szCs w:val="20"/>
          </w:rPr>
          <w:t>UP Academy Dorchester: Faithfulness to Charter</w:t>
        </w:r>
        <w:r w:rsidR="009A2505" w:rsidRPr="009A2505">
          <w:rPr>
            <w:noProof/>
            <w:webHidden/>
            <w:sz w:val="20"/>
            <w:szCs w:val="20"/>
          </w:rPr>
          <w:tab/>
        </w:r>
        <w:r w:rsidR="009A2505" w:rsidRPr="009A2505">
          <w:rPr>
            <w:noProof/>
            <w:webHidden/>
            <w:sz w:val="20"/>
            <w:szCs w:val="20"/>
          </w:rPr>
          <w:fldChar w:fldCharType="begin"/>
        </w:r>
        <w:r w:rsidR="009A2505" w:rsidRPr="009A2505">
          <w:rPr>
            <w:noProof/>
            <w:webHidden/>
            <w:sz w:val="20"/>
            <w:szCs w:val="20"/>
          </w:rPr>
          <w:instrText xml:space="preserve"> PAGEREF _Toc520887633 \h </w:instrText>
        </w:r>
        <w:r w:rsidR="009A2505" w:rsidRPr="009A2505">
          <w:rPr>
            <w:noProof/>
            <w:webHidden/>
            <w:sz w:val="20"/>
            <w:szCs w:val="20"/>
          </w:rPr>
        </w:r>
        <w:r w:rsidR="009A2505" w:rsidRPr="009A2505">
          <w:rPr>
            <w:noProof/>
            <w:webHidden/>
            <w:sz w:val="20"/>
            <w:szCs w:val="20"/>
          </w:rPr>
          <w:fldChar w:fldCharType="separate"/>
        </w:r>
        <w:r w:rsidR="009A2505" w:rsidRPr="009A2505">
          <w:rPr>
            <w:noProof/>
            <w:webHidden/>
            <w:sz w:val="20"/>
            <w:szCs w:val="20"/>
          </w:rPr>
          <w:t>16</w:t>
        </w:r>
        <w:r w:rsidR="009A2505" w:rsidRPr="009A2505">
          <w:rPr>
            <w:noProof/>
            <w:webHidden/>
            <w:sz w:val="20"/>
            <w:szCs w:val="20"/>
          </w:rPr>
          <w:fldChar w:fldCharType="end"/>
        </w:r>
      </w:hyperlink>
    </w:p>
    <w:p w14:paraId="39785D12" w14:textId="0073142F" w:rsidR="009A2505" w:rsidRPr="009A2505" w:rsidRDefault="003E4B60">
      <w:pPr>
        <w:pStyle w:val="TOC2"/>
        <w:rPr>
          <w:rFonts w:ascii="Century Gothic" w:eastAsiaTheme="minorEastAsia" w:hAnsi="Century Gothic" w:cstheme="minorBidi"/>
          <w:noProof/>
          <w:color w:val="auto"/>
          <w:sz w:val="20"/>
          <w:szCs w:val="20"/>
        </w:rPr>
      </w:pPr>
      <w:hyperlink w:anchor="_Toc520887634" w:history="1">
        <w:r w:rsidR="009A2505" w:rsidRPr="009A2505">
          <w:rPr>
            <w:rStyle w:val="Hyperlink"/>
            <w:rFonts w:ascii="Century Gothic" w:eastAsia="Batang" w:hAnsi="Century Gothic"/>
            <w:noProof/>
            <w:sz w:val="20"/>
            <w:szCs w:val="20"/>
          </w:rPr>
          <w:t>Mission and Key Design Elements</w:t>
        </w:r>
        <w:r w:rsidR="009A2505" w:rsidRPr="009A2505">
          <w:rPr>
            <w:rFonts w:ascii="Century Gothic" w:hAnsi="Century Gothic"/>
            <w:noProof/>
            <w:webHidden/>
            <w:sz w:val="20"/>
            <w:szCs w:val="20"/>
          </w:rPr>
          <w:tab/>
        </w:r>
        <w:r w:rsidR="009A2505" w:rsidRPr="009A2505">
          <w:rPr>
            <w:rFonts w:ascii="Century Gothic" w:hAnsi="Century Gothic"/>
            <w:noProof/>
            <w:webHidden/>
            <w:sz w:val="20"/>
            <w:szCs w:val="20"/>
          </w:rPr>
          <w:fldChar w:fldCharType="begin"/>
        </w:r>
        <w:r w:rsidR="009A2505" w:rsidRPr="009A2505">
          <w:rPr>
            <w:rFonts w:ascii="Century Gothic" w:hAnsi="Century Gothic"/>
            <w:noProof/>
            <w:webHidden/>
            <w:sz w:val="20"/>
            <w:szCs w:val="20"/>
          </w:rPr>
          <w:instrText xml:space="preserve"> PAGEREF _Toc520887634 \h </w:instrText>
        </w:r>
        <w:r w:rsidR="009A2505" w:rsidRPr="009A2505">
          <w:rPr>
            <w:rFonts w:ascii="Century Gothic" w:hAnsi="Century Gothic"/>
            <w:noProof/>
            <w:webHidden/>
            <w:sz w:val="20"/>
            <w:szCs w:val="20"/>
          </w:rPr>
        </w:r>
        <w:r w:rsidR="009A2505" w:rsidRPr="009A2505">
          <w:rPr>
            <w:rFonts w:ascii="Century Gothic" w:hAnsi="Century Gothic"/>
            <w:noProof/>
            <w:webHidden/>
            <w:sz w:val="20"/>
            <w:szCs w:val="20"/>
          </w:rPr>
          <w:fldChar w:fldCharType="separate"/>
        </w:r>
        <w:r w:rsidR="009A2505" w:rsidRPr="009A2505">
          <w:rPr>
            <w:rFonts w:ascii="Century Gothic" w:hAnsi="Century Gothic"/>
            <w:noProof/>
            <w:webHidden/>
            <w:sz w:val="20"/>
            <w:szCs w:val="20"/>
          </w:rPr>
          <w:t>16</w:t>
        </w:r>
        <w:r w:rsidR="009A2505" w:rsidRPr="009A2505">
          <w:rPr>
            <w:rFonts w:ascii="Century Gothic" w:hAnsi="Century Gothic"/>
            <w:noProof/>
            <w:webHidden/>
            <w:sz w:val="20"/>
            <w:szCs w:val="20"/>
          </w:rPr>
          <w:fldChar w:fldCharType="end"/>
        </w:r>
      </w:hyperlink>
    </w:p>
    <w:p w14:paraId="59975ED1" w14:textId="50EAA169" w:rsidR="009A2505" w:rsidRPr="009A2505" w:rsidRDefault="003E4B60">
      <w:pPr>
        <w:pStyle w:val="TOC2"/>
        <w:rPr>
          <w:rFonts w:ascii="Century Gothic" w:eastAsiaTheme="minorEastAsia" w:hAnsi="Century Gothic" w:cstheme="minorBidi"/>
          <w:noProof/>
          <w:color w:val="auto"/>
          <w:sz w:val="20"/>
          <w:szCs w:val="20"/>
        </w:rPr>
      </w:pPr>
      <w:hyperlink w:anchor="_Toc520887635" w:history="1">
        <w:r w:rsidR="009A2505" w:rsidRPr="009A2505">
          <w:rPr>
            <w:rStyle w:val="Hyperlink"/>
            <w:rFonts w:ascii="Century Gothic" w:eastAsia="Batang" w:hAnsi="Century Gothic"/>
            <w:noProof/>
            <w:sz w:val="20"/>
            <w:szCs w:val="20"/>
          </w:rPr>
          <w:t>Amendments to the Charter</w:t>
        </w:r>
        <w:r w:rsidR="009A2505" w:rsidRPr="009A2505">
          <w:rPr>
            <w:rFonts w:ascii="Century Gothic" w:hAnsi="Century Gothic"/>
            <w:noProof/>
            <w:webHidden/>
            <w:sz w:val="20"/>
            <w:szCs w:val="20"/>
          </w:rPr>
          <w:tab/>
        </w:r>
        <w:r w:rsidR="009A2505" w:rsidRPr="009A2505">
          <w:rPr>
            <w:rFonts w:ascii="Century Gothic" w:hAnsi="Century Gothic"/>
            <w:noProof/>
            <w:webHidden/>
            <w:sz w:val="20"/>
            <w:szCs w:val="20"/>
          </w:rPr>
          <w:fldChar w:fldCharType="begin"/>
        </w:r>
        <w:r w:rsidR="009A2505" w:rsidRPr="009A2505">
          <w:rPr>
            <w:rFonts w:ascii="Century Gothic" w:hAnsi="Century Gothic"/>
            <w:noProof/>
            <w:webHidden/>
            <w:sz w:val="20"/>
            <w:szCs w:val="20"/>
          </w:rPr>
          <w:instrText xml:space="preserve"> PAGEREF _Toc520887635 \h </w:instrText>
        </w:r>
        <w:r w:rsidR="009A2505" w:rsidRPr="009A2505">
          <w:rPr>
            <w:rFonts w:ascii="Century Gothic" w:hAnsi="Century Gothic"/>
            <w:noProof/>
            <w:webHidden/>
            <w:sz w:val="20"/>
            <w:szCs w:val="20"/>
          </w:rPr>
        </w:r>
        <w:r w:rsidR="009A2505" w:rsidRPr="009A2505">
          <w:rPr>
            <w:rFonts w:ascii="Century Gothic" w:hAnsi="Century Gothic"/>
            <w:noProof/>
            <w:webHidden/>
            <w:sz w:val="20"/>
            <w:szCs w:val="20"/>
          </w:rPr>
          <w:fldChar w:fldCharType="separate"/>
        </w:r>
        <w:r w:rsidR="009A2505" w:rsidRPr="009A2505">
          <w:rPr>
            <w:rFonts w:ascii="Century Gothic" w:hAnsi="Century Gothic"/>
            <w:noProof/>
            <w:webHidden/>
            <w:sz w:val="20"/>
            <w:szCs w:val="20"/>
          </w:rPr>
          <w:t>18</w:t>
        </w:r>
        <w:r w:rsidR="009A2505" w:rsidRPr="009A2505">
          <w:rPr>
            <w:rFonts w:ascii="Century Gothic" w:hAnsi="Century Gothic"/>
            <w:noProof/>
            <w:webHidden/>
            <w:sz w:val="20"/>
            <w:szCs w:val="20"/>
          </w:rPr>
          <w:fldChar w:fldCharType="end"/>
        </w:r>
      </w:hyperlink>
    </w:p>
    <w:p w14:paraId="1F1D6B9E" w14:textId="766C1A00" w:rsidR="009A2505" w:rsidRPr="009A2505" w:rsidRDefault="003E4B60">
      <w:pPr>
        <w:pStyle w:val="TOC2"/>
        <w:rPr>
          <w:rFonts w:ascii="Century Gothic" w:eastAsiaTheme="minorEastAsia" w:hAnsi="Century Gothic" w:cstheme="minorBidi"/>
          <w:noProof/>
          <w:color w:val="auto"/>
          <w:sz w:val="20"/>
          <w:szCs w:val="20"/>
        </w:rPr>
      </w:pPr>
      <w:hyperlink w:anchor="_Toc520887636" w:history="1">
        <w:r w:rsidR="009A2505" w:rsidRPr="009A2505">
          <w:rPr>
            <w:rStyle w:val="Hyperlink"/>
            <w:rFonts w:ascii="Century Gothic" w:eastAsia="Batang" w:hAnsi="Century Gothic"/>
            <w:noProof/>
            <w:sz w:val="20"/>
            <w:szCs w:val="20"/>
          </w:rPr>
          <w:t>Access and Equity</w:t>
        </w:r>
        <w:r w:rsidR="009A2505" w:rsidRPr="009A2505">
          <w:rPr>
            <w:rFonts w:ascii="Century Gothic" w:hAnsi="Century Gothic"/>
            <w:noProof/>
            <w:webHidden/>
            <w:sz w:val="20"/>
            <w:szCs w:val="20"/>
          </w:rPr>
          <w:tab/>
        </w:r>
        <w:r w:rsidR="009A2505" w:rsidRPr="009A2505">
          <w:rPr>
            <w:rFonts w:ascii="Century Gothic" w:hAnsi="Century Gothic"/>
            <w:noProof/>
            <w:webHidden/>
            <w:sz w:val="20"/>
            <w:szCs w:val="20"/>
          </w:rPr>
          <w:fldChar w:fldCharType="begin"/>
        </w:r>
        <w:r w:rsidR="009A2505" w:rsidRPr="009A2505">
          <w:rPr>
            <w:rFonts w:ascii="Century Gothic" w:hAnsi="Century Gothic"/>
            <w:noProof/>
            <w:webHidden/>
            <w:sz w:val="20"/>
            <w:szCs w:val="20"/>
          </w:rPr>
          <w:instrText xml:space="preserve"> PAGEREF _Toc520887636 \h </w:instrText>
        </w:r>
        <w:r w:rsidR="009A2505" w:rsidRPr="009A2505">
          <w:rPr>
            <w:rFonts w:ascii="Century Gothic" w:hAnsi="Century Gothic"/>
            <w:noProof/>
            <w:webHidden/>
            <w:sz w:val="20"/>
            <w:szCs w:val="20"/>
          </w:rPr>
        </w:r>
        <w:r w:rsidR="009A2505" w:rsidRPr="009A2505">
          <w:rPr>
            <w:rFonts w:ascii="Century Gothic" w:hAnsi="Century Gothic"/>
            <w:noProof/>
            <w:webHidden/>
            <w:sz w:val="20"/>
            <w:szCs w:val="20"/>
          </w:rPr>
          <w:fldChar w:fldCharType="separate"/>
        </w:r>
        <w:r w:rsidR="009A2505" w:rsidRPr="009A2505">
          <w:rPr>
            <w:rFonts w:ascii="Century Gothic" w:hAnsi="Century Gothic"/>
            <w:noProof/>
            <w:webHidden/>
            <w:sz w:val="20"/>
            <w:szCs w:val="20"/>
          </w:rPr>
          <w:t>18</w:t>
        </w:r>
        <w:r w:rsidR="009A2505" w:rsidRPr="009A2505">
          <w:rPr>
            <w:rFonts w:ascii="Century Gothic" w:hAnsi="Century Gothic"/>
            <w:noProof/>
            <w:webHidden/>
            <w:sz w:val="20"/>
            <w:szCs w:val="20"/>
          </w:rPr>
          <w:fldChar w:fldCharType="end"/>
        </w:r>
      </w:hyperlink>
    </w:p>
    <w:p w14:paraId="46B65142" w14:textId="464F446C" w:rsidR="009A2505" w:rsidRPr="009A2505" w:rsidRDefault="003E4B60">
      <w:pPr>
        <w:pStyle w:val="TOC1"/>
        <w:tabs>
          <w:tab w:val="right" w:leader="dot" w:pos="9350"/>
        </w:tabs>
        <w:rPr>
          <w:b w:val="0"/>
          <w:noProof/>
          <w:sz w:val="20"/>
          <w:szCs w:val="20"/>
          <w:lang w:eastAsia="en-US"/>
        </w:rPr>
      </w:pPr>
      <w:hyperlink w:anchor="_Toc520887637" w:history="1">
        <w:r w:rsidR="009A2505" w:rsidRPr="009A2505">
          <w:rPr>
            <w:rStyle w:val="Hyperlink"/>
            <w:rFonts w:eastAsia="Garamond"/>
            <w:noProof/>
            <w:sz w:val="20"/>
            <w:szCs w:val="20"/>
          </w:rPr>
          <w:t>UP Academy Dorchester: Academic Program Success</w:t>
        </w:r>
        <w:r w:rsidR="009A2505" w:rsidRPr="009A2505">
          <w:rPr>
            <w:noProof/>
            <w:webHidden/>
            <w:sz w:val="20"/>
            <w:szCs w:val="20"/>
          </w:rPr>
          <w:tab/>
        </w:r>
        <w:r w:rsidR="009A2505" w:rsidRPr="009A2505">
          <w:rPr>
            <w:noProof/>
            <w:webHidden/>
            <w:sz w:val="20"/>
            <w:szCs w:val="20"/>
          </w:rPr>
          <w:fldChar w:fldCharType="begin"/>
        </w:r>
        <w:r w:rsidR="009A2505" w:rsidRPr="009A2505">
          <w:rPr>
            <w:noProof/>
            <w:webHidden/>
            <w:sz w:val="20"/>
            <w:szCs w:val="20"/>
          </w:rPr>
          <w:instrText xml:space="preserve"> PAGEREF _Toc520887637 \h </w:instrText>
        </w:r>
        <w:r w:rsidR="009A2505" w:rsidRPr="009A2505">
          <w:rPr>
            <w:noProof/>
            <w:webHidden/>
            <w:sz w:val="20"/>
            <w:szCs w:val="20"/>
          </w:rPr>
        </w:r>
        <w:r w:rsidR="009A2505" w:rsidRPr="009A2505">
          <w:rPr>
            <w:noProof/>
            <w:webHidden/>
            <w:sz w:val="20"/>
            <w:szCs w:val="20"/>
          </w:rPr>
          <w:fldChar w:fldCharType="separate"/>
        </w:r>
        <w:r w:rsidR="009A2505" w:rsidRPr="009A2505">
          <w:rPr>
            <w:noProof/>
            <w:webHidden/>
            <w:sz w:val="20"/>
            <w:szCs w:val="20"/>
          </w:rPr>
          <w:t>23</w:t>
        </w:r>
        <w:r w:rsidR="009A2505" w:rsidRPr="009A2505">
          <w:rPr>
            <w:noProof/>
            <w:webHidden/>
            <w:sz w:val="20"/>
            <w:szCs w:val="20"/>
          </w:rPr>
          <w:fldChar w:fldCharType="end"/>
        </w:r>
      </w:hyperlink>
    </w:p>
    <w:p w14:paraId="5B58280B" w14:textId="2E7C1C1B" w:rsidR="009A2505" w:rsidRPr="009A2505" w:rsidRDefault="003E4B60">
      <w:pPr>
        <w:pStyle w:val="TOC2"/>
        <w:rPr>
          <w:rFonts w:ascii="Century Gothic" w:eastAsiaTheme="minorEastAsia" w:hAnsi="Century Gothic" w:cstheme="minorBidi"/>
          <w:noProof/>
          <w:color w:val="auto"/>
          <w:sz w:val="20"/>
          <w:szCs w:val="20"/>
        </w:rPr>
      </w:pPr>
      <w:hyperlink w:anchor="_Toc520887638" w:history="1">
        <w:r w:rsidR="009A2505" w:rsidRPr="009A2505">
          <w:rPr>
            <w:rStyle w:val="Hyperlink"/>
            <w:rFonts w:ascii="Century Gothic" w:eastAsia="Batang" w:hAnsi="Century Gothic"/>
            <w:noProof/>
            <w:sz w:val="20"/>
            <w:szCs w:val="20"/>
          </w:rPr>
          <w:t>Student Performance</w:t>
        </w:r>
        <w:r w:rsidR="009A2505" w:rsidRPr="009A2505">
          <w:rPr>
            <w:rFonts w:ascii="Century Gothic" w:hAnsi="Century Gothic"/>
            <w:noProof/>
            <w:webHidden/>
            <w:sz w:val="20"/>
            <w:szCs w:val="20"/>
          </w:rPr>
          <w:tab/>
        </w:r>
        <w:r w:rsidR="009A2505" w:rsidRPr="009A2505">
          <w:rPr>
            <w:rFonts w:ascii="Century Gothic" w:hAnsi="Century Gothic"/>
            <w:noProof/>
            <w:webHidden/>
            <w:sz w:val="20"/>
            <w:szCs w:val="20"/>
          </w:rPr>
          <w:fldChar w:fldCharType="begin"/>
        </w:r>
        <w:r w:rsidR="009A2505" w:rsidRPr="009A2505">
          <w:rPr>
            <w:rFonts w:ascii="Century Gothic" w:hAnsi="Century Gothic"/>
            <w:noProof/>
            <w:webHidden/>
            <w:sz w:val="20"/>
            <w:szCs w:val="20"/>
          </w:rPr>
          <w:instrText xml:space="preserve"> PAGEREF _Toc520887638 \h </w:instrText>
        </w:r>
        <w:r w:rsidR="009A2505" w:rsidRPr="009A2505">
          <w:rPr>
            <w:rFonts w:ascii="Century Gothic" w:hAnsi="Century Gothic"/>
            <w:noProof/>
            <w:webHidden/>
            <w:sz w:val="20"/>
            <w:szCs w:val="20"/>
          </w:rPr>
        </w:r>
        <w:r w:rsidR="009A2505" w:rsidRPr="009A2505">
          <w:rPr>
            <w:rFonts w:ascii="Century Gothic" w:hAnsi="Century Gothic"/>
            <w:noProof/>
            <w:webHidden/>
            <w:sz w:val="20"/>
            <w:szCs w:val="20"/>
          </w:rPr>
          <w:fldChar w:fldCharType="separate"/>
        </w:r>
        <w:r w:rsidR="009A2505" w:rsidRPr="009A2505">
          <w:rPr>
            <w:rFonts w:ascii="Century Gothic" w:hAnsi="Century Gothic"/>
            <w:noProof/>
            <w:webHidden/>
            <w:sz w:val="20"/>
            <w:szCs w:val="20"/>
          </w:rPr>
          <w:t>23</w:t>
        </w:r>
        <w:r w:rsidR="009A2505" w:rsidRPr="009A2505">
          <w:rPr>
            <w:rFonts w:ascii="Century Gothic" w:hAnsi="Century Gothic"/>
            <w:noProof/>
            <w:webHidden/>
            <w:sz w:val="20"/>
            <w:szCs w:val="20"/>
          </w:rPr>
          <w:fldChar w:fldCharType="end"/>
        </w:r>
      </w:hyperlink>
    </w:p>
    <w:p w14:paraId="60050A62" w14:textId="4FC9E66E" w:rsidR="009A2505" w:rsidRPr="009A2505" w:rsidRDefault="003E4B60">
      <w:pPr>
        <w:pStyle w:val="TOC2"/>
        <w:rPr>
          <w:rFonts w:ascii="Century Gothic" w:eastAsiaTheme="minorEastAsia" w:hAnsi="Century Gothic" w:cstheme="minorBidi"/>
          <w:noProof/>
          <w:color w:val="auto"/>
          <w:sz w:val="20"/>
          <w:szCs w:val="20"/>
        </w:rPr>
      </w:pPr>
      <w:hyperlink w:anchor="_Toc520887639" w:history="1">
        <w:r w:rsidR="009A2505" w:rsidRPr="009A2505">
          <w:rPr>
            <w:rStyle w:val="Hyperlink"/>
            <w:rFonts w:ascii="Century Gothic" w:eastAsia="Batang" w:hAnsi="Century Gothic"/>
            <w:noProof/>
            <w:sz w:val="20"/>
            <w:szCs w:val="20"/>
          </w:rPr>
          <w:t>Program Delivery</w:t>
        </w:r>
        <w:r w:rsidR="009A2505" w:rsidRPr="009A2505">
          <w:rPr>
            <w:rFonts w:ascii="Century Gothic" w:hAnsi="Century Gothic"/>
            <w:noProof/>
            <w:webHidden/>
            <w:sz w:val="20"/>
            <w:szCs w:val="20"/>
          </w:rPr>
          <w:tab/>
        </w:r>
        <w:r w:rsidR="009A2505" w:rsidRPr="009A2505">
          <w:rPr>
            <w:rFonts w:ascii="Century Gothic" w:hAnsi="Century Gothic"/>
            <w:noProof/>
            <w:webHidden/>
            <w:sz w:val="20"/>
            <w:szCs w:val="20"/>
          </w:rPr>
          <w:fldChar w:fldCharType="begin"/>
        </w:r>
        <w:r w:rsidR="009A2505" w:rsidRPr="009A2505">
          <w:rPr>
            <w:rFonts w:ascii="Century Gothic" w:hAnsi="Century Gothic"/>
            <w:noProof/>
            <w:webHidden/>
            <w:sz w:val="20"/>
            <w:szCs w:val="20"/>
          </w:rPr>
          <w:instrText xml:space="preserve"> PAGEREF _Toc520887639 \h </w:instrText>
        </w:r>
        <w:r w:rsidR="009A2505" w:rsidRPr="009A2505">
          <w:rPr>
            <w:rFonts w:ascii="Century Gothic" w:hAnsi="Century Gothic"/>
            <w:noProof/>
            <w:webHidden/>
            <w:sz w:val="20"/>
            <w:szCs w:val="20"/>
          </w:rPr>
        </w:r>
        <w:r w:rsidR="009A2505" w:rsidRPr="009A2505">
          <w:rPr>
            <w:rFonts w:ascii="Century Gothic" w:hAnsi="Century Gothic"/>
            <w:noProof/>
            <w:webHidden/>
            <w:sz w:val="20"/>
            <w:szCs w:val="20"/>
          </w:rPr>
          <w:fldChar w:fldCharType="separate"/>
        </w:r>
        <w:r w:rsidR="009A2505" w:rsidRPr="009A2505">
          <w:rPr>
            <w:rFonts w:ascii="Century Gothic" w:hAnsi="Century Gothic"/>
            <w:noProof/>
            <w:webHidden/>
            <w:sz w:val="20"/>
            <w:szCs w:val="20"/>
          </w:rPr>
          <w:t>23</w:t>
        </w:r>
        <w:r w:rsidR="009A2505" w:rsidRPr="009A2505">
          <w:rPr>
            <w:rFonts w:ascii="Century Gothic" w:hAnsi="Century Gothic"/>
            <w:noProof/>
            <w:webHidden/>
            <w:sz w:val="20"/>
            <w:szCs w:val="20"/>
          </w:rPr>
          <w:fldChar w:fldCharType="end"/>
        </w:r>
      </w:hyperlink>
    </w:p>
    <w:p w14:paraId="3C6C2A04" w14:textId="678E08C3" w:rsidR="009A2505" w:rsidRPr="009A2505" w:rsidRDefault="003E4B60">
      <w:pPr>
        <w:pStyle w:val="TOC2"/>
        <w:rPr>
          <w:rFonts w:ascii="Century Gothic" w:eastAsiaTheme="minorEastAsia" w:hAnsi="Century Gothic" w:cstheme="minorBidi"/>
          <w:noProof/>
          <w:color w:val="auto"/>
          <w:sz w:val="20"/>
          <w:szCs w:val="20"/>
        </w:rPr>
      </w:pPr>
      <w:hyperlink w:anchor="_Toc520887640" w:history="1">
        <w:r w:rsidR="009A2505" w:rsidRPr="009A2505">
          <w:rPr>
            <w:rStyle w:val="Hyperlink"/>
            <w:rFonts w:ascii="Century Gothic" w:eastAsia="Batang" w:hAnsi="Century Gothic"/>
            <w:noProof/>
            <w:sz w:val="20"/>
            <w:szCs w:val="20"/>
          </w:rPr>
          <w:t>UP Academy Dorchester: Social, Emotional, and Health Needs</w:t>
        </w:r>
        <w:r w:rsidR="009A2505" w:rsidRPr="009A2505">
          <w:rPr>
            <w:rFonts w:ascii="Century Gothic" w:hAnsi="Century Gothic"/>
            <w:noProof/>
            <w:webHidden/>
            <w:sz w:val="20"/>
            <w:szCs w:val="20"/>
          </w:rPr>
          <w:tab/>
        </w:r>
        <w:r w:rsidR="009A2505" w:rsidRPr="009A2505">
          <w:rPr>
            <w:rFonts w:ascii="Century Gothic" w:hAnsi="Century Gothic"/>
            <w:noProof/>
            <w:webHidden/>
            <w:sz w:val="20"/>
            <w:szCs w:val="20"/>
          </w:rPr>
          <w:fldChar w:fldCharType="begin"/>
        </w:r>
        <w:r w:rsidR="009A2505" w:rsidRPr="009A2505">
          <w:rPr>
            <w:rFonts w:ascii="Century Gothic" w:hAnsi="Century Gothic"/>
            <w:noProof/>
            <w:webHidden/>
            <w:sz w:val="20"/>
            <w:szCs w:val="20"/>
          </w:rPr>
          <w:instrText xml:space="preserve"> PAGEREF _Toc520887640 \h </w:instrText>
        </w:r>
        <w:r w:rsidR="009A2505" w:rsidRPr="009A2505">
          <w:rPr>
            <w:rFonts w:ascii="Century Gothic" w:hAnsi="Century Gothic"/>
            <w:noProof/>
            <w:webHidden/>
            <w:sz w:val="20"/>
            <w:szCs w:val="20"/>
          </w:rPr>
        </w:r>
        <w:r w:rsidR="009A2505" w:rsidRPr="009A2505">
          <w:rPr>
            <w:rFonts w:ascii="Century Gothic" w:hAnsi="Century Gothic"/>
            <w:noProof/>
            <w:webHidden/>
            <w:sz w:val="20"/>
            <w:szCs w:val="20"/>
          </w:rPr>
          <w:fldChar w:fldCharType="separate"/>
        </w:r>
        <w:r w:rsidR="009A2505" w:rsidRPr="009A2505">
          <w:rPr>
            <w:rFonts w:ascii="Century Gothic" w:hAnsi="Century Gothic"/>
            <w:noProof/>
            <w:webHidden/>
            <w:sz w:val="20"/>
            <w:szCs w:val="20"/>
          </w:rPr>
          <w:t>23</w:t>
        </w:r>
        <w:r w:rsidR="009A2505" w:rsidRPr="009A2505">
          <w:rPr>
            <w:rFonts w:ascii="Century Gothic" w:hAnsi="Century Gothic"/>
            <w:noProof/>
            <w:webHidden/>
            <w:sz w:val="20"/>
            <w:szCs w:val="20"/>
          </w:rPr>
          <w:fldChar w:fldCharType="end"/>
        </w:r>
      </w:hyperlink>
    </w:p>
    <w:p w14:paraId="1C94C22F" w14:textId="3456F422" w:rsidR="009A2505" w:rsidRPr="009A2505" w:rsidRDefault="003E4B60">
      <w:pPr>
        <w:pStyle w:val="TOC1"/>
        <w:tabs>
          <w:tab w:val="right" w:leader="dot" w:pos="9350"/>
        </w:tabs>
        <w:rPr>
          <w:b w:val="0"/>
          <w:noProof/>
          <w:sz w:val="20"/>
          <w:szCs w:val="20"/>
          <w:lang w:eastAsia="en-US"/>
        </w:rPr>
      </w:pPr>
      <w:hyperlink w:anchor="_Toc520887641" w:history="1">
        <w:r w:rsidR="009A2505" w:rsidRPr="009A2505">
          <w:rPr>
            <w:rStyle w:val="Hyperlink"/>
            <w:noProof/>
            <w:sz w:val="20"/>
            <w:szCs w:val="20"/>
          </w:rPr>
          <w:t>UP Academy Dorchester: Organizational Viability</w:t>
        </w:r>
        <w:r w:rsidR="009A2505" w:rsidRPr="009A2505">
          <w:rPr>
            <w:noProof/>
            <w:webHidden/>
            <w:sz w:val="20"/>
            <w:szCs w:val="20"/>
          </w:rPr>
          <w:tab/>
        </w:r>
        <w:r w:rsidR="009A2505" w:rsidRPr="009A2505">
          <w:rPr>
            <w:noProof/>
            <w:webHidden/>
            <w:sz w:val="20"/>
            <w:szCs w:val="20"/>
          </w:rPr>
          <w:fldChar w:fldCharType="begin"/>
        </w:r>
        <w:r w:rsidR="009A2505" w:rsidRPr="009A2505">
          <w:rPr>
            <w:noProof/>
            <w:webHidden/>
            <w:sz w:val="20"/>
            <w:szCs w:val="20"/>
          </w:rPr>
          <w:instrText xml:space="preserve"> PAGEREF _Toc520887641 \h </w:instrText>
        </w:r>
        <w:r w:rsidR="009A2505" w:rsidRPr="009A2505">
          <w:rPr>
            <w:noProof/>
            <w:webHidden/>
            <w:sz w:val="20"/>
            <w:szCs w:val="20"/>
          </w:rPr>
        </w:r>
        <w:r w:rsidR="009A2505" w:rsidRPr="009A2505">
          <w:rPr>
            <w:noProof/>
            <w:webHidden/>
            <w:sz w:val="20"/>
            <w:szCs w:val="20"/>
          </w:rPr>
          <w:fldChar w:fldCharType="separate"/>
        </w:r>
        <w:r w:rsidR="009A2505" w:rsidRPr="009A2505">
          <w:rPr>
            <w:noProof/>
            <w:webHidden/>
            <w:sz w:val="20"/>
            <w:szCs w:val="20"/>
          </w:rPr>
          <w:t>24</w:t>
        </w:r>
        <w:r w:rsidR="009A2505" w:rsidRPr="009A2505">
          <w:rPr>
            <w:noProof/>
            <w:webHidden/>
            <w:sz w:val="20"/>
            <w:szCs w:val="20"/>
          </w:rPr>
          <w:fldChar w:fldCharType="end"/>
        </w:r>
      </w:hyperlink>
    </w:p>
    <w:p w14:paraId="11EA39AD" w14:textId="2270F09E" w:rsidR="009A2505" w:rsidRPr="009A2505" w:rsidRDefault="003E4B60">
      <w:pPr>
        <w:pStyle w:val="TOC2"/>
        <w:rPr>
          <w:rFonts w:ascii="Century Gothic" w:eastAsiaTheme="minorEastAsia" w:hAnsi="Century Gothic" w:cstheme="minorBidi"/>
          <w:noProof/>
          <w:color w:val="auto"/>
          <w:sz w:val="20"/>
          <w:szCs w:val="20"/>
        </w:rPr>
      </w:pPr>
      <w:hyperlink w:anchor="_Toc520887642" w:history="1">
        <w:r w:rsidR="009A2505" w:rsidRPr="009A2505">
          <w:rPr>
            <w:rStyle w:val="Hyperlink"/>
            <w:rFonts w:ascii="Century Gothic" w:eastAsia="Batang" w:hAnsi="Century Gothic"/>
            <w:noProof/>
            <w:sz w:val="20"/>
            <w:szCs w:val="20"/>
          </w:rPr>
          <w:t>Organizational Structure of the School</w:t>
        </w:r>
        <w:r w:rsidR="009A2505" w:rsidRPr="009A2505">
          <w:rPr>
            <w:rFonts w:ascii="Century Gothic" w:hAnsi="Century Gothic"/>
            <w:noProof/>
            <w:webHidden/>
            <w:sz w:val="20"/>
            <w:szCs w:val="20"/>
          </w:rPr>
          <w:tab/>
        </w:r>
        <w:r w:rsidR="009A2505" w:rsidRPr="009A2505">
          <w:rPr>
            <w:rFonts w:ascii="Century Gothic" w:hAnsi="Century Gothic"/>
            <w:noProof/>
            <w:webHidden/>
            <w:sz w:val="20"/>
            <w:szCs w:val="20"/>
          </w:rPr>
          <w:fldChar w:fldCharType="begin"/>
        </w:r>
        <w:r w:rsidR="009A2505" w:rsidRPr="009A2505">
          <w:rPr>
            <w:rFonts w:ascii="Century Gothic" w:hAnsi="Century Gothic"/>
            <w:noProof/>
            <w:webHidden/>
            <w:sz w:val="20"/>
            <w:szCs w:val="20"/>
          </w:rPr>
          <w:instrText xml:space="preserve"> PAGEREF _Toc520887642 \h </w:instrText>
        </w:r>
        <w:r w:rsidR="009A2505" w:rsidRPr="009A2505">
          <w:rPr>
            <w:rFonts w:ascii="Century Gothic" w:hAnsi="Century Gothic"/>
            <w:noProof/>
            <w:webHidden/>
            <w:sz w:val="20"/>
            <w:szCs w:val="20"/>
          </w:rPr>
        </w:r>
        <w:r w:rsidR="009A2505" w:rsidRPr="009A2505">
          <w:rPr>
            <w:rFonts w:ascii="Century Gothic" w:hAnsi="Century Gothic"/>
            <w:noProof/>
            <w:webHidden/>
            <w:sz w:val="20"/>
            <w:szCs w:val="20"/>
          </w:rPr>
          <w:fldChar w:fldCharType="separate"/>
        </w:r>
        <w:r w:rsidR="009A2505" w:rsidRPr="009A2505">
          <w:rPr>
            <w:rFonts w:ascii="Century Gothic" w:hAnsi="Century Gothic"/>
            <w:noProof/>
            <w:webHidden/>
            <w:sz w:val="20"/>
            <w:szCs w:val="20"/>
          </w:rPr>
          <w:t>24</w:t>
        </w:r>
        <w:r w:rsidR="009A2505" w:rsidRPr="009A2505">
          <w:rPr>
            <w:rFonts w:ascii="Century Gothic" w:hAnsi="Century Gothic"/>
            <w:noProof/>
            <w:webHidden/>
            <w:sz w:val="20"/>
            <w:szCs w:val="20"/>
          </w:rPr>
          <w:fldChar w:fldCharType="end"/>
        </w:r>
      </w:hyperlink>
    </w:p>
    <w:p w14:paraId="61B368F4" w14:textId="6FF5495F" w:rsidR="009A2505" w:rsidRPr="009A2505" w:rsidRDefault="003E4B60">
      <w:pPr>
        <w:pStyle w:val="TOC2"/>
        <w:rPr>
          <w:rFonts w:ascii="Century Gothic" w:eastAsiaTheme="minorEastAsia" w:hAnsi="Century Gothic" w:cstheme="minorBidi"/>
          <w:noProof/>
          <w:color w:val="auto"/>
          <w:sz w:val="20"/>
          <w:szCs w:val="20"/>
        </w:rPr>
      </w:pPr>
      <w:hyperlink w:anchor="_Toc520887643" w:history="1">
        <w:r w:rsidR="009A2505" w:rsidRPr="009A2505">
          <w:rPr>
            <w:rStyle w:val="Hyperlink"/>
            <w:rFonts w:ascii="Century Gothic" w:eastAsia="Batang" w:hAnsi="Century Gothic"/>
            <w:noProof/>
            <w:sz w:val="20"/>
            <w:szCs w:val="20"/>
          </w:rPr>
          <w:t>Budget and Finance</w:t>
        </w:r>
        <w:r w:rsidR="009A2505" w:rsidRPr="009A2505">
          <w:rPr>
            <w:rFonts w:ascii="Century Gothic" w:hAnsi="Century Gothic"/>
            <w:noProof/>
            <w:webHidden/>
            <w:sz w:val="20"/>
            <w:szCs w:val="20"/>
          </w:rPr>
          <w:tab/>
        </w:r>
        <w:r w:rsidR="009A2505" w:rsidRPr="009A2505">
          <w:rPr>
            <w:rFonts w:ascii="Century Gothic" w:hAnsi="Century Gothic"/>
            <w:noProof/>
            <w:webHidden/>
            <w:sz w:val="20"/>
            <w:szCs w:val="20"/>
          </w:rPr>
          <w:fldChar w:fldCharType="begin"/>
        </w:r>
        <w:r w:rsidR="009A2505" w:rsidRPr="009A2505">
          <w:rPr>
            <w:rFonts w:ascii="Century Gothic" w:hAnsi="Century Gothic"/>
            <w:noProof/>
            <w:webHidden/>
            <w:sz w:val="20"/>
            <w:szCs w:val="20"/>
          </w:rPr>
          <w:instrText xml:space="preserve"> PAGEREF _Toc520887643 \h </w:instrText>
        </w:r>
        <w:r w:rsidR="009A2505" w:rsidRPr="009A2505">
          <w:rPr>
            <w:rFonts w:ascii="Century Gothic" w:hAnsi="Century Gothic"/>
            <w:noProof/>
            <w:webHidden/>
            <w:sz w:val="20"/>
            <w:szCs w:val="20"/>
          </w:rPr>
        </w:r>
        <w:r w:rsidR="009A2505" w:rsidRPr="009A2505">
          <w:rPr>
            <w:rFonts w:ascii="Century Gothic" w:hAnsi="Century Gothic"/>
            <w:noProof/>
            <w:webHidden/>
            <w:sz w:val="20"/>
            <w:szCs w:val="20"/>
          </w:rPr>
          <w:fldChar w:fldCharType="separate"/>
        </w:r>
        <w:r w:rsidR="009A2505" w:rsidRPr="009A2505">
          <w:rPr>
            <w:rFonts w:ascii="Century Gothic" w:hAnsi="Century Gothic"/>
            <w:noProof/>
            <w:webHidden/>
            <w:sz w:val="20"/>
            <w:szCs w:val="20"/>
          </w:rPr>
          <w:t>24</w:t>
        </w:r>
        <w:r w:rsidR="009A2505" w:rsidRPr="009A2505">
          <w:rPr>
            <w:rFonts w:ascii="Century Gothic" w:hAnsi="Century Gothic"/>
            <w:noProof/>
            <w:webHidden/>
            <w:sz w:val="20"/>
            <w:szCs w:val="20"/>
          </w:rPr>
          <w:fldChar w:fldCharType="end"/>
        </w:r>
      </w:hyperlink>
    </w:p>
    <w:p w14:paraId="3ACE40F1" w14:textId="46BB7E50" w:rsidR="009A2505" w:rsidRPr="009A2505" w:rsidRDefault="003E4B60">
      <w:pPr>
        <w:pStyle w:val="TOC1"/>
        <w:tabs>
          <w:tab w:val="right" w:leader="dot" w:pos="9350"/>
        </w:tabs>
        <w:rPr>
          <w:b w:val="0"/>
          <w:noProof/>
          <w:sz w:val="20"/>
          <w:szCs w:val="20"/>
          <w:lang w:eastAsia="en-US"/>
        </w:rPr>
      </w:pPr>
      <w:hyperlink w:anchor="_Toc520887644" w:history="1">
        <w:r w:rsidR="009A2505" w:rsidRPr="009A2505">
          <w:rPr>
            <w:rStyle w:val="Hyperlink"/>
            <w:rFonts w:eastAsia="Garamond"/>
            <w:noProof/>
            <w:sz w:val="20"/>
            <w:szCs w:val="20"/>
          </w:rPr>
          <w:t>Additional Information about UP Academy Boston and UP Academy Dorchester</w:t>
        </w:r>
        <w:r w:rsidR="009A2505" w:rsidRPr="009A2505">
          <w:rPr>
            <w:noProof/>
            <w:webHidden/>
            <w:sz w:val="20"/>
            <w:szCs w:val="20"/>
          </w:rPr>
          <w:tab/>
        </w:r>
        <w:r w:rsidR="009A2505" w:rsidRPr="009A2505">
          <w:rPr>
            <w:noProof/>
            <w:webHidden/>
            <w:sz w:val="20"/>
            <w:szCs w:val="20"/>
          </w:rPr>
          <w:fldChar w:fldCharType="begin"/>
        </w:r>
        <w:r w:rsidR="009A2505" w:rsidRPr="009A2505">
          <w:rPr>
            <w:noProof/>
            <w:webHidden/>
            <w:sz w:val="20"/>
            <w:szCs w:val="20"/>
          </w:rPr>
          <w:instrText xml:space="preserve"> PAGEREF _Toc520887644 \h </w:instrText>
        </w:r>
        <w:r w:rsidR="009A2505" w:rsidRPr="009A2505">
          <w:rPr>
            <w:noProof/>
            <w:webHidden/>
            <w:sz w:val="20"/>
            <w:szCs w:val="20"/>
          </w:rPr>
        </w:r>
        <w:r w:rsidR="009A2505" w:rsidRPr="009A2505">
          <w:rPr>
            <w:noProof/>
            <w:webHidden/>
            <w:sz w:val="20"/>
            <w:szCs w:val="20"/>
          </w:rPr>
          <w:fldChar w:fldCharType="separate"/>
        </w:r>
        <w:r w:rsidR="009A2505" w:rsidRPr="009A2505">
          <w:rPr>
            <w:noProof/>
            <w:webHidden/>
            <w:sz w:val="20"/>
            <w:szCs w:val="20"/>
          </w:rPr>
          <w:t>27</w:t>
        </w:r>
        <w:r w:rsidR="009A2505" w:rsidRPr="009A2505">
          <w:rPr>
            <w:noProof/>
            <w:webHidden/>
            <w:sz w:val="20"/>
            <w:szCs w:val="20"/>
          </w:rPr>
          <w:fldChar w:fldCharType="end"/>
        </w:r>
      </w:hyperlink>
    </w:p>
    <w:p w14:paraId="159E3166" w14:textId="01FD84E9" w:rsidR="009A2505" w:rsidRPr="009A2505" w:rsidRDefault="003E4B60">
      <w:pPr>
        <w:pStyle w:val="TOC2"/>
        <w:rPr>
          <w:rFonts w:ascii="Century Gothic" w:eastAsiaTheme="minorEastAsia" w:hAnsi="Century Gothic" w:cstheme="minorBidi"/>
          <w:noProof/>
          <w:color w:val="auto"/>
          <w:sz w:val="20"/>
          <w:szCs w:val="20"/>
        </w:rPr>
      </w:pPr>
      <w:hyperlink w:anchor="_Toc520887645" w:history="1">
        <w:r w:rsidR="009A2505" w:rsidRPr="009A2505">
          <w:rPr>
            <w:rStyle w:val="Hyperlink"/>
            <w:rFonts w:ascii="Century Gothic" w:eastAsia="Batang" w:hAnsi="Century Gothic"/>
            <w:noProof/>
            <w:sz w:val="20"/>
            <w:szCs w:val="20"/>
          </w:rPr>
          <w:t>Teacher Evaluation</w:t>
        </w:r>
        <w:r w:rsidR="009A2505" w:rsidRPr="009A2505">
          <w:rPr>
            <w:rFonts w:ascii="Century Gothic" w:hAnsi="Century Gothic"/>
            <w:noProof/>
            <w:webHidden/>
            <w:sz w:val="20"/>
            <w:szCs w:val="20"/>
          </w:rPr>
          <w:tab/>
        </w:r>
        <w:r w:rsidR="009A2505" w:rsidRPr="009A2505">
          <w:rPr>
            <w:rFonts w:ascii="Century Gothic" w:hAnsi="Century Gothic"/>
            <w:noProof/>
            <w:webHidden/>
            <w:sz w:val="20"/>
            <w:szCs w:val="20"/>
          </w:rPr>
          <w:fldChar w:fldCharType="begin"/>
        </w:r>
        <w:r w:rsidR="009A2505" w:rsidRPr="009A2505">
          <w:rPr>
            <w:rFonts w:ascii="Century Gothic" w:hAnsi="Century Gothic"/>
            <w:noProof/>
            <w:webHidden/>
            <w:sz w:val="20"/>
            <w:szCs w:val="20"/>
          </w:rPr>
          <w:instrText xml:space="preserve"> PAGEREF _Toc520887645 \h </w:instrText>
        </w:r>
        <w:r w:rsidR="009A2505" w:rsidRPr="009A2505">
          <w:rPr>
            <w:rFonts w:ascii="Century Gothic" w:hAnsi="Century Gothic"/>
            <w:noProof/>
            <w:webHidden/>
            <w:sz w:val="20"/>
            <w:szCs w:val="20"/>
          </w:rPr>
        </w:r>
        <w:r w:rsidR="009A2505" w:rsidRPr="009A2505">
          <w:rPr>
            <w:rFonts w:ascii="Century Gothic" w:hAnsi="Century Gothic"/>
            <w:noProof/>
            <w:webHidden/>
            <w:sz w:val="20"/>
            <w:szCs w:val="20"/>
          </w:rPr>
          <w:fldChar w:fldCharType="separate"/>
        </w:r>
        <w:r w:rsidR="009A2505" w:rsidRPr="009A2505">
          <w:rPr>
            <w:rFonts w:ascii="Century Gothic" w:hAnsi="Century Gothic"/>
            <w:noProof/>
            <w:webHidden/>
            <w:sz w:val="20"/>
            <w:szCs w:val="20"/>
          </w:rPr>
          <w:t>27</w:t>
        </w:r>
        <w:r w:rsidR="009A2505" w:rsidRPr="009A2505">
          <w:rPr>
            <w:rFonts w:ascii="Century Gothic" w:hAnsi="Century Gothic"/>
            <w:noProof/>
            <w:webHidden/>
            <w:sz w:val="20"/>
            <w:szCs w:val="20"/>
          </w:rPr>
          <w:fldChar w:fldCharType="end"/>
        </w:r>
      </w:hyperlink>
    </w:p>
    <w:p w14:paraId="70D9D358" w14:textId="3DCB1C65" w:rsidR="009A2505" w:rsidRPr="009A2505" w:rsidRDefault="003E4B60">
      <w:pPr>
        <w:pStyle w:val="TOC2"/>
        <w:rPr>
          <w:rFonts w:ascii="Century Gothic" w:eastAsiaTheme="minorEastAsia" w:hAnsi="Century Gothic" w:cstheme="minorBidi"/>
          <w:noProof/>
          <w:color w:val="auto"/>
          <w:sz w:val="20"/>
          <w:szCs w:val="20"/>
        </w:rPr>
      </w:pPr>
      <w:hyperlink w:anchor="_Toc520887646" w:history="1">
        <w:r w:rsidR="009A2505" w:rsidRPr="009A2505">
          <w:rPr>
            <w:rStyle w:val="Hyperlink"/>
            <w:rFonts w:ascii="Century Gothic" w:eastAsia="Batang" w:hAnsi="Century Gothic"/>
            <w:noProof/>
            <w:sz w:val="20"/>
            <w:szCs w:val="20"/>
          </w:rPr>
          <w:t>UP Academy Boston and UP Academy Dorchester: Dissemination Efforts</w:t>
        </w:r>
        <w:r w:rsidR="009A2505" w:rsidRPr="009A2505">
          <w:rPr>
            <w:rFonts w:ascii="Century Gothic" w:hAnsi="Century Gothic"/>
            <w:noProof/>
            <w:webHidden/>
            <w:sz w:val="20"/>
            <w:szCs w:val="20"/>
          </w:rPr>
          <w:tab/>
        </w:r>
        <w:r w:rsidR="009A2505" w:rsidRPr="009A2505">
          <w:rPr>
            <w:rFonts w:ascii="Century Gothic" w:hAnsi="Century Gothic"/>
            <w:noProof/>
            <w:webHidden/>
            <w:sz w:val="20"/>
            <w:szCs w:val="20"/>
          </w:rPr>
          <w:fldChar w:fldCharType="begin"/>
        </w:r>
        <w:r w:rsidR="009A2505" w:rsidRPr="009A2505">
          <w:rPr>
            <w:rFonts w:ascii="Century Gothic" w:hAnsi="Century Gothic"/>
            <w:noProof/>
            <w:webHidden/>
            <w:sz w:val="20"/>
            <w:szCs w:val="20"/>
          </w:rPr>
          <w:instrText xml:space="preserve"> PAGEREF _Toc520887646 \h </w:instrText>
        </w:r>
        <w:r w:rsidR="009A2505" w:rsidRPr="009A2505">
          <w:rPr>
            <w:rFonts w:ascii="Century Gothic" w:hAnsi="Century Gothic"/>
            <w:noProof/>
            <w:webHidden/>
            <w:sz w:val="20"/>
            <w:szCs w:val="20"/>
          </w:rPr>
        </w:r>
        <w:r w:rsidR="009A2505" w:rsidRPr="009A2505">
          <w:rPr>
            <w:rFonts w:ascii="Century Gothic" w:hAnsi="Century Gothic"/>
            <w:noProof/>
            <w:webHidden/>
            <w:sz w:val="20"/>
            <w:szCs w:val="20"/>
          </w:rPr>
          <w:fldChar w:fldCharType="separate"/>
        </w:r>
        <w:r w:rsidR="009A2505" w:rsidRPr="009A2505">
          <w:rPr>
            <w:rFonts w:ascii="Century Gothic" w:hAnsi="Century Gothic"/>
            <w:noProof/>
            <w:webHidden/>
            <w:sz w:val="20"/>
            <w:szCs w:val="20"/>
          </w:rPr>
          <w:t>28</w:t>
        </w:r>
        <w:r w:rsidR="009A2505" w:rsidRPr="009A2505">
          <w:rPr>
            <w:rFonts w:ascii="Century Gothic" w:hAnsi="Century Gothic"/>
            <w:noProof/>
            <w:webHidden/>
            <w:sz w:val="20"/>
            <w:szCs w:val="20"/>
          </w:rPr>
          <w:fldChar w:fldCharType="end"/>
        </w:r>
      </w:hyperlink>
    </w:p>
    <w:p w14:paraId="6F8DC722" w14:textId="33F9ED27" w:rsidR="009A2505" w:rsidRPr="009A2505" w:rsidRDefault="003E4B60">
      <w:pPr>
        <w:pStyle w:val="TOC2"/>
        <w:rPr>
          <w:rFonts w:ascii="Century Gothic" w:eastAsiaTheme="minorEastAsia" w:hAnsi="Century Gothic" w:cstheme="minorBidi"/>
          <w:noProof/>
          <w:color w:val="auto"/>
          <w:sz w:val="20"/>
          <w:szCs w:val="20"/>
        </w:rPr>
      </w:pPr>
      <w:hyperlink w:anchor="_Toc520887647" w:history="1">
        <w:r w:rsidR="009A2505" w:rsidRPr="009A2505">
          <w:rPr>
            <w:rStyle w:val="Hyperlink"/>
            <w:rFonts w:ascii="Century Gothic" w:eastAsia="Batang" w:hAnsi="Century Gothic"/>
            <w:noProof/>
            <w:sz w:val="20"/>
            <w:szCs w:val="20"/>
          </w:rPr>
          <w:t>Network Structure or Multiple Campus Organizational Structure</w:t>
        </w:r>
        <w:r w:rsidR="009A2505" w:rsidRPr="009A2505">
          <w:rPr>
            <w:rFonts w:ascii="Century Gothic" w:hAnsi="Century Gothic"/>
            <w:noProof/>
            <w:webHidden/>
            <w:sz w:val="20"/>
            <w:szCs w:val="20"/>
          </w:rPr>
          <w:tab/>
        </w:r>
        <w:r w:rsidR="009A2505" w:rsidRPr="009A2505">
          <w:rPr>
            <w:rFonts w:ascii="Century Gothic" w:hAnsi="Century Gothic"/>
            <w:noProof/>
            <w:webHidden/>
            <w:sz w:val="20"/>
            <w:szCs w:val="20"/>
          </w:rPr>
          <w:fldChar w:fldCharType="begin"/>
        </w:r>
        <w:r w:rsidR="009A2505" w:rsidRPr="009A2505">
          <w:rPr>
            <w:rFonts w:ascii="Century Gothic" w:hAnsi="Century Gothic"/>
            <w:noProof/>
            <w:webHidden/>
            <w:sz w:val="20"/>
            <w:szCs w:val="20"/>
          </w:rPr>
          <w:instrText xml:space="preserve"> PAGEREF _Toc520887647 \h </w:instrText>
        </w:r>
        <w:r w:rsidR="009A2505" w:rsidRPr="009A2505">
          <w:rPr>
            <w:rFonts w:ascii="Century Gothic" w:hAnsi="Century Gothic"/>
            <w:noProof/>
            <w:webHidden/>
            <w:sz w:val="20"/>
            <w:szCs w:val="20"/>
          </w:rPr>
        </w:r>
        <w:r w:rsidR="009A2505" w:rsidRPr="009A2505">
          <w:rPr>
            <w:rFonts w:ascii="Century Gothic" w:hAnsi="Century Gothic"/>
            <w:noProof/>
            <w:webHidden/>
            <w:sz w:val="20"/>
            <w:szCs w:val="20"/>
          </w:rPr>
          <w:fldChar w:fldCharType="separate"/>
        </w:r>
        <w:r w:rsidR="009A2505" w:rsidRPr="009A2505">
          <w:rPr>
            <w:rFonts w:ascii="Century Gothic" w:hAnsi="Century Gothic"/>
            <w:noProof/>
            <w:webHidden/>
            <w:sz w:val="20"/>
            <w:szCs w:val="20"/>
          </w:rPr>
          <w:t>32</w:t>
        </w:r>
        <w:r w:rsidR="009A2505" w:rsidRPr="009A2505">
          <w:rPr>
            <w:rFonts w:ascii="Century Gothic" w:hAnsi="Century Gothic"/>
            <w:noProof/>
            <w:webHidden/>
            <w:sz w:val="20"/>
            <w:szCs w:val="20"/>
          </w:rPr>
          <w:fldChar w:fldCharType="end"/>
        </w:r>
      </w:hyperlink>
    </w:p>
    <w:p w14:paraId="2D1D6069" w14:textId="4E9AAF77" w:rsidR="009A2505" w:rsidRPr="009A2505" w:rsidRDefault="003E4B60">
      <w:pPr>
        <w:pStyle w:val="TOC1"/>
        <w:tabs>
          <w:tab w:val="right" w:leader="dot" w:pos="9350"/>
        </w:tabs>
        <w:rPr>
          <w:b w:val="0"/>
          <w:noProof/>
          <w:sz w:val="20"/>
          <w:szCs w:val="20"/>
          <w:lang w:eastAsia="en-US"/>
        </w:rPr>
      </w:pPr>
      <w:hyperlink w:anchor="_Toc520887648" w:history="1">
        <w:r w:rsidR="009A2505" w:rsidRPr="009A2505">
          <w:rPr>
            <w:rStyle w:val="Hyperlink"/>
            <w:noProof/>
            <w:sz w:val="20"/>
            <w:szCs w:val="20"/>
          </w:rPr>
          <w:t>Appendix A: UP Academy Boston Accountability Plan Evidence 2017-2018</w:t>
        </w:r>
        <w:r w:rsidR="009A2505" w:rsidRPr="009A2505">
          <w:rPr>
            <w:noProof/>
            <w:webHidden/>
            <w:sz w:val="20"/>
            <w:szCs w:val="20"/>
          </w:rPr>
          <w:tab/>
        </w:r>
        <w:r w:rsidR="009A2505" w:rsidRPr="009A2505">
          <w:rPr>
            <w:noProof/>
            <w:webHidden/>
            <w:sz w:val="20"/>
            <w:szCs w:val="20"/>
          </w:rPr>
          <w:fldChar w:fldCharType="begin"/>
        </w:r>
        <w:r w:rsidR="009A2505" w:rsidRPr="009A2505">
          <w:rPr>
            <w:noProof/>
            <w:webHidden/>
            <w:sz w:val="20"/>
            <w:szCs w:val="20"/>
          </w:rPr>
          <w:instrText xml:space="preserve"> PAGEREF _Toc520887648 \h </w:instrText>
        </w:r>
        <w:r w:rsidR="009A2505" w:rsidRPr="009A2505">
          <w:rPr>
            <w:noProof/>
            <w:webHidden/>
            <w:sz w:val="20"/>
            <w:szCs w:val="20"/>
          </w:rPr>
        </w:r>
        <w:r w:rsidR="009A2505" w:rsidRPr="009A2505">
          <w:rPr>
            <w:noProof/>
            <w:webHidden/>
            <w:sz w:val="20"/>
            <w:szCs w:val="20"/>
          </w:rPr>
          <w:fldChar w:fldCharType="separate"/>
        </w:r>
        <w:r w:rsidR="009A2505" w:rsidRPr="009A2505">
          <w:rPr>
            <w:noProof/>
            <w:webHidden/>
            <w:sz w:val="20"/>
            <w:szCs w:val="20"/>
          </w:rPr>
          <w:t>33</w:t>
        </w:r>
        <w:r w:rsidR="009A2505" w:rsidRPr="009A2505">
          <w:rPr>
            <w:noProof/>
            <w:webHidden/>
            <w:sz w:val="20"/>
            <w:szCs w:val="20"/>
          </w:rPr>
          <w:fldChar w:fldCharType="end"/>
        </w:r>
      </w:hyperlink>
    </w:p>
    <w:p w14:paraId="5B0855C3" w14:textId="6366E2E0" w:rsidR="009A2505" w:rsidRPr="009A2505" w:rsidRDefault="003E4B60">
      <w:pPr>
        <w:pStyle w:val="TOC1"/>
        <w:tabs>
          <w:tab w:val="right" w:leader="dot" w:pos="9350"/>
        </w:tabs>
        <w:rPr>
          <w:b w:val="0"/>
          <w:noProof/>
          <w:sz w:val="20"/>
          <w:szCs w:val="20"/>
          <w:lang w:eastAsia="en-US"/>
        </w:rPr>
      </w:pPr>
      <w:hyperlink w:anchor="_Toc520887649" w:history="1">
        <w:r w:rsidR="009A2505" w:rsidRPr="009A2505">
          <w:rPr>
            <w:rStyle w:val="Hyperlink"/>
            <w:noProof/>
            <w:sz w:val="20"/>
            <w:szCs w:val="20"/>
          </w:rPr>
          <w:t>Appendix B: UP Academy Boston Recruitment Plan 2018-2019</w:t>
        </w:r>
        <w:r w:rsidR="009A2505" w:rsidRPr="009A2505">
          <w:rPr>
            <w:noProof/>
            <w:webHidden/>
            <w:sz w:val="20"/>
            <w:szCs w:val="20"/>
          </w:rPr>
          <w:tab/>
        </w:r>
        <w:r w:rsidR="009A2505" w:rsidRPr="009A2505">
          <w:rPr>
            <w:noProof/>
            <w:webHidden/>
            <w:sz w:val="20"/>
            <w:szCs w:val="20"/>
          </w:rPr>
          <w:fldChar w:fldCharType="begin"/>
        </w:r>
        <w:r w:rsidR="009A2505" w:rsidRPr="009A2505">
          <w:rPr>
            <w:noProof/>
            <w:webHidden/>
            <w:sz w:val="20"/>
            <w:szCs w:val="20"/>
          </w:rPr>
          <w:instrText xml:space="preserve"> PAGEREF _Toc520887649 \h </w:instrText>
        </w:r>
        <w:r w:rsidR="009A2505" w:rsidRPr="009A2505">
          <w:rPr>
            <w:noProof/>
            <w:webHidden/>
            <w:sz w:val="20"/>
            <w:szCs w:val="20"/>
          </w:rPr>
        </w:r>
        <w:r w:rsidR="009A2505" w:rsidRPr="009A2505">
          <w:rPr>
            <w:noProof/>
            <w:webHidden/>
            <w:sz w:val="20"/>
            <w:szCs w:val="20"/>
          </w:rPr>
          <w:fldChar w:fldCharType="separate"/>
        </w:r>
        <w:r w:rsidR="009A2505" w:rsidRPr="009A2505">
          <w:rPr>
            <w:noProof/>
            <w:webHidden/>
            <w:sz w:val="20"/>
            <w:szCs w:val="20"/>
          </w:rPr>
          <w:t>34</w:t>
        </w:r>
        <w:r w:rsidR="009A2505" w:rsidRPr="009A2505">
          <w:rPr>
            <w:noProof/>
            <w:webHidden/>
            <w:sz w:val="20"/>
            <w:szCs w:val="20"/>
          </w:rPr>
          <w:fldChar w:fldCharType="end"/>
        </w:r>
      </w:hyperlink>
    </w:p>
    <w:p w14:paraId="69CF0DD4" w14:textId="7CC97069" w:rsidR="009A2505" w:rsidRPr="009A2505" w:rsidRDefault="003E4B60">
      <w:pPr>
        <w:pStyle w:val="TOC1"/>
        <w:tabs>
          <w:tab w:val="right" w:leader="dot" w:pos="9350"/>
        </w:tabs>
        <w:rPr>
          <w:b w:val="0"/>
          <w:noProof/>
          <w:sz w:val="20"/>
          <w:szCs w:val="20"/>
          <w:lang w:eastAsia="en-US"/>
        </w:rPr>
      </w:pPr>
      <w:hyperlink w:anchor="_Toc520887650" w:history="1">
        <w:r w:rsidR="009A2505" w:rsidRPr="009A2505">
          <w:rPr>
            <w:rStyle w:val="Hyperlink"/>
            <w:noProof/>
            <w:sz w:val="20"/>
            <w:szCs w:val="20"/>
          </w:rPr>
          <w:t>Appendix C: UP Academy Boston School and Student Data Tables</w:t>
        </w:r>
        <w:r w:rsidR="009A2505" w:rsidRPr="009A2505">
          <w:rPr>
            <w:noProof/>
            <w:webHidden/>
            <w:sz w:val="20"/>
            <w:szCs w:val="20"/>
          </w:rPr>
          <w:tab/>
        </w:r>
        <w:r w:rsidR="009A2505" w:rsidRPr="009A2505">
          <w:rPr>
            <w:noProof/>
            <w:webHidden/>
            <w:sz w:val="20"/>
            <w:szCs w:val="20"/>
          </w:rPr>
          <w:fldChar w:fldCharType="begin"/>
        </w:r>
        <w:r w:rsidR="009A2505" w:rsidRPr="009A2505">
          <w:rPr>
            <w:noProof/>
            <w:webHidden/>
            <w:sz w:val="20"/>
            <w:szCs w:val="20"/>
          </w:rPr>
          <w:instrText xml:space="preserve"> PAGEREF _Toc520887650 \h </w:instrText>
        </w:r>
        <w:r w:rsidR="009A2505" w:rsidRPr="009A2505">
          <w:rPr>
            <w:noProof/>
            <w:webHidden/>
            <w:sz w:val="20"/>
            <w:szCs w:val="20"/>
          </w:rPr>
        </w:r>
        <w:r w:rsidR="009A2505" w:rsidRPr="009A2505">
          <w:rPr>
            <w:noProof/>
            <w:webHidden/>
            <w:sz w:val="20"/>
            <w:szCs w:val="20"/>
          </w:rPr>
          <w:fldChar w:fldCharType="separate"/>
        </w:r>
        <w:r w:rsidR="009A2505" w:rsidRPr="009A2505">
          <w:rPr>
            <w:noProof/>
            <w:webHidden/>
            <w:sz w:val="20"/>
            <w:szCs w:val="20"/>
          </w:rPr>
          <w:t>42</w:t>
        </w:r>
        <w:r w:rsidR="009A2505" w:rsidRPr="009A2505">
          <w:rPr>
            <w:noProof/>
            <w:webHidden/>
            <w:sz w:val="20"/>
            <w:szCs w:val="20"/>
          </w:rPr>
          <w:fldChar w:fldCharType="end"/>
        </w:r>
      </w:hyperlink>
    </w:p>
    <w:p w14:paraId="47525EBF" w14:textId="0DF973A7" w:rsidR="009A2505" w:rsidRPr="009A2505" w:rsidRDefault="003E4B60">
      <w:pPr>
        <w:pStyle w:val="TOC1"/>
        <w:tabs>
          <w:tab w:val="right" w:leader="dot" w:pos="9350"/>
        </w:tabs>
        <w:rPr>
          <w:b w:val="0"/>
          <w:noProof/>
          <w:sz w:val="20"/>
          <w:szCs w:val="20"/>
          <w:lang w:eastAsia="en-US"/>
        </w:rPr>
      </w:pPr>
      <w:hyperlink w:anchor="_Toc520887651" w:history="1">
        <w:r w:rsidR="009A2505" w:rsidRPr="009A2505">
          <w:rPr>
            <w:rStyle w:val="Hyperlink"/>
            <w:noProof/>
            <w:sz w:val="20"/>
            <w:szCs w:val="20"/>
          </w:rPr>
          <w:t>Appendix D: UP Academy Boston Additional Required Information</w:t>
        </w:r>
        <w:r w:rsidR="009A2505" w:rsidRPr="009A2505">
          <w:rPr>
            <w:noProof/>
            <w:webHidden/>
            <w:sz w:val="20"/>
            <w:szCs w:val="20"/>
          </w:rPr>
          <w:tab/>
        </w:r>
        <w:r w:rsidR="009A2505" w:rsidRPr="009A2505">
          <w:rPr>
            <w:noProof/>
            <w:webHidden/>
            <w:sz w:val="20"/>
            <w:szCs w:val="20"/>
          </w:rPr>
          <w:fldChar w:fldCharType="begin"/>
        </w:r>
        <w:r w:rsidR="009A2505" w:rsidRPr="009A2505">
          <w:rPr>
            <w:noProof/>
            <w:webHidden/>
            <w:sz w:val="20"/>
            <w:szCs w:val="20"/>
          </w:rPr>
          <w:instrText xml:space="preserve"> PAGEREF _Toc520887651 \h </w:instrText>
        </w:r>
        <w:r w:rsidR="009A2505" w:rsidRPr="009A2505">
          <w:rPr>
            <w:noProof/>
            <w:webHidden/>
            <w:sz w:val="20"/>
            <w:szCs w:val="20"/>
          </w:rPr>
        </w:r>
        <w:r w:rsidR="009A2505" w:rsidRPr="009A2505">
          <w:rPr>
            <w:noProof/>
            <w:webHidden/>
            <w:sz w:val="20"/>
            <w:szCs w:val="20"/>
          </w:rPr>
          <w:fldChar w:fldCharType="separate"/>
        </w:r>
        <w:r w:rsidR="009A2505" w:rsidRPr="009A2505">
          <w:rPr>
            <w:noProof/>
            <w:webHidden/>
            <w:sz w:val="20"/>
            <w:szCs w:val="20"/>
          </w:rPr>
          <w:t>44</w:t>
        </w:r>
        <w:r w:rsidR="009A2505" w:rsidRPr="009A2505">
          <w:rPr>
            <w:noProof/>
            <w:webHidden/>
            <w:sz w:val="20"/>
            <w:szCs w:val="20"/>
          </w:rPr>
          <w:fldChar w:fldCharType="end"/>
        </w:r>
      </w:hyperlink>
    </w:p>
    <w:p w14:paraId="3E09B255" w14:textId="461F9BF4" w:rsidR="009A2505" w:rsidRPr="009A2505" w:rsidRDefault="003E4B60">
      <w:pPr>
        <w:pStyle w:val="TOC1"/>
        <w:tabs>
          <w:tab w:val="right" w:leader="dot" w:pos="9350"/>
        </w:tabs>
        <w:rPr>
          <w:b w:val="0"/>
          <w:noProof/>
          <w:sz w:val="20"/>
          <w:szCs w:val="20"/>
          <w:lang w:eastAsia="en-US"/>
        </w:rPr>
      </w:pPr>
      <w:hyperlink w:anchor="_Toc520887652" w:history="1">
        <w:r w:rsidR="009A2505" w:rsidRPr="009A2505">
          <w:rPr>
            <w:rStyle w:val="Hyperlink"/>
            <w:noProof/>
            <w:sz w:val="20"/>
            <w:szCs w:val="20"/>
          </w:rPr>
          <w:t>Appendix A: UP Academy Dorchester Accountability Plan Evidence 2017-2018</w:t>
        </w:r>
        <w:r w:rsidR="009A2505" w:rsidRPr="009A2505">
          <w:rPr>
            <w:noProof/>
            <w:webHidden/>
            <w:sz w:val="20"/>
            <w:szCs w:val="20"/>
          </w:rPr>
          <w:tab/>
        </w:r>
        <w:r w:rsidR="009A2505" w:rsidRPr="009A2505">
          <w:rPr>
            <w:noProof/>
            <w:webHidden/>
            <w:sz w:val="20"/>
            <w:szCs w:val="20"/>
          </w:rPr>
          <w:fldChar w:fldCharType="begin"/>
        </w:r>
        <w:r w:rsidR="009A2505" w:rsidRPr="009A2505">
          <w:rPr>
            <w:noProof/>
            <w:webHidden/>
            <w:sz w:val="20"/>
            <w:szCs w:val="20"/>
          </w:rPr>
          <w:instrText xml:space="preserve"> PAGEREF _Toc520887652 \h </w:instrText>
        </w:r>
        <w:r w:rsidR="009A2505" w:rsidRPr="009A2505">
          <w:rPr>
            <w:noProof/>
            <w:webHidden/>
            <w:sz w:val="20"/>
            <w:szCs w:val="20"/>
          </w:rPr>
        </w:r>
        <w:r w:rsidR="009A2505" w:rsidRPr="009A2505">
          <w:rPr>
            <w:noProof/>
            <w:webHidden/>
            <w:sz w:val="20"/>
            <w:szCs w:val="20"/>
          </w:rPr>
          <w:fldChar w:fldCharType="separate"/>
        </w:r>
        <w:r w:rsidR="009A2505" w:rsidRPr="009A2505">
          <w:rPr>
            <w:noProof/>
            <w:webHidden/>
            <w:sz w:val="20"/>
            <w:szCs w:val="20"/>
          </w:rPr>
          <w:t>44</w:t>
        </w:r>
        <w:r w:rsidR="009A2505" w:rsidRPr="009A2505">
          <w:rPr>
            <w:noProof/>
            <w:webHidden/>
            <w:sz w:val="20"/>
            <w:szCs w:val="20"/>
          </w:rPr>
          <w:fldChar w:fldCharType="end"/>
        </w:r>
      </w:hyperlink>
    </w:p>
    <w:p w14:paraId="150B44C4" w14:textId="072FE5B4" w:rsidR="009A2505" w:rsidRPr="009A2505" w:rsidRDefault="003E4B60">
      <w:pPr>
        <w:pStyle w:val="TOC1"/>
        <w:tabs>
          <w:tab w:val="right" w:leader="dot" w:pos="9350"/>
        </w:tabs>
        <w:rPr>
          <w:b w:val="0"/>
          <w:noProof/>
          <w:sz w:val="20"/>
          <w:szCs w:val="20"/>
          <w:lang w:eastAsia="en-US"/>
        </w:rPr>
      </w:pPr>
      <w:hyperlink w:anchor="_Toc520887653" w:history="1">
        <w:r w:rsidR="009A2505" w:rsidRPr="009A2505">
          <w:rPr>
            <w:rStyle w:val="Hyperlink"/>
            <w:noProof/>
            <w:sz w:val="20"/>
            <w:szCs w:val="20"/>
          </w:rPr>
          <w:t>Appendix B: UP Academy Dorchester Recruitment Plan 2018-2019</w:t>
        </w:r>
        <w:r w:rsidR="009A2505" w:rsidRPr="009A2505">
          <w:rPr>
            <w:noProof/>
            <w:webHidden/>
            <w:sz w:val="20"/>
            <w:szCs w:val="20"/>
          </w:rPr>
          <w:tab/>
        </w:r>
        <w:r w:rsidR="009A2505" w:rsidRPr="009A2505">
          <w:rPr>
            <w:noProof/>
            <w:webHidden/>
            <w:sz w:val="20"/>
            <w:szCs w:val="20"/>
          </w:rPr>
          <w:fldChar w:fldCharType="begin"/>
        </w:r>
        <w:r w:rsidR="009A2505" w:rsidRPr="009A2505">
          <w:rPr>
            <w:noProof/>
            <w:webHidden/>
            <w:sz w:val="20"/>
            <w:szCs w:val="20"/>
          </w:rPr>
          <w:instrText xml:space="preserve"> PAGEREF _Toc520887653 \h </w:instrText>
        </w:r>
        <w:r w:rsidR="009A2505" w:rsidRPr="009A2505">
          <w:rPr>
            <w:noProof/>
            <w:webHidden/>
            <w:sz w:val="20"/>
            <w:szCs w:val="20"/>
          </w:rPr>
        </w:r>
        <w:r w:rsidR="009A2505" w:rsidRPr="009A2505">
          <w:rPr>
            <w:noProof/>
            <w:webHidden/>
            <w:sz w:val="20"/>
            <w:szCs w:val="20"/>
          </w:rPr>
          <w:fldChar w:fldCharType="separate"/>
        </w:r>
        <w:r w:rsidR="009A2505" w:rsidRPr="009A2505">
          <w:rPr>
            <w:noProof/>
            <w:webHidden/>
            <w:sz w:val="20"/>
            <w:szCs w:val="20"/>
          </w:rPr>
          <w:t>46</w:t>
        </w:r>
        <w:r w:rsidR="009A2505" w:rsidRPr="009A2505">
          <w:rPr>
            <w:noProof/>
            <w:webHidden/>
            <w:sz w:val="20"/>
            <w:szCs w:val="20"/>
          </w:rPr>
          <w:fldChar w:fldCharType="end"/>
        </w:r>
      </w:hyperlink>
    </w:p>
    <w:p w14:paraId="6C59DD88" w14:textId="3E00F8C6" w:rsidR="009A2505" w:rsidRPr="009A2505" w:rsidRDefault="003E4B60">
      <w:pPr>
        <w:pStyle w:val="TOC1"/>
        <w:tabs>
          <w:tab w:val="right" w:leader="dot" w:pos="9350"/>
        </w:tabs>
        <w:rPr>
          <w:b w:val="0"/>
          <w:noProof/>
          <w:sz w:val="20"/>
          <w:szCs w:val="20"/>
          <w:lang w:eastAsia="en-US"/>
        </w:rPr>
      </w:pPr>
      <w:hyperlink w:anchor="_Toc520887654" w:history="1">
        <w:r w:rsidR="009A2505" w:rsidRPr="009A2505">
          <w:rPr>
            <w:rStyle w:val="Hyperlink"/>
            <w:noProof/>
            <w:sz w:val="20"/>
            <w:szCs w:val="20"/>
          </w:rPr>
          <w:t>Appendix C: UP Academy Dorchester School and Student Data Tables</w:t>
        </w:r>
        <w:r w:rsidR="009A2505" w:rsidRPr="009A2505">
          <w:rPr>
            <w:noProof/>
            <w:webHidden/>
            <w:sz w:val="20"/>
            <w:szCs w:val="20"/>
          </w:rPr>
          <w:tab/>
        </w:r>
        <w:r w:rsidR="009A2505" w:rsidRPr="009A2505">
          <w:rPr>
            <w:noProof/>
            <w:webHidden/>
            <w:sz w:val="20"/>
            <w:szCs w:val="20"/>
          </w:rPr>
          <w:fldChar w:fldCharType="begin"/>
        </w:r>
        <w:r w:rsidR="009A2505" w:rsidRPr="009A2505">
          <w:rPr>
            <w:noProof/>
            <w:webHidden/>
            <w:sz w:val="20"/>
            <w:szCs w:val="20"/>
          </w:rPr>
          <w:instrText xml:space="preserve"> PAGEREF _Toc520887654 \h </w:instrText>
        </w:r>
        <w:r w:rsidR="009A2505" w:rsidRPr="009A2505">
          <w:rPr>
            <w:noProof/>
            <w:webHidden/>
            <w:sz w:val="20"/>
            <w:szCs w:val="20"/>
          </w:rPr>
        </w:r>
        <w:r w:rsidR="009A2505" w:rsidRPr="009A2505">
          <w:rPr>
            <w:noProof/>
            <w:webHidden/>
            <w:sz w:val="20"/>
            <w:szCs w:val="20"/>
          </w:rPr>
          <w:fldChar w:fldCharType="separate"/>
        </w:r>
        <w:r w:rsidR="009A2505" w:rsidRPr="009A2505">
          <w:rPr>
            <w:noProof/>
            <w:webHidden/>
            <w:sz w:val="20"/>
            <w:szCs w:val="20"/>
          </w:rPr>
          <w:t>53</w:t>
        </w:r>
        <w:r w:rsidR="009A2505" w:rsidRPr="009A2505">
          <w:rPr>
            <w:noProof/>
            <w:webHidden/>
            <w:sz w:val="20"/>
            <w:szCs w:val="20"/>
          </w:rPr>
          <w:fldChar w:fldCharType="end"/>
        </w:r>
      </w:hyperlink>
    </w:p>
    <w:p w14:paraId="4E948B70" w14:textId="61D7C041" w:rsidR="009A2505" w:rsidRPr="009A2505" w:rsidRDefault="003E4B60">
      <w:pPr>
        <w:pStyle w:val="TOC2"/>
        <w:rPr>
          <w:rFonts w:ascii="Century Gothic" w:eastAsiaTheme="minorEastAsia" w:hAnsi="Century Gothic" w:cstheme="minorBidi"/>
          <w:noProof/>
          <w:color w:val="auto"/>
          <w:sz w:val="20"/>
          <w:szCs w:val="20"/>
        </w:rPr>
      </w:pPr>
      <w:hyperlink w:anchor="_Toc520887655" w:history="1">
        <w:r w:rsidR="009A2505" w:rsidRPr="009A2505">
          <w:rPr>
            <w:rStyle w:val="Hyperlink"/>
            <w:rFonts w:ascii="Century Gothic" w:eastAsia="Batang" w:hAnsi="Century Gothic"/>
            <w:noProof/>
            <w:sz w:val="20"/>
            <w:szCs w:val="20"/>
          </w:rPr>
          <w:t>UP Academy Boston and UP Academy Dorchester Board of Trustees</w:t>
        </w:r>
        <w:r w:rsidR="009A2505" w:rsidRPr="009A2505">
          <w:rPr>
            <w:rFonts w:ascii="Century Gothic" w:hAnsi="Century Gothic"/>
            <w:noProof/>
            <w:webHidden/>
            <w:sz w:val="20"/>
            <w:szCs w:val="20"/>
          </w:rPr>
          <w:tab/>
        </w:r>
        <w:r w:rsidR="009A2505" w:rsidRPr="009A2505">
          <w:rPr>
            <w:rFonts w:ascii="Century Gothic" w:hAnsi="Century Gothic"/>
            <w:noProof/>
            <w:webHidden/>
            <w:sz w:val="20"/>
            <w:szCs w:val="20"/>
          </w:rPr>
          <w:fldChar w:fldCharType="begin"/>
        </w:r>
        <w:r w:rsidR="009A2505" w:rsidRPr="009A2505">
          <w:rPr>
            <w:rFonts w:ascii="Century Gothic" w:hAnsi="Century Gothic"/>
            <w:noProof/>
            <w:webHidden/>
            <w:sz w:val="20"/>
            <w:szCs w:val="20"/>
          </w:rPr>
          <w:instrText xml:space="preserve"> PAGEREF _Toc520887655 \h </w:instrText>
        </w:r>
        <w:r w:rsidR="009A2505" w:rsidRPr="009A2505">
          <w:rPr>
            <w:rFonts w:ascii="Century Gothic" w:hAnsi="Century Gothic"/>
            <w:noProof/>
            <w:webHidden/>
            <w:sz w:val="20"/>
            <w:szCs w:val="20"/>
          </w:rPr>
        </w:r>
        <w:r w:rsidR="009A2505" w:rsidRPr="009A2505">
          <w:rPr>
            <w:rFonts w:ascii="Century Gothic" w:hAnsi="Century Gothic"/>
            <w:noProof/>
            <w:webHidden/>
            <w:sz w:val="20"/>
            <w:szCs w:val="20"/>
          </w:rPr>
          <w:fldChar w:fldCharType="separate"/>
        </w:r>
        <w:r w:rsidR="009A2505" w:rsidRPr="009A2505">
          <w:rPr>
            <w:rFonts w:ascii="Century Gothic" w:hAnsi="Century Gothic"/>
            <w:noProof/>
            <w:webHidden/>
            <w:sz w:val="20"/>
            <w:szCs w:val="20"/>
          </w:rPr>
          <w:t>55</w:t>
        </w:r>
        <w:r w:rsidR="009A2505" w:rsidRPr="009A2505">
          <w:rPr>
            <w:rFonts w:ascii="Century Gothic" w:hAnsi="Century Gothic"/>
            <w:noProof/>
            <w:webHidden/>
            <w:sz w:val="20"/>
            <w:szCs w:val="20"/>
          </w:rPr>
          <w:fldChar w:fldCharType="end"/>
        </w:r>
      </w:hyperlink>
    </w:p>
    <w:p w14:paraId="33B62A38" w14:textId="2ECD3C41" w:rsidR="009A2505" w:rsidRPr="009A2505" w:rsidRDefault="003E4B60">
      <w:pPr>
        <w:pStyle w:val="TOC1"/>
        <w:tabs>
          <w:tab w:val="right" w:leader="dot" w:pos="9350"/>
        </w:tabs>
        <w:rPr>
          <w:b w:val="0"/>
          <w:noProof/>
          <w:sz w:val="20"/>
          <w:szCs w:val="20"/>
          <w:lang w:eastAsia="en-US"/>
        </w:rPr>
      </w:pPr>
      <w:hyperlink w:anchor="_Toc520887656" w:history="1">
        <w:r w:rsidR="009A2505" w:rsidRPr="009A2505">
          <w:rPr>
            <w:rStyle w:val="Hyperlink"/>
            <w:noProof/>
            <w:sz w:val="20"/>
            <w:szCs w:val="20"/>
          </w:rPr>
          <w:t>Appendix D: UP Academy Dorchester Additional Required Information</w:t>
        </w:r>
        <w:r w:rsidR="009A2505" w:rsidRPr="009A2505">
          <w:rPr>
            <w:noProof/>
            <w:webHidden/>
            <w:sz w:val="20"/>
            <w:szCs w:val="20"/>
          </w:rPr>
          <w:tab/>
        </w:r>
        <w:r w:rsidR="009A2505" w:rsidRPr="009A2505">
          <w:rPr>
            <w:noProof/>
            <w:webHidden/>
            <w:sz w:val="20"/>
            <w:szCs w:val="20"/>
          </w:rPr>
          <w:fldChar w:fldCharType="begin"/>
        </w:r>
        <w:r w:rsidR="009A2505" w:rsidRPr="009A2505">
          <w:rPr>
            <w:noProof/>
            <w:webHidden/>
            <w:sz w:val="20"/>
            <w:szCs w:val="20"/>
          </w:rPr>
          <w:instrText xml:space="preserve"> PAGEREF _Toc520887656 \h </w:instrText>
        </w:r>
        <w:r w:rsidR="009A2505" w:rsidRPr="009A2505">
          <w:rPr>
            <w:noProof/>
            <w:webHidden/>
            <w:sz w:val="20"/>
            <w:szCs w:val="20"/>
          </w:rPr>
        </w:r>
        <w:r w:rsidR="009A2505" w:rsidRPr="009A2505">
          <w:rPr>
            <w:noProof/>
            <w:webHidden/>
            <w:sz w:val="20"/>
            <w:szCs w:val="20"/>
          </w:rPr>
          <w:fldChar w:fldCharType="separate"/>
        </w:r>
        <w:r w:rsidR="009A2505" w:rsidRPr="009A2505">
          <w:rPr>
            <w:noProof/>
            <w:webHidden/>
            <w:sz w:val="20"/>
            <w:szCs w:val="20"/>
          </w:rPr>
          <w:t>56</w:t>
        </w:r>
        <w:r w:rsidR="009A2505" w:rsidRPr="009A2505">
          <w:rPr>
            <w:noProof/>
            <w:webHidden/>
            <w:sz w:val="20"/>
            <w:szCs w:val="20"/>
          </w:rPr>
          <w:fldChar w:fldCharType="end"/>
        </w:r>
      </w:hyperlink>
    </w:p>
    <w:p w14:paraId="6E7E7AB6" w14:textId="4C872BA9" w:rsidR="009A2505" w:rsidRPr="009A2505" w:rsidRDefault="003E4B60">
      <w:pPr>
        <w:pStyle w:val="TOC2"/>
        <w:rPr>
          <w:rFonts w:ascii="Century Gothic" w:eastAsiaTheme="minorEastAsia" w:hAnsi="Century Gothic" w:cstheme="minorBidi"/>
          <w:noProof/>
          <w:color w:val="auto"/>
          <w:sz w:val="20"/>
          <w:szCs w:val="20"/>
        </w:rPr>
      </w:pPr>
      <w:hyperlink w:anchor="_Toc520887657" w:history="1">
        <w:r w:rsidR="009A2505" w:rsidRPr="009A2505">
          <w:rPr>
            <w:rStyle w:val="Hyperlink"/>
            <w:rFonts w:ascii="Century Gothic" w:eastAsia="Batang" w:hAnsi="Century Gothic"/>
            <w:noProof/>
            <w:sz w:val="20"/>
            <w:szCs w:val="20"/>
          </w:rPr>
          <w:t>UP Academy Dorchester Conditions</w:t>
        </w:r>
        <w:r w:rsidR="009A2505" w:rsidRPr="009A2505">
          <w:rPr>
            <w:rFonts w:ascii="Century Gothic" w:hAnsi="Century Gothic"/>
            <w:noProof/>
            <w:webHidden/>
            <w:sz w:val="20"/>
            <w:szCs w:val="20"/>
          </w:rPr>
          <w:tab/>
        </w:r>
        <w:r w:rsidR="009A2505" w:rsidRPr="009A2505">
          <w:rPr>
            <w:rFonts w:ascii="Century Gothic" w:hAnsi="Century Gothic"/>
            <w:noProof/>
            <w:webHidden/>
            <w:sz w:val="20"/>
            <w:szCs w:val="20"/>
          </w:rPr>
          <w:fldChar w:fldCharType="begin"/>
        </w:r>
        <w:r w:rsidR="009A2505" w:rsidRPr="009A2505">
          <w:rPr>
            <w:rFonts w:ascii="Century Gothic" w:hAnsi="Century Gothic"/>
            <w:noProof/>
            <w:webHidden/>
            <w:sz w:val="20"/>
            <w:szCs w:val="20"/>
          </w:rPr>
          <w:instrText xml:space="preserve"> PAGEREF _Toc520887657 \h </w:instrText>
        </w:r>
        <w:r w:rsidR="009A2505" w:rsidRPr="009A2505">
          <w:rPr>
            <w:rFonts w:ascii="Century Gothic" w:hAnsi="Century Gothic"/>
            <w:noProof/>
            <w:webHidden/>
            <w:sz w:val="20"/>
            <w:szCs w:val="20"/>
          </w:rPr>
        </w:r>
        <w:r w:rsidR="009A2505" w:rsidRPr="009A2505">
          <w:rPr>
            <w:rFonts w:ascii="Century Gothic" w:hAnsi="Century Gothic"/>
            <w:noProof/>
            <w:webHidden/>
            <w:sz w:val="20"/>
            <w:szCs w:val="20"/>
          </w:rPr>
          <w:fldChar w:fldCharType="separate"/>
        </w:r>
        <w:r w:rsidR="009A2505" w:rsidRPr="009A2505">
          <w:rPr>
            <w:rFonts w:ascii="Century Gothic" w:hAnsi="Century Gothic"/>
            <w:noProof/>
            <w:webHidden/>
            <w:sz w:val="20"/>
            <w:szCs w:val="20"/>
          </w:rPr>
          <w:t>57</w:t>
        </w:r>
        <w:r w:rsidR="009A2505" w:rsidRPr="009A2505">
          <w:rPr>
            <w:rFonts w:ascii="Century Gothic" w:hAnsi="Century Gothic"/>
            <w:noProof/>
            <w:webHidden/>
            <w:sz w:val="20"/>
            <w:szCs w:val="20"/>
          </w:rPr>
          <w:fldChar w:fldCharType="end"/>
        </w:r>
      </w:hyperlink>
    </w:p>
    <w:p w14:paraId="096D4598" w14:textId="630A2949" w:rsidR="00092538" w:rsidRPr="00522CAB" w:rsidRDefault="004350DD" w:rsidP="00092538">
      <w:pPr>
        <w:pStyle w:val="Heading1"/>
      </w:pPr>
      <w:r w:rsidRPr="009A2505">
        <w:rPr>
          <w:rFonts w:cstheme="minorHAnsi"/>
          <w:bCs/>
          <w:sz w:val="20"/>
          <w:szCs w:val="20"/>
        </w:rPr>
        <w:fldChar w:fldCharType="end"/>
      </w:r>
      <w:bookmarkStart w:id="0" w:name="_Toc482256098"/>
      <w:r w:rsidR="00092538" w:rsidRPr="004E2F57">
        <w:rPr>
          <w:sz w:val="20"/>
          <w:szCs w:val="20"/>
        </w:rPr>
        <w:t xml:space="preserve"> </w:t>
      </w:r>
      <w:bookmarkStart w:id="1" w:name="_Toc520887619"/>
      <w:r w:rsidR="00092538" w:rsidRPr="004E2F57">
        <w:rPr>
          <w:sz w:val="20"/>
          <w:szCs w:val="20"/>
        </w:rPr>
        <w:t>Letter</w:t>
      </w:r>
      <w:r w:rsidR="00092538" w:rsidRPr="00522CAB">
        <w:t xml:space="preserve"> from the Chair of the Board of Trustees</w:t>
      </w:r>
      <w:bookmarkEnd w:id="0"/>
      <w:bookmarkEnd w:id="1"/>
      <w:r w:rsidR="00092538" w:rsidRPr="00522CAB">
        <w:t xml:space="preserve"> </w:t>
      </w:r>
    </w:p>
    <w:p w14:paraId="40138D0B" w14:textId="77777777" w:rsidR="00092538" w:rsidRPr="004D6993" w:rsidRDefault="00092538" w:rsidP="00092538">
      <w:pPr>
        <w:rPr>
          <w:rFonts w:ascii="Century Gothic" w:hAnsi="Century Gothic"/>
          <w:sz w:val="22"/>
          <w:szCs w:val="22"/>
        </w:rPr>
      </w:pPr>
    </w:p>
    <w:p w14:paraId="4916BB02" w14:textId="77777777" w:rsidR="00092538" w:rsidRPr="004D6993" w:rsidRDefault="00092538" w:rsidP="00092538">
      <w:pPr>
        <w:rPr>
          <w:rFonts w:ascii="Century Gothic" w:hAnsi="Century Gothic"/>
          <w:sz w:val="22"/>
          <w:szCs w:val="22"/>
        </w:rPr>
      </w:pPr>
      <w:r>
        <w:rPr>
          <w:rFonts w:ascii="Century Gothic" w:hAnsi="Century Gothic"/>
          <w:sz w:val="22"/>
          <w:szCs w:val="22"/>
        </w:rPr>
        <w:t>July 27, 2018</w:t>
      </w:r>
    </w:p>
    <w:p w14:paraId="081117AB" w14:textId="77777777" w:rsidR="00092538" w:rsidRPr="004D6993" w:rsidRDefault="00092538" w:rsidP="00092538">
      <w:pPr>
        <w:rPr>
          <w:rFonts w:ascii="Century Gothic" w:hAnsi="Century Gothic"/>
          <w:sz w:val="22"/>
          <w:szCs w:val="22"/>
        </w:rPr>
      </w:pPr>
    </w:p>
    <w:p w14:paraId="12C5A9BB" w14:textId="77777777" w:rsidR="00092538" w:rsidRPr="004D6993" w:rsidRDefault="00092538" w:rsidP="00092538">
      <w:pPr>
        <w:rPr>
          <w:rFonts w:ascii="Century Gothic" w:hAnsi="Century Gothic"/>
          <w:sz w:val="22"/>
          <w:szCs w:val="22"/>
        </w:rPr>
      </w:pPr>
      <w:r>
        <w:rPr>
          <w:rFonts w:ascii="Century Gothic" w:hAnsi="Century Gothic"/>
          <w:sz w:val="22"/>
          <w:szCs w:val="22"/>
        </w:rPr>
        <w:t>Dear Members of the Department of Elementary &amp; Secondary Education,</w:t>
      </w:r>
    </w:p>
    <w:p w14:paraId="440D1DA9" w14:textId="77777777" w:rsidR="00092538" w:rsidRDefault="00092538" w:rsidP="00092538">
      <w:pPr>
        <w:shd w:val="clear" w:color="auto" w:fill="FFFFFF"/>
        <w:spacing w:before="100" w:beforeAutospacing="1" w:after="270"/>
        <w:rPr>
          <w:rFonts w:ascii="Century Gothic" w:hAnsi="Century Gothic"/>
          <w:sz w:val="22"/>
          <w:szCs w:val="22"/>
          <w:lang w:val="en"/>
        </w:rPr>
      </w:pPr>
      <w:r>
        <w:rPr>
          <w:rFonts w:ascii="Century Gothic" w:hAnsi="Century Gothic"/>
          <w:sz w:val="22"/>
          <w:szCs w:val="22"/>
          <w:lang w:val="en"/>
        </w:rPr>
        <w:t xml:space="preserve">In addition to the enclosed Annual Report for UP Academy Charter School of Boston and UP Academy Charter School of Dorchester, I wanted to share a few updates on behalf of UP Education Network and our Board of Trustees.  </w:t>
      </w:r>
    </w:p>
    <w:p w14:paraId="4637B51C" w14:textId="2F0B7847" w:rsidR="00092538" w:rsidRDefault="00092538" w:rsidP="00092538">
      <w:pPr>
        <w:shd w:val="clear" w:color="auto" w:fill="FFFFFF"/>
        <w:spacing w:before="100" w:beforeAutospacing="1" w:after="270"/>
        <w:rPr>
          <w:rFonts w:ascii="Century Gothic" w:hAnsi="Century Gothic"/>
          <w:sz w:val="22"/>
          <w:szCs w:val="22"/>
          <w:lang w:val="en"/>
        </w:rPr>
      </w:pPr>
      <w:r>
        <w:rPr>
          <w:rFonts w:ascii="Century Gothic" w:hAnsi="Century Gothic"/>
          <w:sz w:val="22"/>
          <w:szCs w:val="22"/>
          <w:lang w:val="en"/>
        </w:rPr>
        <w:t>The past school year brought leadership changes to UP Education Network, with Veronica Conforme joining the organization as Chief Executive Officer in July of 2017. To begin her tenure, the organization embarked on a months-long listening and learning process in order t</w:t>
      </w:r>
      <w:r w:rsidR="003571B1">
        <w:rPr>
          <w:rFonts w:ascii="Century Gothic" w:hAnsi="Century Gothic"/>
          <w:sz w:val="22"/>
          <w:szCs w:val="22"/>
          <w:lang w:val="en"/>
        </w:rPr>
        <w:t xml:space="preserve">o update their strategic plan. </w:t>
      </w:r>
      <w:r>
        <w:rPr>
          <w:rFonts w:ascii="Century Gothic" w:hAnsi="Century Gothic"/>
          <w:sz w:val="22"/>
          <w:szCs w:val="22"/>
          <w:lang w:val="en"/>
        </w:rPr>
        <w:t>Working in partnership with teachers, leaders, students, and families, UP redefined their vision for success in their schools. As a result of this collaborative process, several clear area</w:t>
      </w:r>
      <w:r w:rsidR="003571B1">
        <w:rPr>
          <w:rFonts w:ascii="Century Gothic" w:hAnsi="Century Gothic"/>
          <w:sz w:val="22"/>
          <w:szCs w:val="22"/>
          <w:lang w:val="en"/>
        </w:rPr>
        <w:t xml:space="preserve">s for strategic focus emerged. </w:t>
      </w:r>
      <w:r>
        <w:rPr>
          <w:rFonts w:ascii="Century Gothic" w:hAnsi="Century Gothic"/>
          <w:sz w:val="22"/>
          <w:szCs w:val="22"/>
          <w:lang w:val="en"/>
        </w:rPr>
        <w:t>Teaching rigorous academic content, building strong social-emotional skills, and working with families and communities in making decisions and supporting students were identified as the top priorities moving forward. Furthermore, UP Education Network developed a refreshed vision statement – to transform schools into exceptional learning environments in partnership with our families and communities. Students in UP schools cultivate their sharp minds, share their kind hearts, and explore their path and potential. UP graduates succeed on the path to coll</w:t>
      </w:r>
      <w:r w:rsidR="003571B1">
        <w:rPr>
          <w:rFonts w:ascii="Century Gothic" w:hAnsi="Century Gothic"/>
          <w:sz w:val="22"/>
          <w:szCs w:val="22"/>
          <w:lang w:val="en"/>
        </w:rPr>
        <w:t xml:space="preserve">ege and pursue their passions. </w:t>
      </w:r>
      <w:r>
        <w:rPr>
          <w:rFonts w:ascii="Century Gothic" w:hAnsi="Century Gothic"/>
          <w:sz w:val="22"/>
          <w:szCs w:val="22"/>
          <w:lang w:val="en"/>
        </w:rPr>
        <w:t>The areas of strategic focus and new vision statement both align with and enhance the mission statements of UP Academy Boston and UP Academy Dorchester. The Board is energized by the renewed focus and direction provided by the strategic planning of the past year, and the impact</w:t>
      </w:r>
      <w:r>
        <w:rPr>
          <w:rFonts w:ascii="Century Gothic" w:hAnsi="Century Gothic" w:cs="Arial"/>
          <w:sz w:val="22"/>
          <w:szCs w:val="22"/>
        </w:rPr>
        <w:t xml:space="preserve"> it will have on UP Academy Boston and UP Academy Dorchester.</w:t>
      </w:r>
    </w:p>
    <w:p w14:paraId="622BCF68" w14:textId="3094B05E" w:rsidR="00092538" w:rsidRDefault="00092538" w:rsidP="00092538">
      <w:pPr>
        <w:shd w:val="clear" w:color="auto" w:fill="FFFFFF"/>
        <w:rPr>
          <w:rFonts w:ascii="Century Gothic" w:hAnsi="Century Gothic"/>
          <w:sz w:val="22"/>
          <w:szCs w:val="22"/>
          <w:lang w:val="en"/>
        </w:rPr>
      </w:pPr>
      <w:r>
        <w:rPr>
          <w:rFonts w:ascii="Century Gothic" w:hAnsi="Century Gothic"/>
          <w:sz w:val="22"/>
          <w:szCs w:val="22"/>
          <w:lang w:val="en"/>
        </w:rPr>
        <w:t>In addition to leadership changes at UP Education Network, the 2017-2018 school year brought cha</w:t>
      </w:r>
      <w:r w:rsidR="003571B1">
        <w:rPr>
          <w:rFonts w:ascii="Century Gothic" w:hAnsi="Century Gothic"/>
          <w:sz w:val="22"/>
          <w:szCs w:val="22"/>
          <w:lang w:val="en"/>
        </w:rPr>
        <w:t xml:space="preserve">nges to the Board of Trustees. </w:t>
      </w:r>
      <w:r>
        <w:rPr>
          <w:rFonts w:ascii="Century Gothic" w:hAnsi="Century Gothic"/>
          <w:sz w:val="22"/>
          <w:szCs w:val="22"/>
          <w:lang w:val="en"/>
        </w:rPr>
        <w:t>After serving as Vice Board Chair for several years, I moved into my first</w:t>
      </w:r>
      <w:r w:rsidR="003571B1">
        <w:rPr>
          <w:rFonts w:ascii="Century Gothic" w:hAnsi="Century Gothic"/>
          <w:sz w:val="22"/>
          <w:szCs w:val="22"/>
          <w:lang w:val="en"/>
        </w:rPr>
        <w:t xml:space="preserve"> full year as Board Chair.</w:t>
      </w:r>
      <w:r>
        <w:rPr>
          <w:rFonts w:ascii="Century Gothic" w:hAnsi="Century Gothic"/>
          <w:sz w:val="22"/>
          <w:szCs w:val="22"/>
          <w:lang w:val="en"/>
        </w:rPr>
        <w:t xml:space="preserve"> This opportunity, coupled with the conditional renewal of UP Academy Dorchester’s charter, have aligned to push the </w:t>
      </w:r>
      <w:r>
        <w:rPr>
          <w:rFonts w:ascii="Century Gothic" w:hAnsi="Century Gothic"/>
          <w:sz w:val="22"/>
          <w:szCs w:val="22"/>
          <w:lang w:val="en"/>
        </w:rPr>
        <w:lastRenderedPageBreak/>
        <w:t>Board to reinvigorate our structure and management. Over the past year, we engaged in trainings with Board on Track, developed and fostered school-level committees for each school, revised our bylaws, and re-normed on meeting procedures and expectations. The result is that the Board is in a very strong position to continue to support the amazing work happening at UP Academy Boston and UP Academy Dorchester.</w:t>
      </w:r>
    </w:p>
    <w:p w14:paraId="45C0B9A0" w14:textId="77777777" w:rsidR="00092538" w:rsidRDefault="00092538" w:rsidP="00092538">
      <w:pPr>
        <w:shd w:val="clear" w:color="auto" w:fill="FFFFFF"/>
        <w:rPr>
          <w:rFonts w:ascii="Century Gothic" w:hAnsi="Century Gothic"/>
          <w:sz w:val="22"/>
          <w:szCs w:val="22"/>
          <w:lang w:val="en"/>
        </w:rPr>
      </w:pPr>
    </w:p>
    <w:p w14:paraId="0D9DF7BC" w14:textId="4D74926F" w:rsidR="00092538" w:rsidRDefault="00092538" w:rsidP="00092538">
      <w:pPr>
        <w:shd w:val="clear" w:color="auto" w:fill="FFFFFF"/>
        <w:rPr>
          <w:rFonts w:ascii="Century Gothic" w:hAnsi="Century Gothic"/>
          <w:sz w:val="22"/>
          <w:szCs w:val="22"/>
          <w:lang w:val="en"/>
        </w:rPr>
      </w:pPr>
      <w:r>
        <w:rPr>
          <w:rFonts w:ascii="Century Gothic" w:hAnsi="Century Gothic"/>
          <w:sz w:val="22"/>
          <w:szCs w:val="22"/>
          <w:lang w:val="en"/>
        </w:rPr>
        <w:t>All of these new beginnings in SY17-18 are setting up both UP Academy Boston and UP Academy Dorchester for a very su</w:t>
      </w:r>
      <w:r w:rsidR="003571B1">
        <w:rPr>
          <w:rFonts w:ascii="Century Gothic" w:hAnsi="Century Gothic"/>
          <w:sz w:val="22"/>
          <w:szCs w:val="22"/>
          <w:lang w:val="en"/>
        </w:rPr>
        <w:t xml:space="preserve">ccessful and exciting SY18-19. </w:t>
      </w:r>
      <w:r>
        <w:rPr>
          <w:rFonts w:ascii="Century Gothic" w:hAnsi="Century Gothic"/>
          <w:sz w:val="22"/>
          <w:szCs w:val="22"/>
          <w:lang w:val="en"/>
        </w:rPr>
        <w:t>Thank you for taking the time to review our Annual Report.</w:t>
      </w:r>
    </w:p>
    <w:p w14:paraId="00359B27" w14:textId="77777777" w:rsidR="00092538" w:rsidRDefault="00092538" w:rsidP="00092538">
      <w:pPr>
        <w:shd w:val="clear" w:color="auto" w:fill="FFFFFF"/>
        <w:rPr>
          <w:rFonts w:ascii="Century Gothic" w:hAnsi="Century Gothic"/>
          <w:sz w:val="22"/>
          <w:szCs w:val="22"/>
          <w:lang w:val="en"/>
        </w:rPr>
      </w:pPr>
    </w:p>
    <w:p w14:paraId="21D390DF" w14:textId="75BB06D6" w:rsidR="00092538" w:rsidRDefault="00092538" w:rsidP="00092538">
      <w:pPr>
        <w:rPr>
          <w:rFonts w:ascii="Century Gothic" w:hAnsi="Century Gothic"/>
          <w:sz w:val="22"/>
          <w:szCs w:val="22"/>
        </w:rPr>
      </w:pPr>
      <w:r>
        <w:rPr>
          <w:rFonts w:ascii="Century Gothic" w:hAnsi="Century Gothic"/>
          <w:sz w:val="22"/>
          <w:szCs w:val="22"/>
        </w:rPr>
        <w:t>Sincerely,</w:t>
      </w:r>
    </w:p>
    <w:p w14:paraId="4C69705C" w14:textId="7D69607D" w:rsidR="00092538" w:rsidRDefault="00092538" w:rsidP="00092538">
      <w:pPr>
        <w:rPr>
          <w:rFonts w:ascii="Century Gothic" w:hAnsi="Century Gothic"/>
          <w:sz w:val="22"/>
          <w:szCs w:val="22"/>
        </w:rPr>
      </w:pPr>
      <w:r>
        <w:rPr>
          <w:rFonts w:ascii="Century Gothic" w:hAnsi="Century Gothic"/>
          <w:noProof/>
          <w:sz w:val="22"/>
          <w:szCs w:val="22"/>
        </w:rPr>
        <w:drawing>
          <wp:inline distT="0" distB="0" distL="0" distR="0" wp14:anchorId="4EA790D2" wp14:editId="0D6BBA69">
            <wp:extent cx="2571750" cy="5905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C Sig.JPG"/>
                    <pic:cNvPicPr/>
                  </pic:nvPicPr>
                  <pic:blipFill>
                    <a:blip r:embed="rId14">
                      <a:extLst>
                        <a:ext uri="{28A0092B-C50C-407E-A947-70E740481C1C}">
                          <a14:useLocalDpi xmlns:a14="http://schemas.microsoft.com/office/drawing/2010/main" val="0"/>
                        </a:ext>
                      </a:extLst>
                    </a:blip>
                    <a:stretch>
                      <a:fillRect/>
                    </a:stretch>
                  </pic:blipFill>
                  <pic:spPr>
                    <a:xfrm>
                      <a:off x="0" y="0"/>
                      <a:ext cx="2571750" cy="590550"/>
                    </a:xfrm>
                    <a:prstGeom prst="rect">
                      <a:avLst/>
                    </a:prstGeom>
                  </pic:spPr>
                </pic:pic>
              </a:graphicData>
            </a:graphic>
          </wp:inline>
        </w:drawing>
      </w:r>
    </w:p>
    <w:p w14:paraId="04085FDA" w14:textId="77777777" w:rsidR="00092538" w:rsidRDefault="00092538" w:rsidP="00092538">
      <w:pPr>
        <w:rPr>
          <w:rFonts w:ascii="Century Gothic" w:hAnsi="Century Gothic"/>
          <w:sz w:val="22"/>
          <w:szCs w:val="22"/>
        </w:rPr>
      </w:pPr>
      <w:r>
        <w:rPr>
          <w:rFonts w:ascii="Century Gothic" w:hAnsi="Century Gothic"/>
          <w:sz w:val="22"/>
          <w:szCs w:val="22"/>
        </w:rPr>
        <w:t>Beth Clymer</w:t>
      </w:r>
    </w:p>
    <w:p w14:paraId="5051ED49" w14:textId="77777777" w:rsidR="00092538" w:rsidRDefault="00092538" w:rsidP="00092538">
      <w:r>
        <w:rPr>
          <w:rFonts w:ascii="Century Gothic" w:hAnsi="Century Gothic"/>
          <w:sz w:val="22"/>
          <w:szCs w:val="22"/>
        </w:rPr>
        <w:t>Board of Trustees Chair</w:t>
      </w:r>
    </w:p>
    <w:p w14:paraId="144BBFB4" w14:textId="4C6B6681" w:rsidR="003E4CA5" w:rsidRPr="000A6EDE" w:rsidRDefault="003E4CA5" w:rsidP="00287020">
      <w:pPr>
        <w:pStyle w:val="Heading1"/>
        <w:rPr>
          <w:bCs/>
          <w:sz w:val="17"/>
          <w:szCs w:val="17"/>
        </w:rPr>
      </w:pPr>
      <w:bookmarkStart w:id="2" w:name="_Toc520887620"/>
      <w:r w:rsidRPr="000A6EDE">
        <w:rPr>
          <w:rFonts w:eastAsia="Garamond"/>
        </w:rPr>
        <w:t>Introduction to UP Academy Boston</w:t>
      </w:r>
      <w:bookmarkEnd w:id="2"/>
      <w:r w:rsidRPr="000A6EDE">
        <w:rPr>
          <w:rFonts w:eastAsia="Garamond"/>
        </w:rPr>
        <w:t xml:space="preserve"> </w:t>
      </w:r>
    </w:p>
    <w:p w14:paraId="39060FCB" w14:textId="77777777" w:rsidR="003E4CA5" w:rsidRPr="004F75C0" w:rsidRDefault="003E4CA5" w:rsidP="003E4CA5">
      <w:pPr>
        <w:rPr>
          <w:rFonts w:ascii="Century Gothic" w:hAnsi="Century Gothic"/>
        </w:rPr>
      </w:pPr>
    </w:p>
    <w:tbl>
      <w:tblPr>
        <w:tblW w:w="9121" w:type="dxa"/>
        <w:tblInd w:w="15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2610"/>
        <w:gridCol w:w="2250"/>
        <w:gridCol w:w="2047"/>
        <w:gridCol w:w="2214"/>
      </w:tblGrid>
      <w:tr w:rsidR="003E4CA5" w:rsidRPr="00207BD4" w14:paraId="53A97E49" w14:textId="77777777" w:rsidTr="003E4CA5">
        <w:trPr>
          <w:trHeight w:val="300"/>
        </w:trPr>
        <w:tc>
          <w:tcPr>
            <w:tcW w:w="9121" w:type="dxa"/>
            <w:gridSpan w:val="4"/>
            <w:tcBorders>
              <w:top w:val="single" w:sz="4" w:space="0" w:color="000000"/>
              <w:left w:val="single" w:sz="4" w:space="0" w:color="000000"/>
              <w:bottom w:val="single" w:sz="4" w:space="0" w:color="000000"/>
              <w:right w:val="single" w:sz="4" w:space="0" w:color="000000"/>
            </w:tcBorders>
            <w:shd w:val="clear" w:color="auto" w:fill="F2F2F2"/>
            <w:tcMar>
              <w:top w:w="80" w:type="dxa"/>
              <w:left w:w="242" w:type="dxa"/>
              <w:bottom w:w="80" w:type="dxa"/>
              <w:right w:w="80" w:type="dxa"/>
            </w:tcMar>
          </w:tcPr>
          <w:p w14:paraId="3898A973" w14:textId="77777777" w:rsidR="003E4CA5" w:rsidRPr="00207BD4" w:rsidRDefault="003E4CA5" w:rsidP="003E4CA5">
            <w:pPr>
              <w:tabs>
                <w:tab w:val="left" w:pos="1940"/>
              </w:tabs>
              <w:ind w:left="162" w:hanging="162"/>
              <w:rPr>
                <w:rFonts w:ascii="Century Gothic" w:hAnsi="Century Gothic"/>
                <w:sz w:val="22"/>
                <w:szCs w:val="22"/>
              </w:rPr>
            </w:pPr>
            <w:r w:rsidRPr="00207BD4">
              <w:rPr>
                <w:rFonts w:ascii="Century Gothic" w:hAnsi="Century Gothic"/>
                <w:b/>
                <w:i/>
                <w:sz w:val="22"/>
                <w:szCs w:val="22"/>
              </w:rPr>
              <w:t xml:space="preserve">UP Academy Boston  </w:t>
            </w:r>
          </w:p>
        </w:tc>
      </w:tr>
      <w:tr w:rsidR="003E4CA5" w:rsidRPr="00207BD4" w14:paraId="360F293F" w14:textId="77777777" w:rsidTr="003E4CA5">
        <w:trPr>
          <w:trHeight w:val="440"/>
        </w:trPr>
        <w:tc>
          <w:tcPr>
            <w:tcW w:w="2610"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285EAABC" w14:textId="77777777" w:rsidR="003E4CA5" w:rsidRPr="00207BD4" w:rsidRDefault="003E4CA5" w:rsidP="003E4CA5">
            <w:pPr>
              <w:tabs>
                <w:tab w:val="left" w:pos="1940"/>
              </w:tabs>
              <w:spacing w:before="40"/>
              <w:rPr>
                <w:rFonts w:ascii="Century Gothic" w:hAnsi="Century Gothic"/>
                <w:sz w:val="22"/>
                <w:szCs w:val="22"/>
              </w:rPr>
            </w:pPr>
            <w:r w:rsidRPr="00207BD4">
              <w:rPr>
                <w:rFonts w:ascii="Century Gothic" w:hAnsi="Century Gothic"/>
                <w:sz w:val="22"/>
                <w:szCs w:val="22"/>
              </w:rPr>
              <w:t>Type of Charter</w:t>
            </w:r>
          </w:p>
          <w:p w14:paraId="52C8BD92" w14:textId="77777777" w:rsidR="003E4CA5" w:rsidRPr="00207BD4" w:rsidRDefault="003E4CA5" w:rsidP="003E4CA5">
            <w:pPr>
              <w:tabs>
                <w:tab w:val="left" w:pos="2142"/>
              </w:tabs>
              <w:spacing w:before="40"/>
              <w:rPr>
                <w:rFonts w:ascii="Century Gothic" w:hAnsi="Century Gothic"/>
                <w:sz w:val="22"/>
                <w:szCs w:val="22"/>
              </w:rPr>
            </w:pPr>
            <w:r w:rsidRPr="00207BD4">
              <w:rPr>
                <w:rFonts w:ascii="Century Gothic" w:hAnsi="Century Gothic"/>
                <w:sz w:val="22"/>
                <w:szCs w:val="22"/>
              </w:rPr>
              <w:t>(Commonwealth or Horace Mann)</w:t>
            </w:r>
          </w:p>
        </w:tc>
        <w:tc>
          <w:tcPr>
            <w:tcW w:w="22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7A1D6A9E" w14:textId="77777777" w:rsidR="003E4CA5" w:rsidRPr="00207BD4" w:rsidRDefault="003E4CA5" w:rsidP="003E4CA5">
            <w:pPr>
              <w:rPr>
                <w:rFonts w:ascii="Century Gothic" w:hAnsi="Century Gothic"/>
                <w:sz w:val="22"/>
                <w:szCs w:val="22"/>
              </w:rPr>
            </w:pPr>
            <w:r w:rsidRPr="00207BD4">
              <w:rPr>
                <w:rFonts w:ascii="Century Gothic" w:hAnsi="Century Gothic"/>
                <w:sz w:val="22"/>
                <w:szCs w:val="22"/>
              </w:rPr>
              <w:t>Horace Mann III</w:t>
            </w:r>
          </w:p>
        </w:tc>
        <w:tc>
          <w:tcPr>
            <w:tcW w:w="2047"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559034C5" w14:textId="77777777" w:rsidR="003E4CA5" w:rsidRPr="00207BD4" w:rsidRDefault="003E4CA5" w:rsidP="003E4CA5">
            <w:pPr>
              <w:tabs>
                <w:tab w:val="left" w:pos="1940"/>
              </w:tabs>
              <w:spacing w:before="40"/>
              <w:rPr>
                <w:rFonts w:ascii="Century Gothic" w:hAnsi="Century Gothic"/>
                <w:sz w:val="22"/>
                <w:szCs w:val="22"/>
              </w:rPr>
            </w:pPr>
            <w:r w:rsidRPr="00207BD4">
              <w:rPr>
                <w:rFonts w:ascii="Century Gothic" w:hAnsi="Century Gothic"/>
                <w:sz w:val="22"/>
                <w:szCs w:val="22"/>
              </w:rPr>
              <w:t>Location of School (Municipality)</w:t>
            </w:r>
          </w:p>
        </w:tc>
        <w:tc>
          <w:tcPr>
            <w:tcW w:w="221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18454FB2" w14:textId="77777777" w:rsidR="003E4CA5" w:rsidRPr="00207BD4" w:rsidRDefault="003E4CA5" w:rsidP="003E4CA5">
            <w:pPr>
              <w:rPr>
                <w:rFonts w:ascii="Century Gothic" w:hAnsi="Century Gothic"/>
                <w:sz w:val="22"/>
                <w:szCs w:val="22"/>
              </w:rPr>
            </w:pPr>
            <w:r w:rsidRPr="00207BD4">
              <w:rPr>
                <w:rFonts w:ascii="Century Gothic" w:hAnsi="Century Gothic"/>
                <w:sz w:val="22"/>
                <w:szCs w:val="22"/>
              </w:rPr>
              <w:t>Boston, MA</w:t>
            </w:r>
          </w:p>
        </w:tc>
      </w:tr>
      <w:tr w:rsidR="003E4CA5" w:rsidRPr="00207BD4" w14:paraId="17BFDE17" w14:textId="77777777" w:rsidTr="003E4CA5">
        <w:trPr>
          <w:trHeight w:val="660"/>
        </w:trPr>
        <w:tc>
          <w:tcPr>
            <w:tcW w:w="2610"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7EAE1798" w14:textId="77777777" w:rsidR="003E4CA5" w:rsidRPr="00207BD4" w:rsidRDefault="003E4CA5" w:rsidP="003E4CA5">
            <w:pPr>
              <w:tabs>
                <w:tab w:val="left" w:pos="1940"/>
              </w:tabs>
              <w:spacing w:before="40"/>
              <w:rPr>
                <w:rFonts w:ascii="Century Gothic" w:hAnsi="Century Gothic"/>
                <w:sz w:val="22"/>
                <w:szCs w:val="22"/>
              </w:rPr>
            </w:pPr>
            <w:r w:rsidRPr="00207BD4">
              <w:rPr>
                <w:rFonts w:ascii="Century Gothic" w:hAnsi="Century Gothic"/>
                <w:sz w:val="22"/>
                <w:szCs w:val="22"/>
              </w:rPr>
              <w:t>Regional or Non-Regional?</w:t>
            </w:r>
          </w:p>
        </w:tc>
        <w:tc>
          <w:tcPr>
            <w:tcW w:w="22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77CC2DE2" w14:textId="77777777" w:rsidR="003E4CA5" w:rsidRPr="00207BD4" w:rsidRDefault="003E4CA5" w:rsidP="003E4CA5">
            <w:pPr>
              <w:rPr>
                <w:rFonts w:ascii="Century Gothic" w:hAnsi="Century Gothic"/>
                <w:sz w:val="22"/>
                <w:szCs w:val="22"/>
              </w:rPr>
            </w:pPr>
            <w:r w:rsidRPr="00207BD4">
              <w:rPr>
                <w:rFonts w:ascii="Century Gothic" w:hAnsi="Century Gothic"/>
                <w:sz w:val="22"/>
                <w:szCs w:val="22"/>
              </w:rPr>
              <w:t>Non-Regional</w:t>
            </w:r>
          </w:p>
        </w:tc>
        <w:tc>
          <w:tcPr>
            <w:tcW w:w="2047"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6F09271E" w14:textId="77777777" w:rsidR="003E4CA5" w:rsidRPr="00207BD4" w:rsidRDefault="003E4CA5" w:rsidP="003E4CA5">
            <w:pPr>
              <w:tabs>
                <w:tab w:val="left" w:pos="1940"/>
              </w:tabs>
              <w:spacing w:before="40"/>
              <w:rPr>
                <w:rFonts w:ascii="Century Gothic" w:hAnsi="Century Gothic"/>
                <w:sz w:val="22"/>
                <w:szCs w:val="22"/>
              </w:rPr>
            </w:pPr>
            <w:r w:rsidRPr="00207BD4">
              <w:rPr>
                <w:rFonts w:ascii="Century Gothic" w:hAnsi="Century Gothic"/>
                <w:sz w:val="22"/>
                <w:szCs w:val="22"/>
              </w:rPr>
              <w:t xml:space="preserve">Chartered Districts in Region </w:t>
            </w:r>
          </w:p>
          <w:p w14:paraId="4D2E9904" w14:textId="77777777" w:rsidR="003E4CA5" w:rsidRPr="00207BD4" w:rsidRDefault="003E4CA5" w:rsidP="003E4CA5">
            <w:pPr>
              <w:tabs>
                <w:tab w:val="left" w:pos="1940"/>
              </w:tabs>
              <w:spacing w:before="40"/>
              <w:rPr>
                <w:rFonts w:ascii="Century Gothic" w:hAnsi="Century Gothic"/>
                <w:sz w:val="22"/>
                <w:szCs w:val="22"/>
              </w:rPr>
            </w:pPr>
            <w:r w:rsidRPr="00207BD4">
              <w:rPr>
                <w:rFonts w:ascii="Century Gothic" w:hAnsi="Century Gothic"/>
                <w:sz w:val="22"/>
                <w:szCs w:val="22"/>
              </w:rPr>
              <w:t>(if applicable)</w:t>
            </w:r>
          </w:p>
        </w:tc>
        <w:tc>
          <w:tcPr>
            <w:tcW w:w="221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0FB116AF" w14:textId="77777777" w:rsidR="003E4CA5" w:rsidRPr="00207BD4" w:rsidRDefault="003E4CA5" w:rsidP="003E4CA5">
            <w:pPr>
              <w:rPr>
                <w:rFonts w:ascii="Century Gothic" w:hAnsi="Century Gothic"/>
                <w:sz w:val="22"/>
                <w:szCs w:val="22"/>
              </w:rPr>
            </w:pPr>
            <w:r w:rsidRPr="00207BD4">
              <w:rPr>
                <w:rFonts w:ascii="Century Gothic" w:hAnsi="Century Gothic"/>
                <w:sz w:val="22"/>
                <w:szCs w:val="22"/>
              </w:rPr>
              <w:t>N/A</w:t>
            </w:r>
          </w:p>
        </w:tc>
      </w:tr>
      <w:tr w:rsidR="003E4CA5" w:rsidRPr="00207BD4" w14:paraId="3946B1CB" w14:textId="77777777" w:rsidTr="003E4CA5">
        <w:trPr>
          <w:trHeight w:val="660"/>
        </w:trPr>
        <w:tc>
          <w:tcPr>
            <w:tcW w:w="2610"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36B7D9C5" w14:textId="77777777" w:rsidR="003E4CA5" w:rsidRPr="00207BD4" w:rsidRDefault="003E4CA5" w:rsidP="003E4CA5">
            <w:pPr>
              <w:tabs>
                <w:tab w:val="left" w:pos="1940"/>
              </w:tabs>
              <w:spacing w:before="40"/>
              <w:rPr>
                <w:rFonts w:ascii="Century Gothic" w:hAnsi="Century Gothic"/>
                <w:sz w:val="22"/>
                <w:szCs w:val="22"/>
              </w:rPr>
            </w:pPr>
            <w:r w:rsidRPr="00207BD4">
              <w:rPr>
                <w:rFonts w:ascii="Century Gothic" w:hAnsi="Century Gothic"/>
                <w:sz w:val="22"/>
                <w:szCs w:val="22"/>
              </w:rPr>
              <w:t>Year Opened</w:t>
            </w:r>
          </w:p>
        </w:tc>
        <w:tc>
          <w:tcPr>
            <w:tcW w:w="22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462A23FF" w14:textId="77777777" w:rsidR="003E4CA5" w:rsidRPr="00207BD4" w:rsidRDefault="003E4CA5" w:rsidP="003E4CA5">
            <w:pPr>
              <w:rPr>
                <w:rFonts w:ascii="Century Gothic" w:hAnsi="Century Gothic"/>
                <w:sz w:val="22"/>
                <w:szCs w:val="22"/>
              </w:rPr>
            </w:pPr>
            <w:r w:rsidRPr="00207BD4">
              <w:rPr>
                <w:rFonts w:ascii="Century Gothic" w:hAnsi="Century Gothic"/>
                <w:sz w:val="22"/>
                <w:szCs w:val="22"/>
              </w:rPr>
              <w:t>2011</w:t>
            </w:r>
          </w:p>
        </w:tc>
        <w:tc>
          <w:tcPr>
            <w:tcW w:w="2047"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59B3C7C6" w14:textId="77777777" w:rsidR="003E4CA5" w:rsidRPr="00207BD4" w:rsidRDefault="003E4CA5" w:rsidP="003E4CA5">
            <w:pPr>
              <w:tabs>
                <w:tab w:val="left" w:pos="1940"/>
              </w:tabs>
              <w:spacing w:before="40"/>
              <w:rPr>
                <w:rFonts w:ascii="Century Gothic" w:hAnsi="Century Gothic"/>
                <w:sz w:val="22"/>
                <w:szCs w:val="22"/>
              </w:rPr>
            </w:pPr>
            <w:r w:rsidRPr="00207BD4">
              <w:rPr>
                <w:rFonts w:ascii="Century Gothic" w:hAnsi="Century Gothic"/>
                <w:sz w:val="22"/>
                <w:szCs w:val="22"/>
              </w:rPr>
              <w:t>Year(s) in which the Charter was Renewed</w:t>
            </w:r>
          </w:p>
          <w:p w14:paraId="6103E479" w14:textId="77777777" w:rsidR="003E4CA5" w:rsidRPr="00207BD4" w:rsidRDefault="003E4CA5" w:rsidP="003E4CA5">
            <w:pPr>
              <w:tabs>
                <w:tab w:val="left" w:pos="1940"/>
              </w:tabs>
              <w:spacing w:before="40"/>
              <w:rPr>
                <w:rFonts w:ascii="Century Gothic" w:hAnsi="Century Gothic"/>
                <w:sz w:val="22"/>
                <w:szCs w:val="22"/>
              </w:rPr>
            </w:pPr>
            <w:r w:rsidRPr="00207BD4">
              <w:rPr>
                <w:rFonts w:ascii="Century Gothic" w:hAnsi="Century Gothic"/>
                <w:sz w:val="22"/>
                <w:szCs w:val="22"/>
              </w:rPr>
              <w:t>(if applicable)</w:t>
            </w:r>
          </w:p>
        </w:tc>
        <w:tc>
          <w:tcPr>
            <w:tcW w:w="221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6D60E539" w14:textId="77777777" w:rsidR="003E4CA5" w:rsidRPr="00207BD4" w:rsidRDefault="003E4CA5" w:rsidP="003E4CA5">
            <w:pPr>
              <w:rPr>
                <w:rFonts w:ascii="Century Gothic" w:hAnsi="Century Gothic"/>
                <w:sz w:val="22"/>
                <w:szCs w:val="22"/>
              </w:rPr>
            </w:pPr>
            <w:r w:rsidRPr="00207BD4">
              <w:rPr>
                <w:rFonts w:ascii="Century Gothic" w:hAnsi="Century Gothic"/>
                <w:sz w:val="22"/>
                <w:szCs w:val="22"/>
              </w:rPr>
              <w:t>2016</w:t>
            </w:r>
          </w:p>
        </w:tc>
      </w:tr>
      <w:tr w:rsidR="003E4CA5" w:rsidRPr="00207BD4" w14:paraId="0947BF59" w14:textId="77777777" w:rsidTr="003E4CA5">
        <w:trPr>
          <w:trHeight w:val="300"/>
        </w:trPr>
        <w:tc>
          <w:tcPr>
            <w:tcW w:w="2610"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681F9CC6" w14:textId="77777777" w:rsidR="003E4CA5" w:rsidRPr="00207BD4" w:rsidRDefault="003E4CA5" w:rsidP="003E4CA5">
            <w:pPr>
              <w:tabs>
                <w:tab w:val="left" w:pos="1940"/>
              </w:tabs>
              <w:spacing w:before="40"/>
              <w:rPr>
                <w:rFonts w:ascii="Century Gothic" w:hAnsi="Century Gothic"/>
                <w:sz w:val="22"/>
                <w:szCs w:val="22"/>
              </w:rPr>
            </w:pPr>
            <w:r w:rsidRPr="00207BD4">
              <w:rPr>
                <w:rFonts w:ascii="Century Gothic" w:hAnsi="Century Gothic"/>
                <w:sz w:val="22"/>
                <w:szCs w:val="22"/>
              </w:rPr>
              <w:t>Maximum Enrollment</w:t>
            </w:r>
          </w:p>
        </w:tc>
        <w:tc>
          <w:tcPr>
            <w:tcW w:w="22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1FCE4494" w14:textId="77777777" w:rsidR="003E4CA5" w:rsidRPr="00207BD4" w:rsidRDefault="003E4CA5" w:rsidP="003E4CA5">
            <w:pPr>
              <w:rPr>
                <w:rFonts w:ascii="Century Gothic" w:hAnsi="Century Gothic"/>
                <w:sz w:val="22"/>
                <w:szCs w:val="22"/>
              </w:rPr>
            </w:pPr>
            <w:r w:rsidRPr="00207BD4">
              <w:rPr>
                <w:rFonts w:ascii="Century Gothic" w:hAnsi="Century Gothic"/>
                <w:sz w:val="22"/>
                <w:szCs w:val="22"/>
              </w:rPr>
              <w:t>540</w:t>
            </w:r>
          </w:p>
        </w:tc>
        <w:tc>
          <w:tcPr>
            <w:tcW w:w="2047"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4729A3C7" w14:textId="53F51B84" w:rsidR="003E4CA5" w:rsidRPr="00207BD4" w:rsidRDefault="003E4CA5" w:rsidP="003E4CA5">
            <w:pPr>
              <w:tabs>
                <w:tab w:val="left" w:pos="1940"/>
              </w:tabs>
              <w:spacing w:before="40"/>
              <w:rPr>
                <w:rFonts w:ascii="Century Gothic" w:hAnsi="Century Gothic"/>
                <w:sz w:val="22"/>
                <w:szCs w:val="22"/>
              </w:rPr>
            </w:pPr>
            <w:r w:rsidRPr="00207BD4">
              <w:rPr>
                <w:rFonts w:ascii="Century Gothic" w:hAnsi="Century Gothic"/>
                <w:sz w:val="22"/>
                <w:szCs w:val="22"/>
              </w:rPr>
              <w:t>Enrollment</w:t>
            </w:r>
            <w:r w:rsidR="006E408B">
              <w:rPr>
                <w:rFonts w:ascii="Century Gothic" w:hAnsi="Century Gothic"/>
                <w:sz w:val="22"/>
                <w:szCs w:val="22"/>
              </w:rPr>
              <w:t xml:space="preserve"> (as of 7/24)</w:t>
            </w:r>
          </w:p>
        </w:tc>
        <w:tc>
          <w:tcPr>
            <w:tcW w:w="221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237CE41C" w14:textId="3640480F" w:rsidR="003E4CA5" w:rsidRPr="00207BD4" w:rsidRDefault="006E408B" w:rsidP="003E4CA5">
            <w:pPr>
              <w:rPr>
                <w:rFonts w:ascii="Century Gothic" w:hAnsi="Century Gothic"/>
                <w:sz w:val="22"/>
                <w:szCs w:val="22"/>
              </w:rPr>
            </w:pPr>
            <w:r>
              <w:rPr>
                <w:rFonts w:ascii="Century Gothic" w:hAnsi="Century Gothic"/>
                <w:sz w:val="22"/>
                <w:szCs w:val="22"/>
              </w:rPr>
              <w:t>496</w:t>
            </w:r>
          </w:p>
        </w:tc>
      </w:tr>
      <w:tr w:rsidR="003E4CA5" w:rsidRPr="00207BD4" w14:paraId="74489892" w14:textId="77777777" w:rsidTr="003E4CA5">
        <w:trPr>
          <w:trHeight w:val="280"/>
        </w:trPr>
        <w:tc>
          <w:tcPr>
            <w:tcW w:w="2610"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20845D26" w14:textId="77777777" w:rsidR="003E4CA5" w:rsidRPr="00207BD4" w:rsidRDefault="003E4CA5" w:rsidP="003E4CA5">
            <w:pPr>
              <w:tabs>
                <w:tab w:val="left" w:pos="1940"/>
              </w:tabs>
              <w:spacing w:before="40"/>
              <w:rPr>
                <w:rFonts w:ascii="Century Gothic" w:hAnsi="Century Gothic"/>
                <w:sz w:val="22"/>
                <w:szCs w:val="22"/>
              </w:rPr>
            </w:pPr>
            <w:r w:rsidRPr="00207BD4">
              <w:rPr>
                <w:rFonts w:ascii="Century Gothic" w:hAnsi="Century Gothic"/>
                <w:sz w:val="22"/>
                <w:szCs w:val="22"/>
              </w:rPr>
              <w:t xml:space="preserve">Chartered Grade Span </w:t>
            </w:r>
          </w:p>
        </w:tc>
        <w:tc>
          <w:tcPr>
            <w:tcW w:w="22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10F64DE7" w14:textId="77777777" w:rsidR="003E4CA5" w:rsidRPr="00207BD4" w:rsidRDefault="003E4CA5" w:rsidP="003E4CA5">
            <w:pPr>
              <w:rPr>
                <w:rFonts w:ascii="Century Gothic" w:hAnsi="Century Gothic"/>
                <w:sz w:val="22"/>
                <w:szCs w:val="22"/>
              </w:rPr>
            </w:pPr>
            <w:r w:rsidRPr="00207BD4">
              <w:rPr>
                <w:rFonts w:ascii="Century Gothic" w:hAnsi="Century Gothic"/>
                <w:sz w:val="22"/>
                <w:szCs w:val="22"/>
              </w:rPr>
              <w:t>6-8</w:t>
            </w:r>
          </w:p>
        </w:tc>
        <w:tc>
          <w:tcPr>
            <w:tcW w:w="2047"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54175B40" w14:textId="77777777" w:rsidR="003E4CA5" w:rsidRPr="00207BD4" w:rsidRDefault="003E4CA5" w:rsidP="003E4CA5">
            <w:pPr>
              <w:tabs>
                <w:tab w:val="left" w:pos="1940"/>
              </w:tabs>
              <w:spacing w:before="40"/>
              <w:rPr>
                <w:rFonts w:ascii="Century Gothic" w:hAnsi="Century Gothic"/>
                <w:sz w:val="22"/>
                <w:szCs w:val="22"/>
              </w:rPr>
            </w:pPr>
            <w:r w:rsidRPr="00207BD4">
              <w:rPr>
                <w:rFonts w:ascii="Century Gothic" w:hAnsi="Century Gothic"/>
                <w:sz w:val="22"/>
                <w:szCs w:val="22"/>
              </w:rPr>
              <w:t>Current Grade Span</w:t>
            </w:r>
          </w:p>
        </w:tc>
        <w:tc>
          <w:tcPr>
            <w:tcW w:w="221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1F149944" w14:textId="77777777" w:rsidR="003E4CA5" w:rsidRPr="00207BD4" w:rsidRDefault="003E4CA5" w:rsidP="003E4CA5">
            <w:pPr>
              <w:rPr>
                <w:rFonts w:ascii="Century Gothic" w:hAnsi="Century Gothic"/>
                <w:sz w:val="22"/>
                <w:szCs w:val="22"/>
              </w:rPr>
            </w:pPr>
            <w:r w:rsidRPr="00207BD4">
              <w:rPr>
                <w:rFonts w:ascii="Century Gothic" w:hAnsi="Century Gothic"/>
                <w:sz w:val="22"/>
                <w:szCs w:val="22"/>
              </w:rPr>
              <w:t>6-8</w:t>
            </w:r>
          </w:p>
        </w:tc>
      </w:tr>
      <w:tr w:rsidR="003E4CA5" w:rsidRPr="00207BD4" w14:paraId="4B61BE97" w14:textId="77777777" w:rsidTr="003E4CA5">
        <w:trPr>
          <w:trHeight w:val="440"/>
        </w:trPr>
        <w:tc>
          <w:tcPr>
            <w:tcW w:w="2610"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20121533" w14:textId="77777777" w:rsidR="003E4CA5" w:rsidRPr="00207BD4" w:rsidRDefault="003E4CA5" w:rsidP="003E4CA5">
            <w:pPr>
              <w:tabs>
                <w:tab w:val="left" w:pos="1940"/>
              </w:tabs>
              <w:spacing w:before="40"/>
              <w:rPr>
                <w:rFonts w:ascii="Century Gothic" w:hAnsi="Century Gothic"/>
                <w:sz w:val="22"/>
                <w:szCs w:val="22"/>
              </w:rPr>
            </w:pPr>
            <w:r w:rsidRPr="00207BD4">
              <w:rPr>
                <w:rFonts w:ascii="Century Gothic" w:hAnsi="Century Gothic"/>
                <w:sz w:val="22"/>
                <w:szCs w:val="22"/>
              </w:rPr>
              <w:lastRenderedPageBreak/>
              <w:t># of Instructional Days per school year</w:t>
            </w:r>
          </w:p>
        </w:tc>
        <w:tc>
          <w:tcPr>
            <w:tcW w:w="22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70C3F840" w14:textId="77777777" w:rsidR="003E4CA5" w:rsidRPr="00207BD4" w:rsidRDefault="003E4CA5" w:rsidP="003E4CA5">
            <w:pPr>
              <w:rPr>
                <w:rFonts w:ascii="Century Gothic" w:hAnsi="Century Gothic"/>
                <w:sz w:val="22"/>
                <w:szCs w:val="22"/>
              </w:rPr>
            </w:pPr>
            <w:r w:rsidRPr="00207BD4">
              <w:rPr>
                <w:rFonts w:ascii="Century Gothic" w:hAnsi="Century Gothic"/>
                <w:sz w:val="22"/>
                <w:szCs w:val="22"/>
              </w:rPr>
              <w:t>185</w:t>
            </w:r>
          </w:p>
        </w:tc>
        <w:tc>
          <w:tcPr>
            <w:tcW w:w="2047"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2917AE55" w14:textId="77777777" w:rsidR="003E4CA5" w:rsidRPr="00207BD4" w:rsidRDefault="003E4CA5" w:rsidP="003E4CA5">
            <w:pPr>
              <w:tabs>
                <w:tab w:val="left" w:pos="1940"/>
              </w:tabs>
              <w:spacing w:before="40"/>
              <w:rPr>
                <w:rFonts w:ascii="Century Gothic" w:hAnsi="Century Gothic"/>
                <w:sz w:val="22"/>
                <w:szCs w:val="22"/>
              </w:rPr>
            </w:pPr>
            <w:r w:rsidRPr="00207BD4">
              <w:rPr>
                <w:rFonts w:ascii="Century Gothic" w:hAnsi="Century Gothic"/>
                <w:sz w:val="22"/>
                <w:szCs w:val="22"/>
              </w:rPr>
              <w:t>Students on Waitlist</w:t>
            </w:r>
          </w:p>
        </w:tc>
        <w:tc>
          <w:tcPr>
            <w:tcW w:w="221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0C87A8C1" w14:textId="68268A1A" w:rsidR="003E4CA5" w:rsidRPr="00207BD4" w:rsidRDefault="00A768FC" w:rsidP="003E4CA5">
            <w:pPr>
              <w:rPr>
                <w:rFonts w:ascii="Century Gothic" w:hAnsi="Century Gothic"/>
                <w:sz w:val="22"/>
                <w:szCs w:val="22"/>
                <w:highlight w:val="yellow"/>
              </w:rPr>
            </w:pPr>
            <w:r w:rsidRPr="00207BD4">
              <w:rPr>
                <w:rFonts w:ascii="Century Gothic" w:hAnsi="Century Gothic"/>
                <w:sz w:val="22"/>
                <w:szCs w:val="22"/>
              </w:rPr>
              <w:t>0</w:t>
            </w:r>
          </w:p>
        </w:tc>
      </w:tr>
      <w:tr w:rsidR="003E4CA5" w:rsidRPr="00207BD4" w14:paraId="701B3C13" w14:textId="77777777" w:rsidTr="003E4CA5">
        <w:trPr>
          <w:trHeight w:val="747"/>
        </w:trPr>
        <w:tc>
          <w:tcPr>
            <w:tcW w:w="2610"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7FD995D2" w14:textId="77777777" w:rsidR="003E4CA5" w:rsidRPr="00207BD4" w:rsidRDefault="003E4CA5" w:rsidP="003E4CA5">
            <w:pPr>
              <w:tabs>
                <w:tab w:val="left" w:pos="1940"/>
              </w:tabs>
              <w:spacing w:before="120" w:after="40"/>
              <w:rPr>
                <w:rFonts w:ascii="Century Gothic" w:hAnsi="Century Gothic"/>
                <w:sz w:val="22"/>
                <w:szCs w:val="22"/>
              </w:rPr>
            </w:pPr>
            <w:r w:rsidRPr="00207BD4">
              <w:rPr>
                <w:rFonts w:ascii="Century Gothic" w:hAnsi="Century Gothic"/>
                <w:sz w:val="22"/>
                <w:szCs w:val="22"/>
              </w:rPr>
              <w:t>School Hours</w:t>
            </w:r>
          </w:p>
        </w:tc>
        <w:tc>
          <w:tcPr>
            <w:tcW w:w="22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595599DD" w14:textId="0A064FAA" w:rsidR="003E4CA5" w:rsidRPr="00207BD4" w:rsidRDefault="00BC7AA1" w:rsidP="00BC7AA1">
            <w:pPr>
              <w:rPr>
                <w:rFonts w:ascii="Century Gothic" w:hAnsi="Century Gothic"/>
                <w:sz w:val="22"/>
                <w:szCs w:val="22"/>
              </w:rPr>
            </w:pPr>
            <w:r w:rsidRPr="00207BD4">
              <w:rPr>
                <w:rFonts w:ascii="Century Gothic" w:hAnsi="Century Gothic"/>
                <w:sz w:val="22"/>
                <w:szCs w:val="22"/>
              </w:rPr>
              <w:t>Monday- Thursday: 6</w:t>
            </w:r>
            <w:r w:rsidRPr="00207BD4">
              <w:rPr>
                <w:rFonts w:ascii="Century Gothic" w:hAnsi="Century Gothic"/>
                <w:sz w:val="22"/>
                <w:szCs w:val="22"/>
                <w:vertAlign w:val="superscript"/>
              </w:rPr>
              <w:t>th</w:t>
            </w:r>
            <w:r w:rsidRPr="00207BD4">
              <w:rPr>
                <w:rFonts w:ascii="Century Gothic" w:hAnsi="Century Gothic"/>
                <w:sz w:val="22"/>
                <w:szCs w:val="22"/>
              </w:rPr>
              <w:t xml:space="preserve"> Grade – 7:15am-3:30pm, 7</w:t>
            </w:r>
            <w:r w:rsidRPr="00207BD4">
              <w:rPr>
                <w:rFonts w:ascii="Century Gothic" w:hAnsi="Century Gothic"/>
                <w:sz w:val="22"/>
                <w:szCs w:val="22"/>
                <w:vertAlign w:val="superscript"/>
              </w:rPr>
              <w:t>th</w:t>
            </w:r>
            <w:r w:rsidRPr="00207BD4">
              <w:rPr>
                <w:rFonts w:ascii="Century Gothic" w:hAnsi="Century Gothic"/>
                <w:sz w:val="22"/>
                <w:szCs w:val="22"/>
              </w:rPr>
              <w:t>/8</w:t>
            </w:r>
            <w:r w:rsidRPr="00207BD4">
              <w:rPr>
                <w:rFonts w:ascii="Century Gothic" w:hAnsi="Century Gothic"/>
                <w:sz w:val="22"/>
                <w:szCs w:val="22"/>
                <w:vertAlign w:val="superscript"/>
              </w:rPr>
              <w:t>th</w:t>
            </w:r>
            <w:r w:rsidRPr="00207BD4">
              <w:rPr>
                <w:rFonts w:ascii="Century Gothic" w:hAnsi="Century Gothic"/>
                <w:sz w:val="22"/>
                <w:szCs w:val="22"/>
              </w:rPr>
              <w:t xml:space="preserve"> Grade 7:15am-2:30pm; Friday: 6</w:t>
            </w:r>
            <w:r w:rsidRPr="00207BD4">
              <w:rPr>
                <w:rFonts w:ascii="Century Gothic" w:hAnsi="Century Gothic"/>
                <w:sz w:val="22"/>
                <w:szCs w:val="22"/>
                <w:vertAlign w:val="superscript"/>
              </w:rPr>
              <w:t>th</w:t>
            </w:r>
            <w:r w:rsidRPr="00207BD4">
              <w:rPr>
                <w:rFonts w:ascii="Century Gothic" w:hAnsi="Century Gothic"/>
                <w:sz w:val="22"/>
                <w:szCs w:val="22"/>
              </w:rPr>
              <w:t xml:space="preserve"> Grade 7:15am-12:00pm; 7</w:t>
            </w:r>
            <w:r w:rsidRPr="00207BD4">
              <w:rPr>
                <w:rFonts w:ascii="Century Gothic" w:hAnsi="Century Gothic"/>
                <w:sz w:val="22"/>
                <w:szCs w:val="22"/>
                <w:vertAlign w:val="superscript"/>
              </w:rPr>
              <w:t>th</w:t>
            </w:r>
            <w:r w:rsidRPr="00207BD4">
              <w:rPr>
                <w:rFonts w:ascii="Century Gothic" w:hAnsi="Century Gothic"/>
                <w:sz w:val="22"/>
                <w:szCs w:val="22"/>
              </w:rPr>
              <w:t>/8</w:t>
            </w:r>
            <w:r w:rsidRPr="00207BD4">
              <w:rPr>
                <w:rFonts w:ascii="Century Gothic" w:hAnsi="Century Gothic"/>
                <w:sz w:val="22"/>
                <w:szCs w:val="22"/>
                <w:vertAlign w:val="superscript"/>
              </w:rPr>
              <w:t>th</w:t>
            </w:r>
            <w:r w:rsidRPr="00207BD4">
              <w:rPr>
                <w:rFonts w:ascii="Century Gothic" w:hAnsi="Century Gothic"/>
                <w:sz w:val="22"/>
                <w:szCs w:val="22"/>
              </w:rPr>
              <w:t xml:space="preserve"> Grade 7:15am-1:00pm</w:t>
            </w:r>
          </w:p>
        </w:tc>
        <w:tc>
          <w:tcPr>
            <w:tcW w:w="2047"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43FCA7CC" w14:textId="77777777" w:rsidR="003E4CA5" w:rsidRPr="00207BD4" w:rsidRDefault="003E4CA5" w:rsidP="003E4CA5">
            <w:pPr>
              <w:tabs>
                <w:tab w:val="left" w:pos="1940"/>
              </w:tabs>
              <w:spacing w:before="40" w:after="40"/>
              <w:rPr>
                <w:rFonts w:ascii="Century Gothic" w:hAnsi="Century Gothic"/>
                <w:sz w:val="22"/>
                <w:szCs w:val="22"/>
              </w:rPr>
            </w:pPr>
            <w:r w:rsidRPr="00207BD4">
              <w:rPr>
                <w:rFonts w:ascii="Century Gothic" w:hAnsi="Century Gothic"/>
                <w:sz w:val="22"/>
                <w:szCs w:val="22"/>
              </w:rPr>
              <w:t>Age of School</w:t>
            </w:r>
          </w:p>
        </w:tc>
        <w:tc>
          <w:tcPr>
            <w:tcW w:w="221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4EBE2842" w14:textId="53F5E301" w:rsidR="003E4CA5" w:rsidRPr="00207BD4" w:rsidRDefault="006E408B" w:rsidP="003E4CA5">
            <w:pPr>
              <w:rPr>
                <w:rFonts w:ascii="Century Gothic" w:hAnsi="Century Gothic"/>
                <w:sz w:val="22"/>
                <w:szCs w:val="22"/>
              </w:rPr>
            </w:pPr>
            <w:r>
              <w:rPr>
                <w:rFonts w:ascii="Century Gothic" w:hAnsi="Century Gothic"/>
                <w:sz w:val="22"/>
                <w:szCs w:val="22"/>
              </w:rPr>
              <w:t>Entering 8</w:t>
            </w:r>
            <w:r w:rsidR="003E4CA5" w:rsidRPr="00207BD4">
              <w:rPr>
                <w:rFonts w:ascii="Century Gothic" w:hAnsi="Century Gothic"/>
                <w:sz w:val="22"/>
                <w:szCs w:val="22"/>
                <w:vertAlign w:val="superscript"/>
              </w:rPr>
              <w:t>th</w:t>
            </w:r>
            <w:r w:rsidR="003E4CA5" w:rsidRPr="00207BD4">
              <w:rPr>
                <w:rFonts w:ascii="Century Gothic" w:hAnsi="Century Gothic"/>
                <w:sz w:val="22"/>
                <w:szCs w:val="22"/>
              </w:rPr>
              <w:t xml:space="preserve"> year</w:t>
            </w:r>
          </w:p>
        </w:tc>
      </w:tr>
      <w:tr w:rsidR="003E4CA5" w:rsidRPr="00207BD4" w14:paraId="7FC32652" w14:textId="77777777" w:rsidTr="003E4CA5">
        <w:trPr>
          <w:trHeight w:val="620"/>
        </w:trPr>
        <w:tc>
          <w:tcPr>
            <w:tcW w:w="9121" w:type="dxa"/>
            <w:gridSpan w:val="4"/>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5FDC8569" w14:textId="77777777" w:rsidR="003E4CA5" w:rsidRPr="00207BD4" w:rsidRDefault="003E4CA5" w:rsidP="003E4CA5">
            <w:pPr>
              <w:tabs>
                <w:tab w:val="left" w:pos="1940"/>
              </w:tabs>
              <w:spacing w:before="40" w:after="40"/>
              <w:rPr>
                <w:rFonts w:ascii="Century Gothic" w:hAnsi="Century Gothic"/>
                <w:sz w:val="22"/>
                <w:szCs w:val="22"/>
              </w:rPr>
            </w:pPr>
            <w:r w:rsidRPr="00207BD4">
              <w:rPr>
                <w:rFonts w:ascii="Century Gothic" w:hAnsi="Century Gothic"/>
                <w:sz w:val="22"/>
                <w:szCs w:val="22"/>
              </w:rPr>
              <w:t>Mission Statement</w:t>
            </w:r>
          </w:p>
          <w:p w14:paraId="29F6E530" w14:textId="77777777" w:rsidR="003E4CA5" w:rsidRPr="00207BD4" w:rsidRDefault="003E4CA5" w:rsidP="003E4CA5">
            <w:pPr>
              <w:tabs>
                <w:tab w:val="left" w:pos="1940"/>
              </w:tabs>
              <w:spacing w:before="40" w:after="40"/>
              <w:rPr>
                <w:rFonts w:ascii="Century Gothic" w:hAnsi="Century Gothic"/>
                <w:sz w:val="22"/>
                <w:szCs w:val="22"/>
              </w:rPr>
            </w:pPr>
            <w:r w:rsidRPr="00207BD4">
              <w:rPr>
                <w:rFonts w:ascii="Century Gothic" w:hAnsi="Century Gothic"/>
                <w:sz w:val="22"/>
                <w:szCs w:val="22"/>
              </w:rPr>
              <w:t>UP Academy Boston will ensure that its students acquire the knowledge, skills, and strength of character necessary to succeed on the path to college and to achieve their full potential.</w:t>
            </w:r>
          </w:p>
        </w:tc>
      </w:tr>
    </w:tbl>
    <w:p w14:paraId="1844F586" w14:textId="3843F9E0" w:rsidR="003E4CA5" w:rsidRPr="004F75C0" w:rsidRDefault="003E4CA5" w:rsidP="003E4CA5">
      <w:pPr>
        <w:keepNext/>
        <w:rPr>
          <w:rFonts w:ascii="Century Gothic" w:hAnsi="Century Gothic"/>
        </w:rPr>
      </w:pPr>
    </w:p>
    <w:p w14:paraId="1B839409" w14:textId="77777777" w:rsidR="003E4CA5" w:rsidRPr="004F75C0" w:rsidRDefault="003E4CA5" w:rsidP="00287020">
      <w:pPr>
        <w:pStyle w:val="Heading1"/>
        <w:rPr>
          <w:rFonts w:eastAsia="Garamond"/>
        </w:rPr>
      </w:pPr>
      <w:bookmarkStart w:id="3" w:name="_Toc520887621"/>
      <w:r w:rsidRPr="004F75C0">
        <w:rPr>
          <w:rFonts w:eastAsia="Garamond"/>
        </w:rPr>
        <w:t>UP Academy Boston: Faithfulness to Charter</w:t>
      </w:r>
      <w:bookmarkEnd w:id="3"/>
      <w:r w:rsidRPr="004F75C0">
        <w:rPr>
          <w:rFonts w:eastAsia="Garamond"/>
        </w:rPr>
        <w:t xml:space="preserve"> </w:t>
      </w:r>
    </w:p>
    <w:p w14:paraId="21D2E893" w14:textId="77777777" w:rsidR="003E4CA5" w:rsidRPr="004F75C0" w:rsidRDefault="003E4CA5" w:rsidP="003E4CA5">
      <w:pPr>
        <w:keepNext/>
        <w:rPr>
          <w:rFonts w:ascii="Century Gothic" w:hAnsi="Century Gothic"/>
        </w:rPr>
      </w:pPr>
    </w:p>
    <w:p w14:paraId="5F124316" w14:textId="7546E975" w:rsidR="00DB7DF0" w:rsidRPr="004350DD" w:rsidRDefault="00C30B36" w:rsidP="004350DD">
      <w:pPr>
        <w:pStyle w:val="Heading2"/>
      </w:pPr>
      <w:bookmarkStart w:id="4" w:name="_Toc520887622"/>
      <w:r w:rsidRPr="004350DD">
        <w:t>Mission and Key Design Elements</w:t>
      </w:r>
      <w:bookmarkEnd w:id="4"/>
    </w:p>
    <w:p w14:paraId="4C61BADC" w14:textId="77777777" w:rsidR="004350DD" w:rsidRDefault="004350DD" w:rsidP="00DB7DF0">
      <w:pPr>
        <w:rPr>
          <w:rFonts w:ascii="Century Gothic" w:hAnsi="Century Gothic"/>
          <w:sz w:val="22"/>
          <w:szCs w:val="22"/>
        </w:rPr>
      </w:pPr>
    </w:p>
    <w:p w14:paraId="391BAFA6" w14:textId="77777777" w:rsidR="00944DA4" w:rsidRPr="00944DA4" w:rsidRDefault="00944DA4" w:rsidP="00944DA4">
      <w:pPr>
        <w:rPr>
          <w:color w:val="auto"/>
        </w:rPr>
      </w:pPr>
      <w:r w:rsidRPr="00944DA4">
        <w:rPr>
          <w:rFonts w:ascii="Century Gothic" w:hAnsi="Century Gothic"/>
          <w:sz w:val="22"/>
          <w:szCs w:val="22"/>
          <w:shd w:val="clear" w:color="auto" w:fill="FFFFFF"/>
        </w:rPr>
        <w:t xml:space="preserve">UP Academy Boston’s stakeholders remain intensely focused on the school’s mission of building an unbreakable path to college for all of its students. As such, the school is designed around six core programmatic components of excellence: </w:t>
      </w:r>
    </w:p>
    <w:p w14:paraId="762E5815" w14:textId="77777777" w:rsidR="00944DA4" w:rsidRPr="00944DA4" w:rsidRDefault="00944DA4" w:rsidP="00944DA4">
      <w:pPr>
        <w:rPr>
          <w:color w:val="auto"/>
        </w:rPr>
      </w:pPr>
    </w:p>
    <w:p w14:paraId="6AF6033B" w14:textId="77777777" w:rsidR="00944DA4" w:rsidRPr="00944DA4" w:rsidRDefault="00944DA4" w:rsidP="00944DA4">
      <w:pPr>
        <w:numPr>
          <w:ilvl w:val="0"/>
          <w:numId w:val="41"/>
        </w:numPr>
        <w:shd w:val="clear" w:color="auto" w:fill="FFFFFF"/>
        <w:textAlignment w:val="baseline"/>
        <w:rPr>
          <w:rFonts w:ascii="Century Gothic" w:hAnsi="Century Gothic"/>
          <w:sz w:val="22"/>
          <w:szCs w:val="22"/>
        </w:rPr>
      </w:pPr>
      <w:r w:rsidRPr="00944DA4">
        <w:rPr>
          <w:rFonts w:ascii="Century Gothic" w:hAnsi="Century Gothic"/>
          <w:i/>
          <w:iCs/>
          <w:sz w:val="22"/>
          <w:szCs w:val="22"/>
          <w:shd w:val="clear" w:color="auto" w:fill="FFFFFF"/>
        </w:rPr>
        <w:t>Relentlessly high and consistent academic and behavioral expectations for all stakeholders, including our students, our families, and our staff</w:t>
      </w:r>
      <w:r w:rsidRPr="00944DA4">
        <w:rPr>
          <w:rFonts w:ascii="Century Gothic" w:hAnsi="Century Gothic"/>
          <w:sz w:val="22"/>
          <w:szCs w:val="22"/>
          <w:shd w:val="clear" w:color="auto" w:fill="FFFFFF"/>
        </w:rPr>
        <w:t>.</w:t>
      </w:r>
      <w:r w:rsidRPr="00944DA4">
        <w:rPr>
          <w:rFonts w:ascii="Century Gothic" w:hAnsi="Century Gothic"/>
          <w:i/>
          <w:iCs/>
          <w:sz w:val="22"/>
          <w:szCs w:val="22"/>
          <w:shd w:val="clear" w:color="auto" w:fill="FFFFFF"/>
        </w:rPr>
        <w:t xml:space="preserve"> </w:t>
      </w:r>
    </w:p>
    <w:p w14:paraId="7AE6D3F5" w14:textId="77777777" w:rsidR="00944DA4" w:rsidRPr="00944DA4" w:rsidRDefault="00944DA4" w:rsidP="00944DA4">
      <w:pPr>
        <w:numPr>
          <w:ilvl w:val="0"/>
          <w:numId w:val="41"/>
        </w:numPr>
        <w:shd w:val="clear" w:color="auto" w:fill="FFFFFF"/>
        <w:textAlignment w:val="baseline"/>
        <w:rPr>
          <w:rFonts w:ascii="Century Gothic" w:hAnsi="Century Gothic"/>
          <w:sz w:val="22"/>
          <w:szCs w:val="22"/>
        </w:rPr>
      </w:pPr>
      <w:r w:rsidRPr="00944DA4">
        <w:rPr>
          <w:rFonts w:ascii="Century Gothic" w:hAnsi="Century Gothic"/>
          <w:i/>
          <w:iCs/>
          <w:sz w:val="22"/>
          <w:szCs w:val="22"/>
          <w:shd w:val="clear" w:color="auto" w:fill="FFFFFF"/>
        </w:rPr>
        <w:t>Seamless and detailed operating procedures</w:t>
      </w:r>
      <w:r w:rsidRPr="00944DA4">
        <w:rPr>
          <w:rFonts w:ascii="Century Gothic" w:hAnsi="Century Gothic"/>
          <w:b/>
          <w:bCs/>
          <w:sz w:val="22"/>
          <w:szCs w:val="22"/>
          <w:shd w:val="clear" w:color="auto" w:fill="FFFFFF"/>
        </w:rPr>
        <w:t>.</w:t>
      </w:r>
      <w:r w:rsidRPr="00944DA4">
        <w:rPr>
          <w:rFonts w:ascii="Century Gothic" w:hAnsi="Century Gothic"/>
          <w:i/>
          <w:iCs/>
          <w:sz w:val="22"/>
          <w:szCs w:val="22"/>
          <w:shd w:val="clear" w:color="auto" w:fill="FFFFFF"/>
        </w:rPr>
        <w:t xml:space="preserve"> </w:t>
      </w:r>
    </w:p>
    <w:p w14:paraId="045E6301" w14:textId="77777777" w:rsidR="00944DA4" w:rsidRPr="00944DA4" w:rsidRDefault="00944DA4" w:rsidP="00944DA4">
      <w:pPr>
        <w:numPr>
          <w:ilvl w:val="0"/>
          <w:numId w:val="41"/>
        </w:numPr>
        <w:shd w:val="clear" w:color="auto" w:fill="FFFFFF"/>
        <w:textAlignment w:val="baseline"/>
        <w:rPr>
          <w:rFonts w:ascii="Century Gothic" w:hAnsi="Century Gothic"/>
          <w:sz w:val="22"/>
          <w:szCs w:val="22"/>
        </w:rPr>
      </w:pPr>
      <w:r w:rsidRPr="00944DA4">
        <w:rPr>
          <w:rFonts w:ascii="Century Gothic" w:hAnsi="Century Gothic"/>
          <w:i/>
          <w:iCs/>
          <w:sz w:val="22"/>
          <w:szCs w:val="22"/>
          <w:shd w:val="clear" w:color="auto" w:fill="FFFFFF"/>
        </w:rPr>
        <w:t xml:space="preserve">Rigorous, standards-based curriculum, instruction, and assessments. </w:t>
      </w:r>
    </w:p>
    <w:p w14:paraId="3408E0BA" w14:textId="77777777" w:rsidR="00944DA4" w:rsidRPr="00944DA4" w:rsidRDefault="00944DA4" w:rsidP="00944DA4">
      <w:pPr>
        <w:numPr>
          <w:ilvl w:val="0"/>
          <w:numId w:val="41"/>
        </w:numPr>
        <w:shd w:val="clear" w:color="auto" w:fill="FFFFFF"/>
        <w:textAlignment w:val="baseline"/>
        <w:rPr>
          <w:rFonts w:ascii="Century Gothic" w:hAnsi="Century Gothic"/>
          <w:sz w:val="22"/>
          <w:szCs w:val="22"/>
        </w:rPr>
      </w:pPr>
      <w:r w:rsidRPr="00944DA4">
        <w:rPr>
          <w:rFonts w:ascii="Century Gothic" w:hAnsi="Century Gothic"/>
          <w:i/>
          <w:iCs/>
          <w:sz w:val="22"/>
          <w:szCs w:val="22"/>
          <w:shd w:val="clear" w:color="auto" w:fill="FFFFFF"/>
        </w:rPr>
        <w:t xml:space="preserve">A wide-reaching network of supports for all students, including students with disabilities and English Language Learners. </w:t>
      </w:r>
    </w:p>
    <w:p w14:paraId="53A1FE5C" w14:textId="77777777" w:rsidR="00944DA4" w:rsidRPr="00944DA4" w:rsidRDefault="00944DA4" w:rsidP="00944DA4">
      <w:pPr>
        <w:numPr>
          <w:ilvl w:val="0"/>
          <w:numId w:val="41"/>
        </w:numPr>
        <w:shd w:val="clear" w:color="auto" w:fill="FFFFFF"/>
        <w:textAlignment w:val="baseline"/>
        <w:rPr>
          <w:rFonts w:ascii="Century Gothic" w:hAnsi="Century Gothic"/>
          <w:sz w:val="22"/>
          <w:szCs w:val="22"/>
        </w:rPr>
      </w:pPr>
      <w:r w:rsidRPr="00944DA4">
        <w:rPr>
          <w:rFonts w:ascii="Century Gothic" w:hAnsi="Century Gothic"/>
          <w:i/>
          <w:iCs/>
          <w:sz w:val="22"/>
          <w:szCs w:val="22"/>
          <w:shd w:val="clear" w:color="auto" w:fill="FFFFFF"/>
        </w:rPr>
        <w:t>An obsession with regularly and effectively using data</w:t>
      </w:r>
      <w:r w:rsidRPr="00944DA4">
        <w:rPr>
          <w:rFonts w:ascii="Century Gothic" w:hAnsi="Century Gothic"/>
          <w:sz w:val="22"/>
          <w:szCs w:val="22"/>
          <w:shd w:val="clear" w:color="auto" w:fill="FFFFFF"/>
        </w:rPr>
        <w:t>.</w:t>
      </w:r>
      <w:r w:rsidRPr="00944DA4">
        <w:rPr>
          <w:rFonts w:ascii="Century Gothic" w:hAnsi="Century Gothic"/>
          <w:i/>
          <w:iCs/>
          <w:sz w:val="22"/>
          <w:szCs w:val="22"/>
          <w:shd w:val="clear" w:color="auto" w:fill="FFFFFF"/>
        </w:rPr>
        <w:t xml:space="preserve"> </w:t>
      </w:r>
    </w:p>
    <w:p w14:paraId="08A7F182" w14:textId="77777777" w:rsidR="00944DA4" w:rsidRPr="00944DA4" w:rsidRDefault="00944DA4" w:rsidP="00944DA4">
      <w:pPr>
        <w:numPr>
          <w:ilvl w:val="0"/>
          <w:numId w:val="41"/>
        </w:numPr>
        <w:shd w:val="clear" w:color="auto" w:fill="FFFFFF"/>
        <w:spacing w:after="120"/>
        <w:textAlignment w:val="baseline"/>
        <w:rPr>
          <w:rFonts w:ascii="Century Gothic" w:hAnsi="Century Gothic"/>
          <w:sz w:val="22"/>
          <w:szCs w:val="22"/>
        </w:rPr>
      </w:pPr>
      <w:r w:rsidRPr="00944DA4">
        <w:rPr>
          <w:rFonts w:ascii="Century Gothic" w:hAnsi="Century Gothic"/>
          <w:i/>
          <w:iCs/>
          <w:sz w:val="22"/>
          <w:szCs w:val="22"/>
          <w:shd w:val="clear" w:color="auto" w:fill="FFFFFF"/>
        </w:rPr>
        <w:t>An atmosphere of enthusiasm and joy</w:t>
      </w:r>
      <w:r w:rsidRPr="00944DA4">
        <w:rPr>
          <w:rFonts w:ascii="Century Gothic" w:hAnsi="Century Gothic"/>
          <w:sz w:val="22"/>
          <w:szCs w:val="22"/>
          <w:shd w:val="clear" w:color="auto" w:fill="FFFFFF"/>
        </w:rPr>
        <w:t>.</w:t>
      </w:r>
    </w:p>
    <w:p w14:paraId="2DE8B2CA" w14:textId="77777777" w:rsidR="00944DA4" w:rsidRPr="00944DA4" w:rsidRDefault="00944DA4" w:rsidP="00944DA4">
      <w:pPr>
        <w:rPr>
          <w:color w:val="auto"/>
        </w:rPr>
      </w:pPr>
    </w:p>
    <w:p w14:paraId="531FA974" w14:textId="77777777" w:rsidR="00944DA4" w:rsidRPr="00944DA4" w:rsidRDefault="00944DA4" w:rsidP="00944DA4">
      <w:pPr>
        <w:rPr>
          <w:color w:val="auto"/>
        </w:rPr>
      </w:pPr>
      <w:r w:rsidRPr="00944DA4">
        <w:rPr>
          <w:rFonts w:ascii="Century Gothic" w:hAnsi="Century Gothic"/>
          <w:sz w:val="22"/>
          <w:szCs w:val="22"/>
          <w:shd w:val="clear" w:color="auto" w:fill="FFFFFF"/>
        </w:rPr>
        <w:t>In the 2017-2018 school year, UP Academy Boston continued to make progress toward each of these core programmatic components of excellence.</w:t>
      </w:r>
    </w:p>
    <w:p w14:paraId="00B49838" w14:textId="77777777" w:rsidR="00944DA4" w:rsidRPr="00944DA4" w:rsidRDefault="00944DA4" w:rsidP="00944DA4">
      <w:pPr>
        <w:rPr>
          <w:color w:val="auto"/>
        </w:rPr>
      </w:pPr>
    </w:p>
    <w:p w14:paraId="2B403DFD" w14:textId="77777777" w:rsidR="00944DA4" w:rsidRPr="00944DA4" w:rsidRDefault="00944DA4" w:rsidP="00944DA4">
      <w:pPr>
        <w:rPr>
          <w:color w:val="auto"/>
        </w:rPr>
      </w:pPr>
      <w:r w:rsidRPr="00944DA4">
        <w:rPr>
          <w:rFonts w:ascii="Century Gothic" w:hAnsi="Century Gothic"/>
          <w:b/>
          <w:bCs/>
          <w:i/>
          <w:iCs/>
          <w:sz w:val="22"/>
          <w:szCs w:val="22"/>
          <w:shd w:val="clear" w:color="auto" w:fill="FFFFFF"/>
        </w:rPr>
        <w:t xml:space="preserve">Component 1: Relentlessly high and consistent academic and behavioral expectations for all stakeholders, including our students, our families, and our staff. </w:t>
      </w:r>
    </w:p>
    <w:p w14:paraId="5A96DBBE" w14:textId="77777777" w:rsidR="00944DA4" w:rsidRPr="00944DA4" w:rsidRDefault="00944DA4" w:rsidP="00944DA4">
      <w:pPr>
        <w:rPr>
          <w:color w:val="auto"/>
        </w:rPr>
      </w:pPr>
    </w:p>
    <w:p w14:paraId="6878DC47" w14:textId="270480D5" w:rsidR="00944DA4" w:rsidRPr="00944DA4" w:rsidRDefault="00944DA4" w:rsidP="00944DA4">
      <w:pPr>
        <w:rPr>
          <w:color w:val="auto"/>
        </w:rPr>
      </w:pPr>
      <w:r w:rsidRPr="00944DA4">
        <w:rPr>
          <w:rFonts w:ascii="Century Gothic" w:hAnsi="Century Gothic"/>
          <w:sz w:val="22"/>
          <w:szCs w:val="22"/>
          <w:shd w:val="clear" w:color="auto" w:fill="FFFFFF"/>
        </w:rPr>
        <w:t>This year, the school continued to hold high academic and behavioral expe</w:t>
      </w:r>
      <w:r w:rsidR="003571B1">
        <w:rPr>
          <w:rFonts w:ascii="Century Gothic" w:hAnsi="Century Gothic"/>
          <w:sz w:val="22"/>
          <w:szCs w:val="22"/>
          <w:shd w:val="clear" w:color="auto" w:fill="FFFFFF"/>
        </w:rPr>
        <w:t xml:space="preserve">ctations for all stakeholders. </w:t>
      </w:r>
      <w:r w:rsidRPr="00944DA4">
        <w:rPr>
          <w:rFonts w:ascii="Century Gothic" w:hAnsi="Century Gothic"/>
          <w:sz w:val="22"/>
          <w:szCs w:val="22"/>
          <w:shd w:val="clear" w:color="auto" w:fill="FFFFFF"/>
        </w:rPr>
        <w:t xml:space="preserve">One way in which we did this was by adopting a new curriculum in </w:t>
      </w:r>
      <w:r w:rsidR="003571B1">
        <w:rPr>
          <w:rFonts w:ascii="Century Gothic" w:hAnsi="Century Gothic"/>
          <w:sz w:val="22"/>
          <w:szCs w:val="22"/>
          <w:shd w:val="clear" w:color="auto" w:fill="FFFFFF"/>
        </w:rPr>
        <w:t xml:space="preserve">most content areas. </w:t>
      </w:r>
      <w:r w:rsidRPr="00944DA4">
        <w:rPr>
          <w:rFonts w:ascii="Century Gothic" w:hAnsi="Century Gothic"/>
          <w:sz w:val="22"/>
          <w:szCs w:val="22"/>
          <w:shd w:val="clear" w:color="auto" w:fill="FFFFFF"/>
        </w:rPr>
        <w:t>This new curriculum is largely inquiry-based and includes many opportunities for students to apply what t</w:t>
      </w:r>
      <w:r w:rsidR="003571B1">
        <w:rPr>
          <w:rFonts w:ascii="Century Gothic" w:hAnsi="Century Gothic"/>
          <w:sz w:val="22"/>
          <w:szCs w:val="22"/>
          <w:shd w:val="clear" w:color="auto" w:fill="FFFFFF"/>
        </w:rPr>
        <w:t xml:space="preserve">hey learned in novel contexts. </w:t>
      </w:r>
      <w:r w:rsidRPr="00944DA4">
        <w:rPr>
          <w:rFonts w:ascii="Century Gothic" w:hAnsi="Century Gothic"/>
          <w:sz w:val="22"/>
          <w:szCs w:val="22"/>
          <w:shd w:val="clear" w:color="auto" w:fill="FFFFFF"/>
        </w:rPr>
        <w:t>As a result of this curriculum, teachers were able to hold students to very high academic standards.</w:t>
      </w:r>
    </w:p>
    <w:p w14:paraId="7FA786A0" w14:textId="77777777" w:rsidR="00944DA4" w:rsidRPr="00944DA4" w:rsidRDefault="00944DA4" w:rsidP="00944DA4">
      <w:pPr>
        <w:rPr>
          <w:color w:val="auto"/>
        </w:rPr>
      </w:pPr>
    </w:p>
    <w:p w14:paraId="58E4AB79" w14:textId="3FA20F96" w:rsidR="00944DA4" w:rsidRPr="00944DA4" w:rsidRDefault="00944DA4" w:rsidP="00944DA4">
      <w:pPr>
        <w:rPr>
          <w:color w:val="auto"/>
        </w:rPr>
      </w:pPr>
      <w:r w:rsidRPr="00944DA4">
        <w:rPr>
          <w:rFonts w:ascii="Century Gothic" w:hAnsi="Century Gothic"/>
          <w:sz w:val="22"/>
          <w:szCs w:val="22"/>
          <w:shd w:val="clear" w:color="auto" w:fill="FFFFFF"/>
        </w:rPr>
        <w:t xml:space="preserve">The school also holds students to </w:t>
      </w:r>
      <w:r w:rsidR="003571B1">
        <w:rPr>
          <w:rFonts w:ascii="Century Gothic" w:hAnsi="Century Gothic"/>
          <w:sz w:val="22"/>
          <w:szCs w:val="22"/>
          <w:shd w:val="clear" w:color="auto" w:fill="FFFFFF"/>
        </w:rPr>
        <w:t>very high behavioral standards.</w:t>
      </w:r>
      <w:r w:rsidRPr="00944DA4">
        <w:rPr>
          <w:rFonts w:ascii="Century Gothic" w:hAnsi="Century Gothic"/>
          <w:sz w:val="22"/>
          <w:szCs w:val="22"/>
          <w:shd w:val="clear" w:color="auto" w:fill="FFFFFF"/>
        </w:rPr>
        <w:t> In the 2017-2018 school year, the school continued to implement its school-wide behavior management system, which includes rewards for going above the expectations and consistent consequences for fa</w:t>
      </w:r>
      <w:r w:rsidR="003571B1">
        <w:rPr>
          <w:rFonts w:ascii="Century Gothic" w:hAnsi="Century Gothic"/>
          <w:sz w:val="22"/>
          <w:szCs w:val="22"/>
          <w:shd w:val="clear" w:color="auto" w:fill="FFFFFF"/>
        </w:rPr>
        <w:t xml:space="preserve">iling to meet the expectation. </w:t>
      </w:r>
      <w:r w:rsidRPr="00944DA4">
        <w:rPr>
          <w:rFonts w:ascii="Century Gothic" w:hAnsi="Century Gothic"/>
          <w:sz w:val="22"/>
          <w:szCs w:val="22"/>
          <w:shd w:val="clear" w:color="auto" w:fill="FFFFFF"/>
        </w:rPr>
        <w:t>Over the summer, the leadership team trained all new staff in this system and re-trained returning staff in a</w:t>
      </w:r>
      <w:r w:rsidR="003571B1">
        <w:rPr>
          <w:rFonts w:ascii="Century Gothic" w:hAnsi="Century Gothic"/>
          <w:sz w:val="22"/>
          <w:szCs w:val="22"/>
          <w:shd w:val="clear" w:color="auto" w:fill="FFFFFF"/>
        </w:rPr>
        <w:t xml:space="preserve">reas that were weak last year. </w:t>
      </w:r>
      <w:r w:rsidRPr="00944DA4">
        <w:rPr>
          <w:rFonts w:ascii="Century Gothic" w:hAnsi="Century Gothic"/>
          <w:sz w:val="22"/>
          <w:szCs w:val="22"/>
          <w:shd w:val="clear" w:color="auto" w:fill="FFFFFF"/>
        </w:rPr>
        <w:t>The leadership team also provided very robust coaching around holding high expectations during th</w:t>
      </w:r>
      <w:r w:rsidR="003571B1">
        <w:rPr>
          <w:rFonts w:ascii="Century Gothic" w:hAnsi="Century Gothic"/>
          <w:sz w:val="22"/>
          <w:szCs w:val="22"/>
          <w:shd w:val="clear" w:color="auto" w:fill="FFFFFF"/>
        </w:rPr>
        <w:t xml:space="preserve">e first six weeks of a school. </w:t>
      </w:r>
      <w:r w:rsidRPr="00944DA4">
        <w:rPr>
          <w:rFonts w:ascii="Century Gothic" w:hAnsi="Century Gothic"/>
          <w:sz w:val="22"/>
          <w:szCs w:val="22"/>
          <w:shd w:val="clear" w:color="auto" w:fill="FFFFFF"/>
        </w:rPr>
        <w:t>As a result, the student experience is largely consistent from class to class, and students spend their time focused on their learning.</w:t>
      </w:r>
    </w:p>
    <w:p w14:paraId="57932AD4" w14:textId="77777777" w:rsidR="00944DA4" w:rsidRPr="00944DA4" w:rsidRDefault="00944DA4" w:rsidP="00944DA4">
      <w:pPr>
        <w:rPr>
          <w:color w:val="auto"/>
        </w:rPr>
      </w:pPr>
    </w:p>
    <w:p w14:paraId="43DEFA1B" w14:textId="38193314" w:rsidR="00944DA4" w:rsidRPr="00944DA4" w:rsidRDefault="00944DA4" w:rsidP="00944DA4">
      <w:pPr>
        <w:rPr>
          <w:color w:val="auto"/>
        </w:rPr>
      </w:pPr>
      <w:r w:rsidRPr="00944DA4">
        <w:rPr>
          <w:rFonts w:ascii="Century Gothic" w:hAnsi="Century Gothic"/>
          <w:sz w:val="22"/>
          <w:szCs w:val="22"/>
          <w:shd w:val="clear" w:color="auto" w:fill="FFFFFF"/>
        </w:rPr>
        <w:t>In addition to holding students to high expectations, the school also continued to hold high expectations for staff members</w:t>
      </w:r>
      <w:r w:rsidR="003571B1">
        <w:rPr>
          <w:rFonts w:ascii="Century Gothic" w:hAnsi="Century Gothic"/>
          <w:sz w:val="22"/>
          <w:szCs w:val="22"/>
          <w:shd w:val="clear" w:color="auto" w:fill="FFFFFF"/>
        </w:rPr>
        <w:t xml:space="preserve">. </w:t>
      </w:r>
      <w:r w:rsidRPr="00944DA4">
        <w:rPr>
          <w:rFonts w:ascii="Century Gothic" w:hAnsi="Century Gothic"/>
          <w:sz w:val="22"/>
          <w:szCs w:val="22"/>
          <w:shd w:val="clear" w:color="auto" w:fill="FFFFFF"/>
        </w:rPr>
        <w:t>Every staff member receives coaching at least once every two weeks, as well as w</w:t>
      </w:r>
      <w:r w:rsidR="003571B1">
        <w:rPr>
          <w:rFonts w:ascii="Century Gothic" w:hAnsi="Century Gothic"/>
          <w:sz w:val="22"/>
          <w:szCs w:val="22"/>
          <w:shd w:val="clear" w:color="auto" w:fill="FFFFFF"/>
        </w:rPr>
        <w:t>eekly professional development.</w:t>
      </w:r>
      <w:r w:rsidRPr="00944DA4">
        <w:rPr>
          <w:rFonts w:ascii="Century Gothic" w:hAnsi="Century Gothic"/>
          <w:sz w:val="22"/>
          <w:szCs w:val="22"/>
          <w:shd w:val="clear" w:color="auto" w:fill="FFFFFF"/>
        </w:rPr>
        <w:t xml:space="preserve"> This supports teachers to continually develop their craft, and ensures that they are presenting their best possible instruction to students.  </w:t>
      </w:r>
    </w:p>
    <w:p w14:paraId="5C2DB7A5" w14:textId="77777777" w:rsidR="00944DA4" w:rsidRPr="00944DA4" w:rsidRDefault="00944DA4" w:rsidP="00944DA4">
      <w:pPr>
        <w:rPr>
          <w:color w:val="auto"/>
        </w:rPr>
      </w:pPr>
    </w:p>
    <w:p w14:paraId="60EB2CFA" w14:textId="77777777" w:rsidR="00944DA4" w:rsidRPr="00944DA4" w:rsidRDefault="00944DA4" w:rsidP="00944DA4">
      <w:pPr>
        <w:rPr>
          <w:color w:val="auto"/>
        </w:rPr>
      </w:pPr>
      <w:r w:rsidRPr="00944DA4">
        <w:rPr>
          <w:rFonts w:ascii="Century Gothic" w:hAnsi="Century Gothic"/>
          <w:b/>
          <w:bCs/>
          <w:i/>
          <w:iCs/>
          <w:sz w:val="22"/>
          <w:szCs w:val="22"/>
          <w:shd w:val="clear" w:color="auto" w:fill="FFFFFF"/>
        </w:rPr>
        <w:t xml:space="preserve">Component 2: Seamless and detailed operating procedures. </w:t>
      </w:r>
    </w:p>
    <w:p w14:paraId="39294C36" w14:textId="77777777" w:rsidR="00944DA4" w:rsidRPr="00944DA4" w:rsidRDefault="00944DA4" w:rsidP="00944DA4">
      <w:pPr>
        <w:rPr>
          <w:color w:val="auto"/>
        </w:rPr>
      </w:pPr>
    </w:p>
    <w:p w14:paraId="005D81D9" w14:textId="77777777" w:rsidR="00944DA4" w:rsidRPr="00944DA4" w:rsidRDefault="00944DA4" w:rsidP="00944DA4">
      <w:pPr>
        <w:rPr>
          <w:color w:val="auto"/>
        </w:rPr>
      </w:pPr>
      <w:r w:rsidRPr="00944DA4">
        <w:rPr>
          <w:rFonts w:ascii="Century Gothic" w:hAnsi="Century Gothic"/>
          <w:sz w:val="22"/>
          <w:szCs w:val="22"/>
          <w:shd w:val="clear" w:color="auto" w:fill="FFFFFF"/>
        </w:rPr>
        <w:t xml:space="preserve">In 2017-2018, we continued our focus around core operating procedures, while experimenting with differentiation by grade. In sixth and seventh grade, we continued our core non-instructional program, with a focus on maximizing consistency and predictability for students. In 8th grade, we worked to think through what skills students needed to develop in order to have a smooth transition into high school. Partially through the year, we had 8th graders move from having lunch in their classrooms to in the cafeteria, moving closer to the lunch structure that they have in high school. After MCAS, we also had students in mixed-homeroom groups transitioning between their classes. This created an opportunity for students to practice getting belongings for a few periods at once, practice moving independently between homerooms, and practice managing their time. </w:t>
      </w:r>
    </w:p>
    <w:p w14:paraId="1E4B0739" w14:textId="77777777" w:rsidR="00944DA4" w:rsidRPr="00944DA4" w:rsidRDefault="00944DA4" w:rsidP="00944DA4">
      <w:pPr>
        <w:rPr>
          <w:color w:val="auto"/>
        </w:rPr>
      </w:pPr>
    </w:p>
    <w:p w14:paraId="3F60E1B0" w14:textId="77777777" w:rsidR="00944DA4" w:rsidRPr="00944DA4" w:rsidRDefault="00944DA4" w:rsidP="00944DA4">
      <w:pPr>
        <w:rPr>
          <w:color w:val="auto"/>
        </w:rPr>
      </w:pPr>
      <w:r w:rsidRPr="00944DA4">
        <w:rPr>
          <w:rFonts w:ascii="Century Gothic" w:hAnsi="Century Gothic"/>
          <w:b/>
          <w:bCs/>
          <w:i/>
          <w:iCs/>
          <w:sz w:val="22"/>
          <w:szCs w:val="22"/>
          <w:shd w:val="clear" w:color="auto" w:fill="FFFFFF"/>
        </w:rPr>
        <w:t>Component 3: Rigorous, standards-based curriculum, instruction, and assessments</w:t>
      </w:r>
    </w:p>
    <w:p w14:paraId="02BEE5D9" w14:textId="77777777" w:rsidR="00944DA4" w:rsidRPr="00944DA4" w:rsidRDefault="00944DA4" w:rsidP="00944DA4">
      <w:pPr>
        <w:rPr>
          <w:color w:val="auto"/>
        </w:rPr>
      </w:pPr>
    </w:p>
    <w:p w14:paraId="70845F31" w14:textId="15461A02" w:rsidR="00944DA4" w:rsidRPr="00944DA4" w:rsidRDefault="00944DA4" w:rsidP="00944DA4">
      <w:pPr>
        <w:rPr>
          <w:color w:val="auto"/>
        </w:rPr>
      </w:pPr>
      <w:r w:rsidRPr="00944DA4">
        <w:rPr>
          <w:rFonts w:ascii="Century Gothic" w:hAnsi="Century Gothic"/>
          <w:sz w:val="22"/>
          <w:szCs w:val="22"/>
          <w:shd w:val="clear" w:color="auto" w:fill="FFFFFF"/>
        </w:rPr>
        <w:t>In the 2017-2018 school year, the school continued to make progress toward ensuring that the school had rigorous, standards-based curriculum,</w:t>
      </w:r>
      <w:r w:rsidR="003571B1">
        <w:rPr>
          <w:rFonts w:ascii="Century Gothic" w:hAnsi="Century Gothic"/>
          <w:sz w:val="22"/>
          <w:szCs w:val="22"/>
          <w:shd w:val="clear" w:color="auto" w:fill="FFFFFF"/>
        </w:rPr>
        <w:t xml:space="preserve"> instruction, and assessments. </w:t>
      </w:r>
      <w:r w:rsidRPr="00944DA4">
        <w:rPr>
          <w:rFonts w:ascii="Century Gothic" w:hAnsi="Century Gothic"/>
          <w:sz w:val="22"/>
          <w:szCs w:val="22"/>
          <w:shd w:val="clear" w:color="auto" w:fill="FFFFFF"/>
        </w:rPr>
        <w:t xml:space="preserve">As mentioned in “Component 1,” this year, we implemented new curriculum in several grade-levels and content areas. All math teachers adopted the Illustrative Math </w:t>
      </w:r>
      <w:r w:rsidRPr="00944DA4">
        <w:rPr>
          <w:rFonts w:ascii="Century Gothic" w:hAnsi="Century Gothic"/>
          <w:sz w:val="22"/>
          <w:szCs w:val="22"/>
          <w:shd w:val="clear" w:color="auto" w:fill="FFFFFF"/>
        </w:rPr>
        <w:lastRenderedPageBreak/>
        <w:t>curriculum, all science teachers adopted the curriculum from the charter network, Achievement First, and the 6th grade ELA teachers also adopted the Ach</w:t>
      </w:r>
      <w:r w:rsidR="003571B1">
        <w:rPr>
          <w:rFonts w:ascii="Century Gothic" w:hAnsi="Century Gothic"/>
          <w:sz w:val="22"/>
          <w:szCs w:val="22"/>
          <w:shd w:val="clear" w:color="auto" w:fill="FFFFFF"/>
        </w:rPr>
        <w:t xml:space="preserve">ievement First ELA curriculum. </w:t>
      </w:r>
      <w:r w:rsidRPr="00944DA4">
        <w:rPr>
          <w:rFonts w:ascii="Century Gothic" w:hAnsi="Century Gothic"/>
          <w:sz w:val="22"/>
          <w:szCs w:val="22"/>
          <w:shd w:val="clear" w:color="auto" w:fill="FFFFFF"/>
        </w:rPr>
        <w:t>The 7th and 8th grade ELA teachers revised their curriculum to ensure that it was rigorous, standard</w:t>
      </w:r>
      <w:r w:rsidR="003571B1">
        <w:rPr>
          <w:rFonts w:ascii="Century Gothic" w:hAnsi="Century Gothic"/>
          <w:sz w:val="22"/>
          <w:szCs w:val="22"/>
          <w:shd w:val="clear" w:color="auto" w:fill="FFFFFF"/>
        </w:rPr>
        <w:t xml:space="preserve">s-based and student-centered. </w:t>
      </w:r>
      <w:r w:rsidRPr="00944DA4">
        <w:rPr>
          <w:rFonts w:ascii="Century Gothic" w:hAnsi="Century Gothic"/>
          <w:sz w:val="22"/>
          <w:szCs w:val="22"/>
          <w:shd w:val="clear" w:color="auto" w:fill="FFFFFF"/>
        </w:rPr>
        <w:t>The goals of implementi</w:t>
      </w:r>
      <w:r w:rsidR="003571B1">
        <w:rPr>
          <w:rFonts w:ascii="Century Gothic" w:hAnsi="Century Gothic"/>
          <w:sz w:val="22"/>
          <w:szCs w:val="22"/>
          <w:shd w:val="clear" w:color="auto" w:fill="FFFFFF"/>
        </w:rPr>
        <w:t>ng new curriculum were twofold.</w:t>
      </w:r>
      <w:r w:rsidRPr="00944DA4">
        <w:rPr>
          <w:rFonts w:ascii="Century Gothic" w:hAnsi="Century Gothic"/>
          <w:sz w:val="22"/>
          <w:szCs w:val="22"/>
          <w:shd w:val="clear" w:color="auto" w:fill="FFFFFF"/>
        </w:rPr>
        <w:t xml:space="preserve"> First, the school wanted to ensure that every student was exposed to rigorous, standards-based curriculum that had been wr</w:t>
      </w:r>
      <w:r w:rsidR="003571B1">
        <w:rPr>
          <w:rFonts w:ascii="Century Gothic" w:hAnsi="Century Gothic"/>
          <w:sz w:val="22"/>
          <w:szCs w:val="22"/>
          <w:shd w:val="clear" w:color="auto" w:fill="FFFFFF"/>
        </w:rPr>
        <w:t xml:space="preserve">itten by experts in the field. </w:t>
      </w:r>
      <w:r w:rsidRPr="00944DA4">
        <w:rPr>
          <w:rFonts w:ascii="Century Gothic" w:hAnsi="Century Gothic"/>
          <w:sz w:val="22"/>
          <w:szCs w:val="22"/>
          <w:shd w:val="clear" w:color="auto" w:fill="FFFFFF"/>
        </w:rPr>
        <w:t>Second, by adopting a pre-written curriculum, the school wanted to ensure that all teachers spent less time writing curriculum and more time internalizing and intellectually prep</w:t>
      </w:r>
      <w:r w:rsidR="003571B1">
        <w:rPr>
          <w:rFonts w:ascii="Century Gothic" w:hAnsi="Century Gothic"/>
          <w:sz w:val="22"/>
          <w:szCs w:val="22"/>
          <w:shd w:val="clear" w:color="auto" w:fill="FFFFFF"/>
        </w:rPr>
        <w:t>aring to teach the curriculum.</w:t>
      </w:r>
    </w:p>
    <w:p w14:paraId="2144BED6" w14:textId="77777777" w:rsidR="00944DA4" w:rsidRPr="00944DA4" w:rsidRDefault="00944DA4" w:rsidP="00944DA4">
      <w:pPr>
        <w:rPr>
          <w:color w:val="auto"/>
        </w:rPr>
      </w:pPr>
    </w:p>
    <w:p w14:paraId="6559CEAA" w14:textId="5C4AEDDD" w:rsidR="00944DA4" w:rsidRPr="00944DA4" w:rsidRDefault="00944DA4" w:rsidP="00944DA4">
      <w:pPr>
        <w:rPr>
          <w:color w:val="auto"/>
        </w:rPr>
      </w:pPr>
      <w:r w:rsidRPr="00944DA4">
        <w:rPr>
          <w:rFonts w:ascii="Century Gothic" w:hAnsi="Century Gothic"/>
          <w:sz w:val="22"/>
          <w:szCs w:val="22"/>
          <w:shd w:val="clear" w:color="auto" w:fill="FFFFFF"/>
        </w:rPr>
        <w:t>In 2017-2018, the school continued to use UP Education Network’s Benchmark Assessments (BAs) to assess stu</w:t>
      </w:r>
      <w:r w:rsidR="003571B1">
        <w:rPr>
          <w:rFonts w:ascii="Century Gothic" w:hAnsi="Century Gothic"/>
          <w:sz w:val="22"/>
          <w:szCs w:val="22"/>
          <w:shd w:val="clear" w:color="auto" w:fill="FFFFFF"/>
        </w:rPr>
        <w:t>dent progress toward standards.</w:t>
      </w:r>
      <w:r w:rsidRPr="00944DA4">
        <w:rPr>
          <w:rFonts w:ascii="Century Gothic" w:hAnsi="Century Gothic"/>
          <w:sz w:val="22"/>
          <w:szCs w:val="22"/>
          <w:shd w:val="clear" w:color="auto" w:fill="FFFFFF"/>
        </w:rPr>
        <w:t xml:space="preserve"> The school also continued to analyze these assessments every 6-8 weeks in order to analyze the extent to which students made progress toward standards and </w:t>
      </w:r>
      <w:r w:rsidR="003571B1">
        <w:rPr>
          <w:rFonts w:ascii="Century Gothic" w:hAnsi="Century Gothic"/>
          <w:sz w:val="22"/>
          <w:szCs w:val="22"/>
          <w:shd w:val="clear" w:color="auto" w:fill="FFFFFF"/>
        </w:rPr>
        <w:t xml:space="preserve">create a plan to address gaps. </w:t>
      </w:r>
      <w:r w:rsidRPr="00944DA4">
        <w:rPr>
          <w:rFonts w:ascii="Century Gothic" w:hAnsi="Century Gothic"/>
          <w:sz w:val="22"/>
          <w:szCs w:val="22"/>
          <w:shd w:val="clear" w:color="auto" w:fill="FFFFFF"/>
        </w:rPr>
        <w:t>Additionally, for the first time, the school administered STAR reading assessments in order to determine student’s reading levels and</w:t>
      </w:r>
      <w:r w:rsidR="003571B1">
        <w:rPr>
          <w:rFonts w:ascii="Century Gothic" w:hAnsi="Century Gothic"/>
          <w:sz w:val="22"/>
          <w:szCs w:val="22"/>
          <w:shd w:val="clear" w:color="auto" w:fill="FFFFFF"/>
        </w:rPr>
        <w:t xml:space="preserve"> inform guided reading groups. </w:t>
      </w:r>
      <w:r w:rsidRPr="00944DA4">
        <w:rPr>
          <w:rFonts w:ascii="Century Gothic" w:hAnsi="Century Gothic"/>
          <w:sz w:val="22"/>
          <w:szCs w:val="22"/>
          <w:shd w:val="clear" w:color="auto" w:fill="FFFFFF"/>
        </w:rPr>
        <w:t>Finally, the Instructional Leadership Team implemented a “Looking at Student Work” protocol so that teacher teams could regularly analyze student classwork and use that determine next steps with instructional practices.</w:t>
      </w:r>
    </w:p>
    <w:p w14:paraId="415A2F11" w14:textId="77777777" w:rsidR="00944DA4" w:rsidRPr="00944DA4" w:rsidRDefault="00944DA4" w:rsidP="00944DA4">
      <w:pPr>
        <w:rPr>
          <w:color w:val="auto"/>
        </w:rPr>
      </w:pPr>
    </w:p>
    <w:p w14:paraId="3BCC7AD0" w14:textId="77777777" w:rsidR="00944DA4" w:rsidRPr="00944DA4" w:rsidRDefault="00944DA4" w:rsidP="00944DA4">
      <w:pPr>
        <w:rPr>
          <w:color w:val="auto"/>
        </w:rPr>
      </w:pPr>
      <w:r w:rsidRPr="00944DA4">
        <w:rPr>
          <w:rFonts w:ascii="Century Gothic" w:hAnsi="Century Gothic"/>
          <w:b/>
          <w:bCs/>
          <w:i/>
          <w:iCs/>
          <w:sz w:val="22"/>
          <w:szCs w:val="22"/>
          <w:shd w:val="clear" w:color="auto" w:fill="FFFFFF"/>
        </w:rPr>
        <w:t xml:space="preserve">Component 4:  A wide-reaching network of supports for all students, including students with disabilities and English Language Learners. </w:t>
      </w:r>
    </w:p>
    <w:p w14:paraId="2E905D06" w14:textId="77777777" w:rsidR="00944DA4" w:rsidRPr="00944DA4" w:rsidRDefault="00944DA4" w:rsidP="00944DA4">
      <w:pPr>
        <w:rPr>
          <w:color w:val="auto"/>
        </w:rPr>
      </w:pPr>
    </w:p>
    <w:p w14:paraId="734D7263" w14:textId="4CDA34AD" w:rsidR="00944DA4" w:rsidRPr="00944DA4" w:rsidRDefault="00944DA4" w:rsidP="00944DA4">
      <w:pPr>
        <w:rPr>
          <w:color w:val="auto"/>
        </w:rPr>
      </w:pPr>
      <w:r w:rsidRPr="00944DA4">
        <w:rPr>
          <w:rFonts w:ascii="Century Gothic" w:hAnsi="Century Gothic"/>
          <w:sz w:val="22"/>
          <w:szCs w:val="22"/>
          <w:shd w:val="clear" w:color="auto" w:fill="FFFFFF"/>
        </w:rPr>
        <w:t>In the 2017-2018 school year, the UP Academy Boston team continued to provide students with a wide-reaching network of supports, including students with disabilities and Englis</w:t>
      </w:r>
      <w:r w:rsidR="003571B1">
        <w:rPr>
          <w:rFonts w:ascii="Century Gothic" w:hAnsi="Century Gothic"/>
          <w:sz w:val="22"/>
          <w:szCs w:val="22"/>
          <w:shd w:val="clear" w:color="auto" w:fill="FFFFFF"/>
        </w:rPr>
        <w:t xml:space="preserve">h Language Learners. </w:t>
      </w:r>
      <w:r w:rsidRPr="00944DA4">
        <w:rPr>
          <w:rFonts w:ascii="Century Gothic" w:hAnsi="Century Gothic"/>
          <w:sz w:val="22"/>
          <w:szCs w:val="22"/>
          <w:shd w:val="clear" w:color="auto" w:fill="FFFFFF"/>
        </w:rPr>
        <w:t>Our students with disabilities in the inclusion setting continued to benefit from targeted instruction from Specia</w:t>
      </w:r>
      <w:r w:rsidR="003571B1">
        <w:rPr>
          <w:rFonts w:ascii="Century Gothic" w:hAnsi="Century Gothic"/>
          <w:sz w:val="22"/>
          <w:szCs w:val="22"/>
          <w:shd w:val="clear" w:color="auto" w:fill="FFFFFF"/>
        </w:rPr>
        <w:t>l Education Inclusion teachers.</w:t>
      </w:r>
      <w:r w:rsidRPr="00944DA4">
        <w:rPr>
          <w:rFonts w:ascii="Century Gothic" w:hAnsi="Century Gothic"/>
          <w:sz w:val="22"/>
          <w:szCs w:val="22"/>
          <w:shd w:val="clear" w:color="auto" w:fill="FFFFFF"/>
        </w:rPr>
        <w:t xml:space="preserve"> In this model, the Special Education Inclusion teachers utilized a push-in and pull-out model, in which they used progress monitoring data to determine the best way </w:t>
      </w:r>
      <w:r w:rsidR="003571B1">
        <w:rPr>
          <w:rFonts w:ascii="Century Gothic" w:hAnsi="Century Gothic"/>
          <w:sz w:val="22"/>
          <w:szCs w:val="22"/>
          <w:shd w:val="clear" w:color="auto" w:fill="FFFFFF"/>
        </w:rPr>
        <w:t xml:space="preserve">to support students with IEPs. </w:t>
      </w:r>
      <w:r w:rsidRPr="00944DA4">
        <w:rPr>
          <w:rFonts w:ascii="Century Gothic" w:hAnsi="Century Gothic"/>
          <w:sz w:val="22"/>
          <w:szCs w:val="22"/>
          <w:shd w:val="clear" w:color="auto" w:fill="FFFFFF"/>
        </w:rPr>
        <w:t xml:space="preserve">Our English Language Learners continued to benefit from sheltered </w:t>
      </w:r>
      <w:r w:rsidR="00AF73EA">
        <w:rPr>
          <w:rFonts w:ascii="Century Gothic" w:hAnsi="Century Gothic"/>
          <w:sz w:val="22"/>
          <w:szCs w:val="22"/>
          <w:shd w:val="clear" w:color="auto" w:fill="FFFFFF"/>
        </w:rPr>
        <w:t>English instruction, in which E</w:t>
      </w:r>
      <w:r w:rsidRPr="00944DA4">
        <w:rPr>
          <w:rFonts w:ascii="Century Gothic" w:hAnsi="Century Gothic"/>
          <w:sz w:val="22"/>
          <w:szCs w:val="22"/>
          <w:shd w:val="clear" w:color="auto" w:fill="FFFFFF"/>
        </w:rPr>
        <w:t xml:space="preserve">L teachers co-taught classes and served as a resource for General Education teachers as they included sheltered English instructional strategies into </w:t>
      </w:r>
      <w:r w:rsidR="003571B1">
        <w:rPr>
          <w:rFonts w:ascii="Century Gothic" w:hAnsi="Century Gothic"/>
          <w:sz w:val="22"/>
          <w:szCs w:val="22"/>
          <w:shd w:val="clear" w:color="auto" w:fill="FFFFFF"/>
        </w:rPr>
        <w:t xml:space="preserve">their courses. </w:t>
      </w:r>
      <w:r w:rsidR="00AF73EA">
        <w:rPr>
          <w:rFonts w:ascii="Century Gothic" w:hAnsi="Century Gothic"/>
          <w:sz w:val="22"/>
          <w:szCs w:val="22"/>
          <w:shd w:val="clear" w:color="auto" w:fill="FFFFFF"/>
        </w:rPr>
        <w:t>Additionally, E</w:t>
      </w:r>
      <w:r w:rsidRPr="00944DA4">
        <w:rPr>
          <w:rFonts w:ascii="Century Gothic" w:hAnsi="Century Gothic"/>
          <w:sz w:val="22"/>
          <w:szCs w:val="22"/>
          <w:shd w:val="clear" w:color="auto" w:fill="FFFFFF"/>
        </w:rPr>
        <w:t>L teachers continued to teach a Newcomers class for our students who had the highest level of need in learning the English language.</w:t>
      </w:r>
    </w:p>
    <w:p w14:paraId="7D2A3D8B" w14:textId="77777777" w:rsidR="00944DA4" w:rsidRPr="00944DA4" w:rsidRDefault="00944DA4" w:rsidP="00944DA4">
      <w:pPr>
        <w:rPr>
          <w:color w:val="auto"/>
        </w:rPr>
      </w:pPr>
    </w:p>
    <w:p w14:paraId="5887E7D1" w14:textId="783A7EBD" w:rsidR="00944DA4" w:rsidRPr="00944DA4" w:rsidRDefault="00944DA4" w:rsidP="00944DA4">
      <w:pPr>
        <w:rPr>
          <w:color w:val="auto"/>
        </w:rPr>
      </w:pPr>
      <w:r w:rsidRPr="00944DA4">
        <w:rPr>
          <w:rFonts w:ascii="Century Gothic" w:hAnsi="Century Gothic"/>
          <w:sz w:val="22"/>
          <w:szCs w:val="22"/>
          <w:shd w:val="clear" w:color="auto" w:fill="FFFFFF"/>
        </w:rPr>
        <w:t>One way in which the school shifted its approach to supporting all students in the 2017-2018 school year was by increasing the number of staff members who wer</w:t>
      </w:r>
      <w:r w:rsidR="003571B1">
        <w:rPr>
          <w:rFonts w:ascii="Century Gothic" w:hAnsi="Century Gothic"/>
          <w:sz w:val="22"/>
          <w:szCs w:val="22"/>
          <w:shd w:val="clear" w:color="auto" w:fill="FFFFFF"/>
        </w:rPr>
        <w:t xml:space="preserve">e Special Education certified. </w:t>
      </w:r>
      <w:r w:rsidRPr="00944DA4">
        <w:rPr>
          <w:rFonts w:ascii="Century Gothic" w:hAnsi="Century Gothic"/>
          <w:sz w:val="22"/>
          <w:szCs w:val="22"/>
          <w:shd w:val="clear" w:color="auto" w:fill="FFFFFF"/>
        </w:rPr>
        <w:t xml:space="preserve">The school supported 6 general education teachers to pursue this certification by providing coaching, training modules, and professional development.  As a result of this, the school increased the content knowledge and expertise of many staff members so that more teachers can serve students with disabilities </w:t>
      </w:r>
      <w:r w:rsidRPr="00944DA4">
        <w:rPr>
          <w:rFonts w:ascii="Century Gothic" w:hAnsi="Century Gothic"/>
          <w:sz w:val="22"/>
          <w:szCs w:val="22"/>
          <w:shd w:val="clear" w:color="auto" w:fill="FFFFFF"/>
        </w:rPr>
        <w:lastRenderedPageBreak/>
        <w:t>ef</w:t>
      </w:r>
      <w:r w:rsidR="003571B1">
        <w:rPr>
          <w:rFonts w:ascii="Century Gothic" w:hAnsi="Century Gothic"/>
          <w:sz w:val="22"/>
          <w:szCs w:val="22"/>
          <w:shd w:val="clear" w:color="auto" w:fill="FFFFFF"/>
        </w:rPr>
        <w:t>fectively.</w:t>
      </w:r>
      <w:r w:rsidRPr="00944DA4">
        <w:rPr>
          <w:rFonts w:ascii="Century Gothic" w:hAnsi="Century Gothic"/>
          <w:sz w:val="22"/>
          <w:szCs w:val="22"/>
          <w:shd w:val="clear" w:color="auto" w:fill="FFFFFF"/>
        </w:rPr>
        <w:t> Additionally, the school made progress in supporting students to transition from substantially separate settings to inclusion setting.</w:t>
      </w:r>
    </w:p>
    <w:p w14:paraId="70D53389" w14:textId="77777777" w:rsidR="00944DA4" w:rsidRPr="00944DA4" w:rsidRDefault="00944DA4" w:rsidP="00944DA4">
      <w:pPr>
        <w:rPr>
          <w:color w:val="auto"/>
        </w:rPr>
      </w:pPr>
    </w:p>
    <w:p w14:paraId="3E26FD37" w14:textId="77777777" w:rsidR="00944DA4" w:rsidRPr="00944DA4" w:rsidRDefault="00944DA4" w:rsidP="00944DA4">
      <w:pPr>
        <w:rPr>
          <w:color w:val="auto"/>
        </w:rPr>
      </w:pPr>
      <w:r w:rsidRPr="00944DA4">
        <w:rPr>
          <w:rFonts w:ascii="Century Gothic" w:hAnsi="Century Gothic"/>
          <w:b/>
          <w:bCs/>
          <w:i/>
          <w:iCs/>
          <w:sz w:val="22"/>
          <w:szCs w:val="22"/>
          <w:shd w:val="clear" w:color="auto" w:fill="FFFFFF"/>
        </w:rPr>
        <w:t>Component 5: An obsession with regularly and effectively using data.</w:t>
      </w:r>
      <w:r w:rsidRPr="00944DA4">
        <w:rPr>
          <w:rFonts w:ascii="Century Gothic" w:hAnsi="Century Gothic"/>
          <w:b/>
          <w:bCs/>
          <w:i/>
          <w:iCs/>
          <w:shd w:val="clear" w:color="auto" w:fill="FFFFFF"/>
        </w:rPr>
        <w:t xml:space="preserve"> </w:t>
      </w:r>
    </w:p>
    <w:p w14:paraId="78CCF6ED" w14:textId="77777777" w:rsidR="00944DA4" w:rsidRPr="00944DA4" w:rsidRDefault="00944DA4" w:rsidP="00944DA4">
      <w:pPr>
        <w:rPr>
          <w:color w:val="auto"/>
        </w:rPr>
      </w:pPr>
    </w:p>
    <w:p w14:paraId="6A29DB08" w14:textId="77777777" w:rsidR="00944DA4" w:rsidRPr="00944DA4" w:rsidRDefault="00944DA4" w:rsidP="00944DA4">
      <w:pPr>
        <w:rPr>
          <w:color w:val="auto"/>
        </w:rPr>
      </w:pPr>
      <w:r w:rsidRPr="00944DA4">
        <w:rPr>
          <w:rFonts w:ascii="Century Gothic" w:hAnsi="Century Gothic"/>
          <w:sz w:val="22"/>
          <w:szCs w:val="22"/>
          <w:shd w:val="clear" w:color="auto" w:fill="FFFFFF"/>
        </w:rPr>
        <w:t xml:space="preserve">The school continued to regularly and effectively use data to measure a variety of outcomes in the school. </w:t>
      </w:r>
    </w:p>
    <w:p w14:paraId="62C4A256" w14:textId="77777777" w:rsidR="00944DA4" w:rsidRPr="00944DA4" w:rsidRDefault="00944DA4" w:rsidP="00944DA4">
      <w:pPr>
        <w:rPr>
          <w:color w:val="auto"/>
        </w:rPr>
      </w:pPr>
    </w:p>
    <w:p w14:paraId="2C94B4AE" w14:textId="153A20B5" w:rsidR="00944DA4" w:rsidRPr="00944DA4" w:rsidRDefault="00944DA4" w:rsidP="00944DA4">
      <w:pPr>
        <w:rPr>
          <w:color w:val="auto"/>
        </w:rPr>
      </w:pPr>
      <w:r w:rsidRPr="00944DA4">
        <w:rPr>
          <w:rFonts w:ascii="Century Gothic" w:hAnsi="Century Gothic"/>
          <w:sz w:val="22"/>
          <w:szCs w:val="22"/>
          <w:shd w:val="clear" w:color="auto" w:fill="FFFFFF"/>
        </w:rPr>
        <w:t>In regards to academic achievement data, the leadership team and teachers consistently rev</w:t>
      </w:r>
      <w:r w:rsidR="003571B1">
        <w:rPr>
          <w:rFonts w:ascii="Century Gothic" w:hAnsi="Century Gothic"/>
          <w:sz w:val="22"/>
          <w:szCs w:val="22"/>
          <w:shd w:val="clear" w:color="auto" w:fill="FFFFFF"/>
        </w:rPr>
        <w:t xml:space="preserve">iew Benchmark Assessment data. </w:t>
      </w:r>
      <w:r w:rsidRPr="00944DA4">
        <w:rPr>
          <w:rFonts w:ascii="Century Gothic" w:hAnsi="Century Gothic"/>
          <w:sz w:val="22"/>
          <w:szCs w:val="22"/>
          <w:shd w:val="clear" w:color="auto" w:fill="FFFFFF"/>
        </w:rPr>
        <w:t xml:space="preserve">These assessments were administered every 6-8 weeks, and were always followed by a day-long professional development session in which the school </w:t>
      </w:r>
      <w:r w:rsidR="003571B1">
        <w:rPr>
          <w:rFonts w:ascii="Century Gothic" w:hAnsi="Century Gothic"/>
          <w:sz w:val="22"/>
          <w:szCs w:val="22"/>
          <w:shd w:val="clear" w:color="auto" w:fill="FFFFFF"/>
        </w:rPr>
        <w:t xml:space="preserve">took time to analyze the data. </w:t>
      </w:r>
      <w:r w:rsidRPr="00944DA4">
        <w:rPr>
          <w:rFonts w:ascii="Century Gothic" w:hAnsi="Century Gothic"/>
          <w:sz w:val="22"/>
          <w:szCs w:val="22"/>
          <w:shd w:val="clear" w:color="auto" w:fill="FFFFFF"/>
        </w:rPr>
        <w:t>Teachers also regularly reviewed daily exit tickets, weekly quizzes, and unit tests to determine what to re-teach in between the Benchmark As</w:t>
      </w:r>
      <w:r w:rsidR="003571B1">
        <w:rPr>
          <w:rFonts w:ascii="Century Gothic" w:hAnsi="Century Gothic"/>
          <w:sz w:val="22"/>
          <w:szCs w:val="22"/>
          <w:shd w:val="clear" w:color="auto" w:fill="FFFFFF"/>
        </w:rPr>
        <w:t xml:space="preserve">sessments. </w:t>
      </w:r>
      <w:r w:rsidRPr="00944DA4">
        <w:rPr>
          <w:rFonts w:ascii="Century Gothic" w:hAnsi="Century Gothic"/>
          <w:sz w:val="22"/>
          <w:szCs w:val="22"/>
          <w:shd w:val="clear" w:color="auto" w:fill="FFFFFF"/>
        </w:rPr>
        <w:t>The school also tried a ne</w:t>
      </w:r>
      <w:r w:rsidR="003571B1">
        <w:rPr>
          <w:rFonts w:ascii="Century Gothic" w:hAnsi="Century Gothic"/>
          <w:sz w:val="22"/>
          <w:szCs w:val="22"/>
          <w:shd w:val="clear" w:color="auto" w:fill="FFFFFF"/>
        </w:rPr>
        <w:t>w approach to ELA intervention.</w:t>
      </w:r>
      <w:r w:rsidRPr="00944DA4">
        <w:rPr>
          <w:rFonts w:ascii="Century Gothic" w:hAnsi="Century Gothic"/>
          <w:sz w:val="22"/>
          <w:szCs w:val="22"/>
          <w:shd w:val="clear" w:color="auto" w:fill="FFFFFF"/>
        </w:rPr>
        <w:t> ELA teachers tested each student to assess their STAR reading level and then created guided reading groups to help students progress to the next level.</w:t>
      </w:r>
    </w:p>
    <w:p w14:paraId="5FE43F37" w14:textId="77777777" w:rsidR="00944DA4" w:rsidRPr="00944DA4" w:rsidRDefault="00944DA4" w:rsidP="00944DA4">
      <w:pPr>
        <w:rPr>
          <w:color w:val="auto"/>
        </w:rPr>
      </w:pPr>
    </w:p>
    <w:p w14:paraId="525A102C" w14:textId="0BD00930" w:rsidR="00944DA4" w:rsidRPr="00944DA4" w:rsidRDefault="00944DA4" w:rsidP="00944DA4">
      <w:pPr>
        <w:rPr>
          <w:color w:val="auto"/>
        </w:rPr>
      </w:pPr>
      <w:r w:rsidRPr="00944DA4">
        <w:rPr>
          <w:rFonts w:ascii="Century Gothic" w:hAnsi="Century Gothic"/>
          <w:sz w:val="22"/>
          <w:szCs w:val="22"/>
          <w:shd w:val="clear" w:color="auto" w:fill="FFFFFF"/>
        </w:rPr>
        <w:t>In regards to student culture, members of the school team constantly looked at data to assess the str</w:t>
      </w:r>
      <w:r w:rsidR="003571B1">
        <w:rPr>
          <w:rFonts w:ascii="Century Gothic" w:hAnsi="Century Gothic"/>
          <w:sz w:val="22"/>
          <w:szCs w:val="22"/>
          <w:shd w:val="clear" w:color="auto" w:fill="FFFFFF"/>
        </w:rPr>
        <w:t xml:space="preserve">ength of our school’s culture. </w:t>
      </w:r>
      <w:r w:rsidRPr="00944DA4">
        <w:rPr>
          <w:rFonts w:ascii="Century Gothic" w:hAnsi="Century Gothic"/>
          <w:sz w:val="22"/>
          <w:szCs w:val="22"/>
          <w:shd w:val="clear" w:color="auto" w:fill="FFFFFF"/>
        </w:rPr>
        <w:t>The culture team (the Deans of Students, School Culture Coordinators, and Principal) regularly looked at detention and referral data to determine which students needed additional support</w:t>
      </w:r>
      <w:r w:rsidR="003571B1">
        <w:rPr>
          <w:rFonts w:ascii="Century Gothic" w:hAnsi="Century Gothic"/>
          <w:sz w:val="22"/>
          <w:szCs w:val="22"/>
          <w:shd w:val="clear" w:color="auto" w:fill="FFFFFF"/>
        </w:rPr>
        <w:t xml:space="preserve">. </w:t>
      </w:r>
      <w:r w:rsidRPr="00944DA4">
        <w:rPr>
          <w:rFonts w:ascii="Century Gothic" w:hAnsi="Century Gothic"/>
          <w:sz w:val="22"/>
          <w:szCs w:val="22"/>
          <w:shd w:val="clear" w:color="auto" w:fill="FFFFFF"/>
        </w:rPr>
        <w:t xml:space="preserve">Additionally, Deans of Curriculum and Instruction regularly analyzed this data as well to determine which teachers needed additional coaching. </w:t>
      </w:r>
    </w:p>
    <w:p w14:paraId="642B571A" w14:textId="77777777" w:rsidR="00944DA4" w:rsidRPr="00944DA4" w:rsidRDefault="00944DA4" w:rsidP="00944DA4">
      <w:pPr>
        <w:rPr>
          <w:color w:val="auto"/>
        </w:rPr>
      </w:pPr>
    </w:p>
    <w:p w14:paraId="6DB96898" w14:textId="408132DC" w:rsidR="00944DA4" w:rsidRPr="00944DA4" w:rsidRDefault="00944DA4" w:rsidP="00944DA4">
      <w:pPr>
        <w:rPr>
          <w:color w:val="auto"/>
        </w:rPr>
      </w:pPr>
      <w:r w:rsidRPr="00944DA4">
        <w:rPr>
          <w:rFonts w:ascii="Century Gothic" w:hAnsi="Century Gothic"/>
          <w:sz w:val="22"/>
          <w:szCs w:val="22"/>
          <w:shd w:val="clear" w:color="auto" w:fill="FFFFFF"/>
        </w:rPr>
        <w:t xml:space="preserve">Finally, the leadership team regularly analyzed data from the staff about how </w:t>
      </w:r>
      <w:r w:rsidR="003571B1">
        <w:rPr>
          <w:rFonts w:ascii="Century Gothic" w:hAnsi="Century Gothic"/>
          <w:sz w:val="22"/>
          <w:szCs w:val="22"/>
          <w:shd w:val="clear" w:color="auto" w:fill="FFFFFF"/>
        </w:rPr>
        <w:t>their experience at the school.</w:t>
      </w:r>
      <w:r w:rsidRPr="00944DA4">
        <w:rPr>
          <w:rFonts w:ascii="Century Gothic" w:hAnsi="Century Gothic"/>
          <w:sz w:val="22"/>
          <w:szCs w:val="22"/>
          <w:shd w:val="clear" w:color="auto" w:fill="FFFFFF"/>
        </w:rPr>
        <w:t xml:space="preserve"> Teachers completed weekly surveys, which highlighted strengths and </w:t>
      </w:r>
      <w:r w:rsidR="003571B1">
        <w:rPr>
          <w:rFonts w:ascii="Century Gothic" w:hAnsi="Century Gothic"/>
          <w:sz w:val="22"/>
          <w:szCs w:val="22"/>
          <w:shd w:val="clear" w:color="auto" w:fill="FFFFFF"/>
        </w:rPr>
        <w:t>areas of concern in the school.</w:t>
      </w:r>
      <w:r w:rsidRPr="00944DA4">
        <w:rPr>
          <w:rFonts w:ascii="Century Gothic" w:hAnsi="Century Gothic"/>
          <w:sz w:val="22"/>
          <w:szCs w:val="22"/>
          <w:shd w:val="clear" w:color="auto" w:fill="FFFFFF"/>
        </w:rPr>
        <w:t xml:space="preserve"> They also completed a beginning of year and end of year survey, which the leadership team analyzed extensively in order to determine the school’s priorities.</w:t>
      </w:r>
    </w:p>
    <w:p w14:paraId="7CEE7B7D" w14:textId="77777777" w:rsidR="00944DA4" w:rsidRPr="00944DA4" w:rsidRDefault="00944DA4" w:rsidP="00944DA4">
      <w:pPr>
        <w:rPr>
          <w:color w:val="auto"/>
        </w:rPr>
      </w:pPr>
    </w:p>
    <w:p w14:paraId="64045661" w14:textId="77777777" w:rsidR="00944DA4" w:rsidRPr="00944DA4" w:rsidRDefault="00944DA4" w:rsidP="00944DA4">
      <w:pPr>
        <w:rPr>
          <w:color w:val="auto"/>
        </w:rPr>
      </w:pPr>
      <w:r w:rsidRPr="00944DA4">
        <w:rPr>
          <w:rFonts w:ascii="Century Gothic" w:hAnsi="Century Gothic"/>
          <w:b/>
          <w:bCs/>
          <w:i/>
          <w:iCs/>
          <w:sz w:val="22"/>
          <w:szCs w:val="22"/>
          <w:shd w:val="clear" w:color="auto" w:fill="FFFFFF"/>
        </w:rPr>
        <w:t>Component 6: An atmosphere of enthusiasm and joy.</w:t>
      </w:r>
    </w:p>
    <w:p w14:paraId="1572BDB4" w14:textId="77777777" w:rsidR="00944DA4" w:rsidRPr="00944DA4" w:rsidRDefault="00944DA4" w:rsidP="00944DA4">
      <w:pPr>
        <w:rPr>
          <w:color w:val="auto"/>
        </w:rPr>
      </w:pPr>
    </w:p>
    <w:p w14:paraId="6DE45C88" w14:textId="7D92723C" w:rsidR="00944DA4" w:rsidRPr="00944DA4" w:rsidRDefault="00944DA4" w:rsidP="00944DA4">
      <w:pPr>
        <w:rPr>
          <w:color w:val="auto"/>
        </w:rPr>
      </w:pPr>
      <w:r w:rsidRPr="00944DA4">
        <w:rPr>
          <w:rFonts w:ascii="Century Gothic" w:hAnsi="Century Gothic"/>
          <w:sz w:val="22"/>
          <w:szCs w:val="22"/>
          <w:shd w:val="clear" w:color="auto" w:fill="FFFFFF"/>
        </w:rPr>
        <w:t>This year, the school took several steps in order to further develop the atm</w:t>
      </w:r>
      <w:r w:rsidR="003571B1">
        <w:rPr>
          <w:rFonts w:ascii="Century Gothic" w:hAnsi="Century Gothic"/>
          <w:sz w:val="22"/>
          <w:szCs w:val="22"/>
          <w:shd w:val="clear" w:color="auto" w:fill="FFFFFF"/>
        </w:rPr>
        <w:t xml:space="preserve">osphere of enthusiasm and joy. </w:t>
      </w:r>
      <w:r w:rsidRPr="00944DA4">
        <w:rPr>
          <w:rFonts w:ascii="Century Gothic" w:hAnsi="Century Gothic"/>
          <w:sz w:val="22"/>
          <w:szCs w:val="22"/>
          <w:shd w:val="clear" w:color="auto" w:fill="FFFFFF"/>
        </w:rPr>
        <w:t>First, we refined our school culture calendar to include positive and impactful community circles, which we di</w:t>
      </w:r>
      <w:r w:rsidR="003571B1">
        <w:rPr>
          <w:rFonts w:ascii="Century Gothic" w:hAnsi="Century Gothic"/>
          <w:sz w:val="22"/>
          <w:szCs w:val="22"/>
          <w:shd w:val="clear" w:color="auto" w:fill="FFFFFF"/>
        </w:rPr>
        <w:t xml:space="preserve">d once a month for each grade. </w:t>
      </w:r>
      <w:r w:rsidRPr="00944DA4">
        <w:rPr>
          <w:rFonts w:ascii="Century Gothic" w:hAnsi="Century Gothic"/>
          <w:sz w:val="22"/>
          <w:szCs w:val="22"/>
          <w:shd w:val="clear" w:color="auto" w:fill="FFFFFF"/>
        </w:rPr>
        <w:t>These community circles included team-building events, such as Minute-to-Win-It competitions and students vs. staff basketball games, as well as thought-provoking presentations from community members and organizations.  These events also included Student of t</w:t>
      </w:r>
      <w:r w:rsidR="003571B1">
        <w:rPr>
          <w:rFonts w:ascii="Century Gothic" w:hAnsi="Century Gothic"/>
          <w:sz w:val="22"/>
          <w:szCs w:val="22"/>
          <w:shd w:val="clear" w:color="auto" w:fill="FFFFFF"/>
        </w:rPr>
        <w:t>he Month awards and shout-outs.</w:t>
      </w:r>
      <w:r w:rsidRPr="00944DA4">
        <w:rPr>
          <w:rFonts w:ascii="Century Gothic" w:hAnsi="Century Gothic"/>
          <w:sz w:val="22"/>
          <w:szCs w:val="22"/>
          <w:shd w:val="clear" w:color="auto" w:fill="FFFFFF"/>
        </w:rPr>
        <w:t xml:space="preserve"> The consistency and quality of these events was </w:t>
      </w:r>
    </w:p>
    <w:p w14:paraId="6CBECBCF" w14:textId="77777777" w:rsidR="00944DA4" w:rsidRPr="00944DA4" w:rsidRDefault="00944DA4" w:rsidP="00944DA4">
      <w:pPr>
        <w:rPr>
          <w:color w:val="auto"/>
        </w:rPr>
      </w:pPr>
    </w:p>
    <w:p w14:paraId="6E9DAE85" w14:textId="6626191A" w:rsidR="00944DA4" w:rsidRPr="00944DA4" w:rsidRDefault="00944DA4" w:rsidP="00944DA4">
      <w:pPr>
        <w:rPr>
          <w:color w:val="auto"/>
        </w:rPr>
      </w:pPr>
      <w:r w:rsidRPr="00944DA4">
        <w:rPr>
          <w:rFonts w:ascii="Century Gothic" w:hAnsi="Century Gothic"/>
          <w:sz w:val="22"/>
          <w:szCs w:val="22"/>
          <w:shd w:val="clear" w:color="auto" w:fill="FFFFFF"/>
        </w:rPr>
        <w:t>Second, the school partnered with the student council to organize several student events</w:t>
      </w:r>
      <w:r w:rsidR="003571B1">
        <w:rPr>
          <w:rFonts w:ascii="Century Gothic" w:hAnsi="Century Gothic"/>
          <w:sz w:val="22"/>
          <w:szCs w:val="22"/>
          <w:shd w:val="clear" w:color="auto" w:fill="FFFFFF"/>
        </w:rPr>
        <w:t>.</w:t>
      </w:r>
      <w:r w:rsidRPr="00944DA4">
        <w:rPr>
          <w:rFonts w:ascii="Century Gothic" w:hAnsi="Century Gothic"/>
          <w:sz w:val="22"/>
          <w:szCs w:val="22"/>
          <w:shd w:val="clear" w:color="auto" w:fill="FFFFFF"/>
        </w:rPr>
        <w:t xml:space="preserve"> The student council planned and executed a Spirit Week, a school dance, and </w:t>
      </w:r>
      <w:r w:rsidRPr="00944DA4">
        <w:rPr>
          <w:rFonts w:ascii="Century Gothic" w:hAnsi="Century Gothic"/>
          <w:sz w:val="22"/>
          <w:szCs w:val="22"/>
          <w:shd w:val="clear" w:color="auto" w:fill="FFFFFF"/>
        </w:rPr>
        <w:lastRenderedPageBreak/>
        <w:t xml:space="preserve">raised money for </w:t>
      </w:r>
      <w:r w:rsidR="003571B1">
        <w:rPr>
          <w:rFonts w:ascii="Century Gothic" w:hAnsi="Century Gothic"/>
          <w:sz w:val="22"/>
          <w:szCs w:val="22"/>
          <w:shd w:val="clear" w:color="auto" w:fill="FFFFFF"/>
        </w:rPr>
        <w:t xml:space="preserve">a class trip to New York City. </w:t>
      </w:r>
      <w:r w:rsidRPr="00944DA4">
        <w:rPr>
          <w:rFonts w:ascii="Century Gothic" w:hAnsi="Century Gothic"/>
          <w:sz w:val="22"/>
          <w:szCs w:val="22"/>
          <w:shd w:val="clear" w:color="auto" w:fill="FFFFFF"/>
        </w:rPr>
        <w:t xml:space="preserve">The students on this council cited this as one of the best experiences of their time at UAB, and students loved the events that they organized. </w:t>
      </w:r>
    </w:p>
    <w:p w14:paraId="323D1AEE" w14:textId="77777777" w:rsidR="00944DA4" w:rsidRPr="00944DA4" w:rsidRDefault="00944DA4" w:rsidP="00944DA4">
      <w:pPr>
        <w:rPr>
          <w:color w:val="auto"/>
        </w:rPr>
      </w:pPr>
    </w:p>
    <w:p w14:paraId="6D3EE49D" w14:textId="5708F95A" w:rsidR="00944DA4" w:rsidRDefault="00944DA4" w:rsidP="00944DA4">
      <w:pPr>
        <w:rPr>
          <w:rFonts w:ascii="Century Gothic" w:hAnsi="Century Gothic"/>
          <w:sz w:val="22"/>
          <w:szCs w:val="22"/>
          <w:shd w:val="clear" w:color="auto" w:fill="FFFFFF"/>
        </w:rPr>
      </w:pPr>
      <w:r w:rsidRPr="00944DA4">
        <w:rPr>
          <w:rFonts w:ascii="Century Gothic" w:hAnsi="Century Gothic"/>
          <w:sz w:val="22"/>
          <w:szCs w:val="22"/>
          <w:shd w:val="clear" w:color="auto" w:fill="FFFFFF"/>
        </w:rPr>
        <w:t>Finally, we implemented several steps to help teachers build positive, impactfu</w:t>
      </w:r>
      <w:r w:rsidR="003571B1">
        <w:rPr>
          <w:rFonts w:ascii="Century Gothic" w:hAnsi="Century Gothic"/>
          <w:sz w:val="22"/>
          <w:szCs w:val="22"/>
          <w:shd w:val="clear" w:color="auto" w:fill="FFFFFF"/>
        </w:rPr>
        <w:t xml:space="preserve">l relationships with students. </w:t>
      </w:r>
      <w:r w:rsidRPr="00944DA4">
        <w:rPr>
          <w:rFonts w:ascii="Century Gothic" w:hAnsi="Century Gothic"/>
          <w:sz w:val="22"/>
          <w:szCs w:val="22"/>
          <w:shd w:val="clear" w:color="auto" w:fill="FFFFFF"/>
        </w:rPr>
        <w:t>Over the summer, we trained all staff on how to have restorative conversations with students and then coached teachers on how to effectively have these conver</w:t>
      </w:r>
      <w:r w:rsidR="003571B1">
        <w:rPr>
          <w:rFonts w:ascii="Century Gothic" w:hAnsi="Century Gothic"/>
          <w:sz w:val="22"/>
          <w:szCs w:val="22"/>
          <w:shd w:val="clear" w:color="auto" w:fill="FFFFFF"/>
        </w:rPr>
        <w:t>sations as the year progressed.</w:t>
      </w:r>
      <w:r w:rsidRPr="00944DA4">
        <w:rPr>
          <w:rFonts w:ascii="Century Gothic" w:hAnsi="Century Gothic"/>
          <w:sz w:val="22"/>
          <w:szCs w:val="22"/>
          <w:shd w:val="clear" w:color="auto" w:fill="FFFFFF"/>
        </w:rPr>
        <w:t> As a result, the conversations that teachers had with students after a negative interaction were much more po</w:t>
      </w:r>
      <w:r w:rsidR="003571B1">
        <w:rPr>
          <w:rFonts w:ascii="Century Gothic" w:hAnsi="Century Gothic"/>
          <w:sz w:val="22"/>
          <w:szCs w:val="22"/>
          <w:shd w:val="clear" w:color="auto" w:fill="FFFFFF"/>
        </w:rPr>
        <w:t xml:space="preserve">sitive and solutions-oriented. </w:t>
      </w:r>
      <w:r w:rsidRPr="00944DA4">
        <w:rPr>
          <w:rFonts w:ascii="Century Gothic" w:hAnsi="Century Gothic"/>
          <w:sz w:val="22"/>
          <w:szCs w:val="22"/>
          <w:shd w:val="clear" w:color="auto" w:fill="FFFFFF"/>
        </w:rPr>
        <w:t>We also trained our teacher leaders on how to run the practice of Circle, a tool we learned</w:t>
      </w:r>
      <w:r w:rsidR="003571B1">
        <w:rPr>
          <w:rFonts w:ascii="Century Gothic" w:hAnsi="Century Gothic"/>
          <w:sz w:val="22"/>
          <w:szCs w:val="22"/>
          <w:shd w:val="clear" w:color="auto" w:fill="FFFFFF"/>
        </w:rPr>
        <w:t xml:space="preserve"> from Valor Collegiate Academy.</w:t>
      </w:r>
      <w:r w:rsidRPr="00944DA4">
        <w:rPr>
          <w:rFonts w:ascii="Century Gothic" w:hAnsi="Century Gothic"/>
          <w:sz w:val="22"/>
          <w:szCs w:val="22"/>
          <w:shd w:val="clear" w:color="auto" w:fill="FFFFFF"/>
        </w:rPr>
        <w:t> These Circles, which are designed to help students develop social-emotional skills and build relationships with each other, have been a very successful addition to our program and have led students to feel closer to each other and to their teachers.</w:t>
      </w:r>
    </w:p>
    <w:p w14:paraId="6794DF91" w14:textId="77777777" w:rsidR="00B96290" w:rsidRPr="00944DA4" w:rsidRDefault="00B96290" w:rsidP="00944DA4">
      <w:pPr>
        <w:rPr>
          <w:color w:val="auto"/>
        </w:rPr>
      </w:pPr>
    </w:p>
    <w:p w14:paraId="3EF92E9E" w14:textId="77777777" w:rsidR="003E4CA5" w:rsidRPr="00207BD4" w:rsidRDefault="003E4CA5" w:rsidP="006D2604">
      <w:pPr>
        <w:pStyle w:val="Heading2"/>
      </w:pPr>
      <w:bookmarkStart w:id="5" w:name="_Toc520887623"/>
      <w:r w:rsidRPr="00207BD4">
        <w:t>Amendments to the Charter</w:t>
      </w:r>
      <w:bookmarkEnd w:id="5"/>
      <w:r w:rsidRPr="00207BD4">
        <w:t xml:space="preserve"> </w:t>
      </w:r>
    </w:p>
    <w:p w14:paraId="787E47F3" w14:textId="77777777" w:rsidR="003E4CA5" w:rsidRPr="00207BD4" w:rsidRDefault="003E4CA5" w:rsidP="003E4CA5">
      <w:pPr>
        <w:rPr>
          <w:rFonts w:ascii="Century Gothic" w:hAnsi="Century Gothic"/>
          <w:sz w:val="22"/>
          <w:szCs w:val="20"/>
        </w:rPr>
      </w:pPr>
      <w:r w:rsidRPr="00207BD4">
        <w:rPr>
          <w:rFonts w:ascii="Century Gothic" w:eastAsia="Garamond" w:hAnsi="Century Gothic" w:cs="Garamond"/>
          <w:sz w:val="22"/>
          <w:szCs w:val="20"/>
          <w:u w:val="single"/>
        </w:rPr>
        <w:t xml:space="preserve"> </w:t>
      </w:r>
    </w:p>
    <w:tbl>
      <w:tblPr>
        <w:tblW w:w="8475" w:type="dxa"/>
        <w:tblLayout w:type="fixed"/>
        <w:tblLook w:val="0600" w:firstRow="0" w:lastRow="0" w:firstColumn="0" w:lastColumn="0" w:noHBand="1" w:noVBand="1"/>
      </w:tblPr>
      <w:tblGrid>
        <w:gridCol w:w="697"/>
        <w:gridCol w:w="4320"/>
        <w:gridCol w:w="3458"/>
      </w:tblGrid>
      <w:tr w:rsidR="003E4CA5" w:rsidRPr="00207BD4" w14:paraId="6A469027" w14:textId="77777777" w:rsidTr="00AF73EA">
        <w:tc>
          <w:tcPr>
            <w:tcW w:w="697" w:type="dxa"/>
            <w:tcBorders>
              <w:top w:val="single" w:sz="18" w:space="0" w:color="000000"/>
              <w:left w:val="single" w:sz="18" w:space="0" w:color="000000"/>
              <w:bottom w:val="single" w:sz="6" w:space="0" w:color="000000"/>
              <w:right w:val="single" w:sz="6" w:space="0" w:color="000000"/>
            </w:tcBorders>
            <w:shd w:val="clear" w:color="auto" w:fill="D9D9D9"/>
            <w:tcMar>
              <w:top w:w="60" w:type="dxa"/>
              <w:left w:w="60" w:type="dxa"/>
              <w:bottom w:w="60" w:type="dxa"/>
              <w:right w:w="60" w:type="dxa"/>
            </w:tcMar>
            <w:vAlign w:val="center"/>
          </w:tcPr>
          <w:p w14:paraId="1F9B2C57" w14:textId="77777777" w:rsidR="003E4CA5" w:rsidRPr="00207BD4" w:rsidRDefault="003E4CA5" w:rsidP="003E4CA5">
            <w:pPr>
              <w:widowControl w:val="0"/>
              <w:spacing w:line="276" w:lineRule="auto"/>
              <w:rPr>
                <w:rFonts w:ascii="Century Gothic" w:hAnsi="Century Gothic"/>
                <w:sz w:val="22"/>
                <w:szCs w:val="20"/>
              </w:rPr>
            </w:pPr>
            <w:r w:rsidRPr="00207BD4">
              <w:rPr>
                <w:rFonts w:ascii="Century Gothic" w:hAnsi="Century Gothic"/>
                <w:b/>
                <w:sz w:val="22"/>
                <w:szCs w:val="20"/>
                <w:u w:val="single"/>
                <w:shd w:val="clear" w:color="auto" w:fill="D9D9D9"/>
              </w:rPr>
              <w:t>Date</w:t>
            </w:r>
          </w:p>
        </w:tc>
        <w:tc>
          <w:tcPr>
            <w:tcW w:w="4320" w:type="dxa"/>
            <w:tcBorders>
              <w:top w:val="single" w:sz="18" w:space="0" w:color="000000"/>
              <w:left w:val="single" w:sz="6" w:space="0" w:color="000000"/>
              <w:bottom w:val="single" w:sz="6" w:space="0" w:color="000000"/>
              <w:right w:val="single" w:sz="6" w:space="0" w:color="000000"/>
            </w:tcBorders>
            <w:shd w:val="clear" w:color="auto" w:fill="D9D9D9"/>
            <w:tcMar>
              <w:top w:w="60" w:type="dxa"/>
              <w:left w:w="60" w:type="dxa"/>
              <w:bottom w:w="60" w:type="dxa"/>
              <w:right w:w="60" w:type="dxa"/>
            </w:tcMar>
            <w:vAlign w:val="center"/>
          </w:tcPr>
          <w:p w14:paraId="1F00D136" w14:textId="77777777" w:rsidR="003E4CA5" w:rsidRPr="00207BD4" w:rsidRDefault="003E4CA5" w:rsidP="003E4CA5">
            <w:pPr>
              <w:jc w:val="center"/>
              <w:rPr>
                <w:rFonts w:ascii="Century Gothic" w:hAnsi="Century Gothic"/>
                <w:sz w:val="22"/>
                <w:szCs w:val="20"/>
              </w:rPr>
            </w:pPr>
            <w:r w:rsidRPr="00207BD4">
              <w:rPr>
                <w:rFonts w:ascii="Century Gothic" w:hAnsi="Century Gothic"/>
                <w:b/>
                <w:sz w:val="22"/>
                <w:szCs w:val="20"/>
                <w:u w:val="single"/>
                <w:shd w:val="clear" w:color="auto" w:fill="D9D9D9"/>
              </w:rPr>
              <w:t>Amendment Requested</w:t>
            </w:r>
          </w:p>
        </w:tc>
        <w:tc>
          <w:tcPr>
            <w:tcW w:w="3458" w:type="dxa"/>
            <w:tcBorders>
              <w:top w:val="single" w:sz="18" w:space="0" w:color="000000"/>
              <w:left w:val="single" w:sz="6" w:space="0" w:color="000000"/>
              <w:bottom w:val="single" w:sz="6" w:space="0" w:color="000000"/>
              <w:right w:val="single" w:sz="18" w:space="0" w:color="000000"/>
            </w:tcBorders>
            <w:shd w:val="clear" w:color="auto" w:fill="D9D9D9"/>
            <w:tcMar>
              <w:top w:w="60" w:type="dxa"/>
              <w:left w:w="60" w:type="dxa"/>
              <w:bottom w:w="60" w:type="dxa"/>
              <w:right w:w="60" w:type="dxa"/>
            </w:tcMar>
          </w:tcPr>
          <w:p w14:paraId="7D66C2A8" w14:textId="77777777" w:rsidR="003E4CA5" w:rsidRPr="00207BD4" w:rsidRDefault="003E4CA5" w:rsidP="003E4CA5">
            <w:pPr>
              <w:jc w:val="center"/>
              <w:rPr>
                <w:rFonts w:ascii="Century Gothic" w:hAnsi="Century Gothic"/>
                <w:sz w:val="22"/>
                <w:szCs w:val="20"/>
              </w:rPr>
            </w:pPr>
            <w:r w:rsidRPr="00207BD4">
              <w:rPr>
                <w:rFonts w:ascii="Century Gothic" w:hAnsi="Century Gothic"/>
                <w:b/>
                <w:sz w:val="22"/>
                <w:szCs w:val="20"/>
                <w:u w:val="single"/>
                <w:shd w:val="clear" w:color="auto" w:fill="D9D9D9"/>
              </w:rPr>
              <w:t>Approved?</w:t>
            </w:r>
          </w:p>
        </w:tc>
      </w:tr>
      <w:tr w:rsidR="003E4CA5" w:rsidRPr="00207BD4" w14:paraId="00952D3D" w14:textId="77777777" w:rsidTr="00AF73EA">
        <w:tc>
          <w:tcPr>
            <w:tcW w:w="697" w:type="dxa"/>
            <w:tcBorders>
              <w:top w:val="single" w:sz="6" w:space="0" w:color="000000"/>
              <w:left w:val="single" w:sz="18" w:space="0" w:color="000000"/>
              <w:bottom w:val="single" w:sz="6" w:space="0" w:color="000000"/>
              <w:right w:val="single" w:sz="6" w:space="0" w:color="000000"/>
            </w:tcBorders>
            <w:tcMar>
              <w:top w:w="60" w:type="dxa"/>
              <w:left w:w="60" w:type="dxa"/>
              <w:bottom w:w="60" w:type="dxa"/>
              <w:right w:w="60" w:type="dxa"/>
            </w:tcMar>
          </w:tcPr>
          <w:p w14:paraId="30152261" w14:textId="309CA9D4" w:rsidR="003E4CA5" w:rsidRPr="00207BD4" w:rsidRDefault="003E4CA5" w:rsidP="003E4CA5">
            <w:pPr>
              <w:rPr>
                <w:rFonts w:ascii="Century Gothic" w:hAnsi="Century Gothic"/>
                <w:sz w:val="22"/>
                <w:szCs w:val="20"/>
              </w:rPr>
            </w:pPr>
          </w:p>
        </w:tc>
        <w:tc>
          <w:tcPr>
            <w:tcW w:w="43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35D4A088" w14:textId="6F8C6FA4" w:rsidR="003E4CA5" w:rsidRPr="00207BD4" w:rsidRDefault="005A2917" w:rsidP="00E74FB7">
            <w:pPr>
              <w:rPr>
                <w:rFonts w:ascii="Century Gothic" w:hAnsi="Century Gothic"/>
                <w:sz w:val="22"/>
                <w:szCs w:val="20"/>
              </w:rPr>
            </w:pPr>
            <w:r>
              <w:rPr>
                <w:rFonts w:ascii="Century Gothic" w:hAnsi="Century Gothic"/>
                <w:sz w:val="22"/>
                <w:szCs w:val="20"/>
              </w:rPr>
              <w:t xml:space="preserve">Amendments in process </w:t>
            </w:r>
            <w:r w:rsidR="00AF73EA">
              <w:rPr>
                <w:rFonts w:ascii="Century Gothic" w:hAnsi="Century Gothic"/>
                <w:sz w:val="22"/>
                <w:szCs w:val="20"/>
              </w:rPr>
              <w:t xml:space="preserve">include Schedule, Expulsion, and Accountability plans - </w:t>
            </w:r>
            <w:r>
              <w:rPr>
                <w:rFonts w:ascii="Century Gothic" w:hAnsi="Century Gothic"/>
                <w:sz w:val="22"/>
                <w:szCs w:val="20"/>
              </w:rPr>
              <w:t xml:space="preserve">will be submitted for </w:t>
            </w:r>
            <w:r w:rsidR="00AF73EA">
              <w:rPr>
                <w:rFonts w:ascii="Century Gothic" w:hAnsi="Century Gothic"/>
                <w:sz w:val="22"/>
                <w:szCs w:val="20"/>
              </w:rPr>
              <w:t xml:space="preserve">final </w:t>
            </w:r>
            <w:r>
              <w:rPr>
                <w:rFonts w:ascii="Century Gothic" w:hAnsi="Century Gothic"/>
                <w:sz w:val="22"/>
                <w:szCs w:val="20"/>
              </w:rPr>
              <w:t>approval in 18-19</w:t>
            </w:r>
          </w:p>
        </w:tc>
        <w:tc>
          <w:tcPr>
            <w:tcW w:w="3458" w:type="dxa"/>
            <w:tcBorders>
              <w:top w:val="single" w:sz="6" w:space="0" w:color="000000"/>
              <w:left w:val="single" w:sz="6" w:space="0" w:color="000000"/>
              <w:bottom w:val="single" w:sz="6" w:space="0" w:color="000000"/>
              <w:right w:val="single" w:sz="18" w:space="0" w:color="000000"/>
            </w:tcBorders>
            <w:tcMar>
              <w:top w:w="60" w:type="dxa"/>
              <w:left w:w="60" w:type="dxa"/>
              <w:bottom w:w="60" w:type="dxa"/>
              <w:right w:w="60" w:type="dxa"/>
            </w:tcMar>
          </w:tcPr>
          <w:p w14:paraId="391F4B36" w14:textId="779DF1F5" w:rsidR="003E4CA5" w:rsidRPr="00207BD4" w:rsidRDefault="003E4CA5" w:rsidP="003E4CA5">
            <w:pPr>
              <w:rPr>
                <w:rFonts w:ascii="Century Gothic" w:hAnsi="Century Gothic"/>
                <w:sz w:val="22"/>
                <w:szCs w:val="20"/>
              </w:rPr>
            </w:pPr>
          </w:p>
        </w:tc>
      </w:tr>
    </w:tbl>
    <w:p w14:paraId="64C54122" w14:textId="77777777" w:rsidR="00821BD4" w:rsidRDefault="00821BD4" w:rsidP="00821BD4">
      <w:pPr>
        <w:pStyle w:val="Heading2"/>
      </w:pPr>
    </w:p>
    <w:p w14:paraId="1E8D769D" w14:textId="1E91EDE7" w:rsidR="00821BD4" w:rsidRDefault="00821BD4" w:rsidP="00821BD4">
      <w:pPr>
        <w:pStyle w:val="Heading2"/>
      </w:pPr>
      <w:bookmarkStart w:id="6" w:name="_Toc520887624"/>
      <w:r w:rsidRPr="00207BD4">
        <w:t>A</w:t>
      </w:r>
      <w:r>
        <w:t>ccess and Equity</w:t>
      </w:r>
      <w:bookmarkEnd w:id="6"/>
      <w:r w:rsidRPr="00207BD4">
        <w:t xml:space="preserve"> </w:t>
      </w:r>
    </w:p>
    <w:p w14:paraId="68E3BE49" w14:textId="2D2D8E16" w:rsidR="00C87A86" w:rsidRPr="00C87A86" w:rsidRDefault="00C87A86" w:rsidP="00C87A86">
      <w:pPr>
        <w:shd w:val="clear" w:color="auto" w:fill="FFFFFF"/>
        <w:rPr>
          <w:rFonts w:ascii="Century Gothic" w:hAnsi="Century Gothic" w:cs="Arial"/>
          <w:color w:val="222222"/>
          <w:sz w:val="22"/>
          <w:szCs w:val="19"/>
        </w:rPr>
      </w:pPr>
      <w:r w:rsidRPr="00C87A86">
        <w:rPr>
          <w:rFonts w:ascii="Arial" w:hAnsi="Arial" w:cs="Arial"/>
          <w:b/>
          <w:bCs/>
          <w:color w:val="222222"/>
          <w:sz w:val="19"/>
          <w:szCs w:val="19"/>
        </w:rPr>
        <w:br/>
      </w:r>
      <w:r w:rsidRPr="00C87A86">
        <w:rPr>
          <w:rFonts w:ascii="Century Gothic" w:hAnsi="Century Gothic" w:cs="Arial"/>
          <w:color w:val="222222"/>
          <w:sz w:val="22"/>
          <w:szCs w:val="19"/>
        </w:rPr>
        <w:t>In the 17-18 school year, the school took several steps to reduce the use of in and o</w:t>
      </w:r>
      <w:r w:rsidR="003571B1">
        <w:rPr>
          <w:rFonts w:ascii="Century Gothic" w:hAnsi="Century Gothic" w:cs="Arial"/>
          <w:color w:val="222222"/>
          <w:sz w:val="22"/>
          <w:szCs w:val="19"/>
        </w:rPr>
        <w:t>ut of school suspension rates. </w:t>
      </w:r>
      <w:r w:rsidRPr="00C87A86">
        <w:rPr>
          <w:rFonts w:ascii="Century Gothic" w:hAnsi="Century Gothic" w:cs="Arial"/>
          <w:color w:val="222222"/>
          <w:sz w:val="22"/>
          <w:szCs w:val="19"/>
        </w:rPr>
        <w:t xml:space="preserve">First, the school participated in DESE's Rethinking Discipline </w:t>
      </w:r>
      <w:r w:rsidR="003571B1">
        <w:rPr>
          <w:rFonts w:ascii="Century Gothic" w:hAnsi="Century Gothic" w:cs="Arial"/>
          <w:color w:val="222222"/>
          <w:sz w:val="22"/>
          <w:szCs w:val="19"/>
        </w:rPr>
        <w:t>Professional Learning Network. </w:t>
      </w:r>
      <w:r w:rsidRPr="00C87A86">
        <w:rPr>
          <w:rFonts w:ascii="Century Gothic" w:hAnsi="Century Gothic" w:cs="Arial"/>
          <w:color w:val="222222"/>
          <w:sz w:val="22"/>
          <w:szCs w:val="19"/>
        </w:rPr>
        <w:t>Through this PLN, the school created action plans to reduce exclusions and participated in sessions to learn from experts and other schools in the network about what they a</w:t>
      </w:r>
      <w:r w:rsidR="003571B1">
        <w:rPr>
          <w:rFonts w:ascii="Century Gothic" w:hAnsi="Century Gothic" w:cs="Arial"/>
          <w:color w:val="222222"/>
          <w:sz w:val="22"/>
          <w:szCs w:val="19"/>
        </w:rPr>
        <w:t>re doing to reduce exclusions. </w:t>
      </w:r>
      <w:r w:rsidRPr="00C87A86">
        <w:rPr>
          <w:rFonts w:ascii="Century Gothic" w:hAnsi="Century Gothic" w:cs="Arial"/>
          <w:color w:val="222222"/>
          <w:sz w:val="22"/>
          <w:szCs w:val="19"/>
        </w:rPr>
        <w:t>Second, the school initiated a review protocol to be initiated any time a student reached b</w:t>
      </w:r>
      <w:r w:rsidR="003571B1">
        <w:rPr>
          <w:rFonts w:ascii="Century Gothic" w:hAnsi="Century Gothic" w:cs="Arial"/>
          <w:color w:val="222222"/>
          <w:sz w:val="22"/>
          <w:szCs w:val="19"/>
        </w:rPr>
        <w:t>etween 6-9 days of suspension. </w:t>
      </w:r>
      <w:r w:rsidRPr="00C87A86">
        <w:rPr>
          <w:rFonts w:ascii="Century Gothic" w:hAnsi="Century Gothic" w:cs="Arial"/>
          <w:color w:val="222222"/>
          <w:sz w:val="22"/>
          <w:szCs w:val="19"/>
        </w:rPr>
        <w:t>This protocol involved reviewing student's behaviors, implementing additional interventions, and exploring alternatives to suspension for any add</w:t>
      </w:r>
      <w:r w:rsidR="003571B1">
        <w:rPr>
          <w:rFonts w:ascii="Century Gothic" w:hAnsi="Century Gothic" w:cs="Arial"/>
          <w:color w:val="222222"/>
          <w:sz w:val="22"/>
          <w:szCs w:val="19"/>
        </w:rPr>
        <w:t>itional behavioral infractions.</w:t>
      </w:r>
      <w:r w:rsidRPr="00C87A86">
        <w:rPr>
          <w:rFonts w:ascii="Century Gothic" w:hAnsi="Century Gothic" w:cs="Arial"/>
          <w:color w:val="222222"/>
          <w:sz w:val="22"/>
          <w:szCs w:val="19"/>
        </w:rPr>
        <w:t xml:space="preserve"> As a result of this protocol, the school had only 2 students have over 1</w:t>
      </w:r>
      <w:r w:rsidR="003571B1">
        <w:rPr>
          <w:rFonts w:ascii="Century Gothic" w:hAnsi="Century Gothic" w:cs="Arial"/>
          <w:color w:val="222222"/>
          <w:sz w:val="22"/>
          <w:szCs w:val="19"/>
        </w:rPr>
        <w:t>0 days of suspension this year.</w:t>
      </w:r>
      <w:r w:rsidRPr="00C87A86">
        <w:rPr>
          <w:rFonts w:ascii="Century Gothic" w:hAnsi="Century Gothic" w:cs="Arial"/>
          <w:color w:val="222222"/>
          <w:sz w:val="22"/>
          <w:szCs w:val="19"/>
        </w:rPr>
        <w:t xml:space="preserve"> Additionally, the school did not have any African American students with disabilities receive more than 10 days of suspension.  This is particularly notable, as this subgroup that was identified by DESE as</w:t>
      </w:r>
      <w:r w:rsidR="003571B1">
        <w:rPr>
          <w:rFonts w:ascii="Century Gothic" w:hAnsi="Century Gothic" w:cs="Arial"/>
          <w:color w:val="222222"/>
          <w:sz w:val="22"/>
          <w:szCs w:val="19"/>
        </w:rPr>
        <w:t xml:space="preserve"> having high suspension rates. </w:t>
      </w:r>
      <w:r w:rsidRPr="00C87A86">
        <w:rPr>
          <w:rFonts w:ascii="Century Gothic" w:hAnsi="Century Gothic" w:cs="Arial"/>
          <w:color w:val="222222"/>
          <w:sz w:val="22"/>
          <w:szCs w:val="19"/>
          <w:shd w:val="clear" w:color="auto" w:fill="FFFFFF"/>
        </w:rPr>
        <w:t>Third, the school re-vamped its MTSS (Multi-Tier</w:t>
      </w:r>
      <w:r w:rsidR="003571B1">
        <w:rPr>
          <w:rFonts w:ascii="Century Gothic" w:hAnsi="Century Gothic" w:cs="Arial"/>
          <w:color w:val="222222"/>
          <w:sz w:val="22"/>
          <w:szCs w:val="19"/>
          <w:shd w:val="clear" w:color="auto" w:fill="FFFFFF"/>
        </w:rPr>
        <w:t>ed System of Supports) system. </w:t>
      </w:r>
      <w:r w:rsidRPr="00C87A86">
        <w:rPr>
          <w:rFonts w:ascii="Century Gothic" w:hAnsi="Century Gothic" w:cs="Arial"/>
          <w:color w:val="222222"/>
          <w:sz w:val="22"/>
          <w:szCs w:val="19"/>
          <w:shd w:val="clear" w:color="auto" w:fill="FFFFFF"/>
        </w:rPr>
        <w:t>Specifically, the school trained teacher leaders on how to identify and provide interventions for students who are struggling and re-structured our sch</w:t>
      </w:r>
      <w:r w:rsidR="003571B1">
        <w:rPr>
          <w:rFonts w:ascii="Century Gothic" w:hAnsi="Century Gothic" w:cs="Arial"/>
          <w:color w:val="222222"/>
          <w:sz w:val="22"/>
          <w:szCs w:val="19"/>
          <w:shd w:val="clear" w:color="auto" w:fill="FFFFFF"/>
        </w:rPr>
        <w:t>ool-wide MTSS leadership team. </w:t>
      </w:r>
      <w:r w:rsidRPr="00C87A86">
        <w:rPr>
          <w:rFonts w:ascii="Century Gothic" w:hAnsi="Century Gothic" w:cs="Arial"/>
          <w:color w:val="222222"/>
          <w:sz w:val="22"/>
          <w:szCs w:val="19"/>
        </w:rPr>
        <w:t>Finally, the school trained teachers to have restorati</w:t>
      </w:r>
      <w:r w:rsidR="003571B1">
        <w:rPr>
          <w:rFonts w:ascii="Century Gothic" w:hAnsi="Century Gothic" w:cs="Arial"/>
          <w:color w:val="222222"/>
          <w:sz w:val="22"/>
          <w:szCs w:val="19"/>
        </w:rPr>
        <w:t>ve conversations with students.</w:t>
      </w:r>
      <w:r w:rsidRPr="00C87A86">
        <w:rPr>
          <w:rFonts w:ascii="Century Gothic" w:hAnsi="Century Gothic" w:cs="Arial"/>
          <w:color w:val="222222"/>
          <w:sz w:val="22"/>
          <w:szCs w:val="19"/>
        </w:rPr>
        <w:t xml:space="preserve"> The aim of these conversations is to repair the relationships between the </w:t>
      </w:r>
      <w:r w:rsidRPr="00C87A86">
        <w:rPr>
          <w:rFonts w:ascii="Century Gothic" w:hAnsi="Century Gothic" w:cs="Arial"/>
          <w:color w:val="222222"/>
          <w:sz w:val="22"/>
          <w:szCs w:val="19"/>
        </w:rPr>
        <w:lastRenderedPageBreak/>
        <w:t>teacher and student and to help the student build conflict-resolution and relationship-building skills.</w:t>
      </w:r>
    </w:p>
    <w:p w14:paraId="0407EC29" w14:textId="77777777" w:rsidR="00C87A86" w:rsidRPr="00C87A86" w:rsidRDefault="00C87A86" w:rsidP="00C87A86">
      <w:pPr>
        <w:shd w:val="clear" w:color="auto" w:fill="FFFFFF"/>
        <w:rPr>
          <w:rFonts w:ascii="Century Gothic" w:hAnsi="Century Gothic" w:cs="Arial"/>
          <w:color w:val="222222"/>
          <w:sz w:val="22"/>
          <w:szCs w:val="19"/>
        </w:rPr>
      </w:pPr>
    </w:p>
    <w:p w14:paraId="5F606C44" w14:textId="174C9CE5" w:rsidR="00C87A86" w:rsidRPr="00B96290" w:rsidRDefault="00C87A86" w:rsidP="00B96290">
      <w:pPr>
        <w:shd w:val="clear" w:color="auto" w:fill="FFFFFF"/>
        <w:rPr>
          <w:rFonts w:ascii="Century Gothic" w:hAnsi="Century Gothic" w:cs="Arial"/>
          <w:color w:val="222222"/>
          <w:sz w:val="22"/>
          <w:szCs w:val="19"/>
        </w:rPr>
      </w:pPr>
      <w:r w:rsidRPr="00C87A86">
        <w:rPr>
          <w:rFonts w:ascii="Century Gothic" w:hAnsi="Century Gothic" w:cs="Arial"/>
          <w:color w:val="222222"/>
          <w:sz w:val="22"/>
          <w:szCs w:val="19"/>
        </w:rPr>
        <w:t>Moving into the 18-19 school year, the school has several plans to continue to reduce the in and ou</w:t>
      </w:r>
      <w:r w:rsidR="003571B1">
        <w:rPr>
          <w:rFonts w:ascii="Century Gothic" w:hAnsi="Century Gothic" w:cs="Arial"/>
          <w:color w:val="222222"/>
          <w:sz w:val="22"/>
          <w:szCs w:val="19"/>
        </w:rPr>
        <w:t xml:space="preserve">t of school suspension rates. </w:t>
      </w:r>
      <w:r w:rsidRPr="00C87A86">
        <w:rPr>
          <w:rFonts w:ascii="Century Gothic" w:hAnsi="Century Gothic" w:cs="Arial"/>
          <w:color w:val="222222"/>
          <w:sz w:val="22"/>
          <w:szCs w:val="19"/>
        </w:rPr>
        <w:t>First, the school is implementing a school-wide SEL program, which will in</w:t>
      </w:r>
      <w:r w:rsidR="003571B1">
        <w:rPr>
          <w:rFonts w:ascii="Century Gothic" w:hAnsi="Century Gothic" w:cs="Arial"/>
          <w:color w:val="222222"/>
          <w:sz w:val="22"/>
          <w:szCs w:val="19"/>
        </w:rPr>
        <w:t>volve a daily advisory period. </w:t>
      </w:r>
      <w:r w:rsidRPr="00C87A86">
        <w:rPr>
          <w:rFonts w:ascii="Century Gothic" w:hAnsi="Century Gothic" w:cs="Arial"/>
          <w:color w:val="222222"/>
          <w:sz w:val="22"/>
          <w:szCs w:val="19"/>
        </w:rPr>
        <w:t>This advisory period will give students an opportunity to reflect on behavior and grades, set goals, and build relationships</w:t>
      </w:r>
      <w:r w:rsidR="003571B1">
        <w:rPr>
          <w:rFonts w:ascii="Century Gothic" w:hAnsi="Century Gothic" w:cs="Arial"/>
          <w:color w:val="222222"/>
          <w:sz w:val="22"/>
          <w:szCs w:val="19"/>
        </w:rPr>
        <w:t xml:space="preserve"> with their teachers and peers.</w:t>
      </w:r>
      <w:r w:rsidRPr="00C87A86">
        <w:rPr>
          <w:rFonts w:ascii="Century Gothic" w:hAnsi="Century Gothic" w:cs="Arial"/>
          <w:color w:val="222222"/>
          <w:sz w:val="22"/>
          <w:szCs w:val="19"/>
        </w:rPr>
        <w:t xml:space="preserve"> In order to support this work, the school has hired a Coord</w:t>
      </w:r>
      <w:r w:rsidR="003571B1">
        <w:rPr>
          <w:rFonts w:ascii="Century Gothic" w:hAnsi="Century Gothic" w:cs="Arial"/>
          <w:color w:val="222222"/>
          <w:sz w:val="22"/>
          <w:szCs w:val="19"/>
        </w:rPr>
        <w:t>inator of SEL (a new position).</w:t>
      </w:r>
      <w:r w:rsidRPr="00C87A86">
        <w:rPr>
          <w:rFonts w:ascii="Century Gothic" w:hAnsi="Century Gothic" w:cs="Arial"/>
          <w:color w:val="222222"/>
          <w:sz w:val="22"/>
          <w:szCs w:val="19"/>
        </w:rPr>
        <w:t xml:space="preserve"> Additionally, in the 18-19 school year, the Principal will be trained on how to use Collaborative Problem Solving (CPS) to improve student </w:t>
      </w:r>
      <w:r w:rsidR="00B96290">
        <w:rPr>
          <w:rFonts w:ascii="Century Gothic" w:hAnsi="Century Gothic" w:cs="Arial"/>
          <w:color w:val="222222"/>
          <w:sz w:val="22"/>
          <w:szCs w:val="19"/>
        </w:rPr>
        <w:t>skills and deescalate students.</w:t>
      </w:r>
    </w:p>
    <w:p w14:paraId="0A13B527" w14:textId="3B3B333D" w:rsidR="003E4CA5" w:rsidRPr="004F75C0" w:rsidRDefault="003E4CA5" w:rsidP="006D2604">
      <w:pPr>
        <w:pStyle w:val="Heading1"/>
      </w:pPr>
      <w:bookmarkStart w:id="7" w:name="_Toc520887625"/>
      <w:r w:rsidRPr="004F75C0">
        <w:rPr>
          <w:rFonts w:eastAsia="Garamond"/>
        </w:rPr>
        <w:t>UP Academy Boston: Academic Program Success</w:t>
      </w:r>
      <w:bookmarkEnd w:id="7"/>
    </w:p>
    <w:p w14:paraId="31194CB8" w14:textId="77777777" w:rsidR="003E4CA5" w:rsidRPr="004F75C0" w:rsidRDefault="003E4CA5" w:rsidP="003E4CA5">
      <w:pPr>
        <w:keepNext/>
        <w:rPr>
          <w:rFonts w:ascii="Century Gothic" w:hAnsi="Century Gothic"/>
        </w:rPr>
      </w:pPr>
    </w:p>
    <w:p w14:paraId="4198F5B3" w14:textId="77777777" w:rsidR="005274EB" w:rsidRPr="00207BD4" w:rsidRDefault="005274EB" w:rsidP="007C410B">
      <w:pPr>
        <w:pStyle w:val="Heading2"/>
      </w:pPr>
      <w:bookmarkStart w:id="8" w:name="_Toc520887626"/>
      <w:r w:rsidRPr="00207BD4">
        <w:t>Student Performance</w:t>
      </w:r>
      <w:bookmarkEnd w:id="8"/>
    </w:p>
    <w:p w14:paraId="1494E86B" w14:textId="77777777" w:rsidR="00B96290" w:rsidRDefault="00B96290" w:rsidP="00B96290">
      <w:pPr>
        <w:pStyle w:val="NormalWeb"/>
        <w:spacing w:before="0" w:beforeAutospacing="0" w:after="0" w:afterAutospacing="0"/>
        <w:jc w:val="both"/>
      </w:pPr>
      <w:r>
        <w:rPr>
          <w:rFonts w:ascii="Century Gothic" w:hAnsi="Century Gothic"/>
          <w:color w:val="000000"/>
          <w:sz w:val="22"/>
          <w:szCs w:val="22"/>
          <w:shd w:val="clear" w:color="auto" w:fill="FFFFFF"/>
        </w:rPr>
        <w:t xml:space="preserve">The most recent, publicly available student performance data for UP Academy Boston can be found </w:t>
      </w:r>
      <w:hyperlink r:id="rId15" w:history="1">
        <w:r>
          <w:rPr>
            <w:rStyle w:val="Hyperlink"/>
            <w:rFonts w:ascii="Century Gothic" w:hAnsi="Century Gothic"/>
            <w:sz w:val="22"/>
            <w:szCs w:val="22"/>
            <w:shd w:val="clear" w:color="auto" w:fill="FFFFFF"/>
          </w:rPr>
          <w:t>here</w:t>
        </w:r>
      </w:hyperlink>
      <w:r>
        <w:rPr>
          <w:rFonts w:ascii="Century Gothic" w:hAnsi="Century Gothic"/>
          <w:color w:val="000000"/>
          <w:sz w:val="22"/>
          <w:szCs w:val="22"/>
          <w:shd w:val="clear" w:color="auto" w:fill="FFFFFF"/>
        </w:rPr>
        <w:t>.</w:t>
      </w:r>
    </w:p>
    <w:p w14:paraId="2FA51D73" w14:textId="77777777" w:rsidR="00B96290" w:rsidRDefault="00B96290" w:rsidP="00B96290"/>
    <w:p w14:paraId="229A1ABF" w14:textId="3C8BE352" w:rsidR="00FA5325" w:rsidRPr="00207BD4" w:rsidRDefault="00FA5325" w:rsidP="00FA5325">
      <w:pPr>
        <w:pStyle w:val="Heading2"/>
      </w:pPr>
      <w:bookmarkStart w:id="9" w:name="_Toc520887627"/>
      <w:r>
        <w:t>Program Delivery</w:t>
      </w:r>
      <w:bookmarkEnd w:id="9"/>
    </w:p>
    <w:p w14:paraId="5C263D20" w14:textId="379CAFEF" w:rsidR="00B96290" w:rsidRDefault="00B96290" w:rsidP="00B96290">
      <w:pPr>
        <w:pStyle w:val="NormalWeb"/>
        <w:spacing w:before="0" w:beforeAutospacing="0" w:after="0" w:afterAutospacing="0"/>
      </w:pPr>
      <w:r>
        <w:rPr>
          <w:rFonts w:ascii="Century Gothic" w:hAnsi="Century Gothic"/>
          <w:color w:val="000000"/>
          <w:sz w:val="22"/>
          <w:szCs w:val="22"/>
          <w:shd w:val="clear" w:color="auto" w:fill="FFFFFF"/>
        </w:rPr>
        <w:t>In the 2017-2018 school year, the UP Academy Boston team made some strategic changes to the school’s curriculum, instructional model, and</w:t>
      </w:r>
      <w:r w:rsidR="003571B1">
        <w:rPr>
          <w:rFonts w:ascii="Century Gothic" w:hAnsi="Century Gothic"/>
          <w:color w:val="000000"/>
          <w:sz w:val="22"/>
          <w:szCs w:val="22"/>
          <w:shd w:val="clear" w:color="auto" w:fill="FFFFFF"/>
        </w:rPr>
        <w:t xml:space="preserve"> support for diverse learners. </w:t>
      </w:r>
    </w:p>
    <w:p w14:paraId="4203CD44" w14:textId="77777777" w:rsidR="00B96290" w:rsidRDefault="00B96290" w:rsidP="00B96290"/>
    <w:p w14:paraId="26E67EF9" w14:textId="01B87D0F" w:rsidR="00B96290" w:rsidRDefault="00B96290" w:rsidP="00B96290">
      <w:pPr>
        <w:pStyle w:val="NormalWeb"/>
        <w:spacing w:before="0" w:beforeAutospacing="0" w:after="0" w:afterAutospacing="0"/>
      </w:pPr>
      <w:r>
        <w:rPr>
          <w:rFonts w:ascii="Century Gothic" w:hAnsi="Century Gothic"/>
          <w:color w:val="000000"/>
          <w:sz w:val="22"/>
          <w:szCs w:val="22"/>
          <w:shd w:val="clear" w:color="auto" w:fill="FFFFFF"/>
        </w:rPr>
        <w:t>In regards to curriculum, the school adopted the Illustrative Math curriculum for all math classes, the Achievement First’s science curriculum for all science classes, and the Achievement First curricu</w:t>
      </w:r>
      <w:r w:rsidR="003571B1">
        <w:rPr>
          <w:rFonts w:ascii="Century Gothic" w:hAnsi="Century Gothic"/>
          <w:color w:val="000000"/>
          <w:sz w:val="22"/>
          <w:szCs w:val="22"/>
          <w:shd w:val="clear" w:color="auto" w:fill="FFFFFF"/>
        </w:rPr>
        <w:t xml:space="preserve">lum for 6th grade ELA classes. </w:t>
      </w:r>
      <w:r>
        <w:rPr>
          <w:rFonts w:ascii="Century Gothic" w:hAnsi="Century Gothic"/>
          <w:color w:val="000000"/>
          <w:sz w:val="22"/>
          <w:szCs w:val="22"/>
          <w:shd w:val="clear" w:color="auto" w:fill="FFFFFF"/>
        </w:rPr>
        <w:t>The 7th and 8th grade ELA teams heavily revised their curriculum to ensure that it was rigorous and st</w:t>
      </w:r>
      <w:r w:rsidR="003571B1">
        <w:rPr>
          <w:rFonts w:ascii="Century Gothic" w:hAnsi="Century Gothic"/>
          <w:color w:val="000000"/>
          <w:sz w:val="22"/>
          <w:szCs w:val="22"/>
          <w:shd w:val="clear" w:color="auto" w:fill="FFFFFF"/>
        </w:rPr>
        <w:t xml:space="preserve">udent-centered. </w:t>
      </w:r>
      <w:r>
        <w:rPr>
          <w:rFonts w:ascii="Century Gothic" w:hAnsi="Century Gothic"/>
          <w:color w:val="000000"/>
          <w:sz w:val="22"/>
          <w:szCs w:val="22"/>
          <w:shd w:val="clear" w:color="auto" w:fill="FFFFFF"/>
        </w:rPr>
        <w:t>These curriculum changes were designed to help provide teachers with high-quality unit and lesson plans, so that they could focus most of their time internalizing the content and energy intellectually preparing to teach.  </w:t>
      </w:r>
    </w:p>
    <w:p w14:paraId="73A1E50E" w14:textId="77777777" w:rsidR="00B96290" w:rsidRDefault="00B96290" w:rsidP="00B96290"/>
    <w:p w14:paraId="24DD38AF" w14:textId="0B0A29F5" w:rsidR="00B96290" w:rsidRDefault="00B96290" w:rsidP="00B96290">
      <w:pPr>
        <w:pStyle w:val="NormalWeb"/>
        <w:spacing w:before="0" w:beforeAutospacing="0" w:after="0" w:afterAutospacing="0"/>
      </w:pPr>
      <w:r>
        <w:rPr>
          <w:rFonts w:ascii="Century Gothic" w:hAnsi="Century Gothic"/>
          <w:color w:val="000000"/>
          <w:sz w:val="22"/>
          <w:szCs w:val="22"/>
          <w:shd w:val="clear" w:color="auto" w:fill="FFFFFF"/>
        </w:rPr>
        <w:t>To complement the shift in curriculum, the school also chang</w:t>
      </w:r>
      <w:r w:rsidR="00294BDC">
        <w:rPr>
          <w:rFonts w:ascii="Century Gothic" w:hAnsi="Century Gothic"/>
          <w:color w:val="000000"/>
          <w:sz w:val="22"/>
          <w:szCs w:val="22"/>
          <w:shd w:val="clear" w:color="auto" w:fill="FFFFFF"/>
        </w:rPr>
        <w:t>ed its approach to instruction.</w:t>
      </w:r>
      <w:r>
        <w:rPr>
          <w:rFonts w:ascii="Century Gothic" w:hAnsi="Century Gothic"/>
          <w:color w:val="000000"/>
          <w:sz w:val="22"/>
          <w:szCs w:val="22"/>
          <w:shd w:val="clear" w:color="auto" w:fill="FFFFFF"/>
        </w:rPr>
        <w:t> Specifically, the school trained teachers on how to create more student-centered classrooms, in which students were doing the reading, writing, and talking the vast majority of t</w:t>
      </w:r>
      <w:r w:rsidR="00294BDC">
        <w:rPr>
          <w:rFonts w:ascii="Century Gothic" w:hAnsi="Century Gothic"/>
          <w:color w:val="000000"/>
          <w:sz w:val="22"/>
          <w:szCs w:val="22"/>
          <w:shd w:val="clear" w:color="auto" w:fill="FFFFFF"/>
        </w:rPr>
        <w:t xml:space="preserve">he time. </w:t>
      </w:r>
      <w:r>
        <w:rPr>
          <w:rFonts w:ascii="Century Gothic" w:hAnsi="Century Gothic"/>
          <w:color w:val="000000"/>
          <w:sz w:val="22"/>
          <w:szCs w:val="22"/>
          <w:shd w:val="clear" w:color="auto" w:fill="FFFFFF"/>
        </w:rPr>
        <w:t xml:space="preserve">Teachers had professional development on how to build a culture around class discussions, how to plan for strong discussions, how to facilitate strong discussions and partner work, and how to incorporate writing into their lessons every day. </w:t>
      </w:r>
    </w:p>
    <w:p w14:paraId="55D448F2" w14:textId="77777777" w:rsidR="00B96290" w:rsidRDefault="00B96290" w:rsidP="00B96290"/>
    <w:p w14:paraId="4BFF4EAB" w14:textId="10D440A9" w:rsidR="00B96290" w:rsidRDefault="00B96290" w:rsidP="00B96290">
      <w:pPr>
        <w:pStyle w:val="NormalWeb"/>
        <w:spacing w:before="0" w:beforeAutospacing="0" w:after="0" w:afterAutospacing="0"/>
      </w:pPr>
      <w:r>
        <w:rPr>
          <w:rFonts w:ascii="Century Gothic" w:hAnsi="Century Gothic"/>
          <w:color w:val="000000"/>
          <w:sz w:val="22"/>
          <w:szCs w:val="22"/>
          <w:shd w:val="clear" w:color="auto" w:fill="FFFFFF"/>
        </w:rPr>
        <w:t xml:space="preserve">Finally, UAB further refined its approach to supporting </w:t>
      </w:r>
      <w:r w:rsidR="00294BDC">
        <w:rPr>
          <w:rFonts w:ascii="Century Gothic" w:hAnsi="Century Gothic"/>
          <w:color w:val="000000"/>
          <w:sz w:val="22"/>
          <w:szCs w:val="22"/>
          <w:shd w:val="clear" w:color="auto" w:fill="FFFFFF"/>
        </w:rPr>
        <w:t>diverse learners in a few ways.</w:t>
      </w:r>
      <w:r>
        <w:rPr>
          <w:rFonts w:ascii="Century Gothic" w:hAnsi="Century Gothic"/>
          <w:color w:val="000000"/>
          <w:sz w:val="22"/>
          <w:szCs w:val="22"/>
          <w:shd w:val="clear" w:color="auto" w:fill="FFFFFF"/>
        </w:rPr>
        <w:t> First, we supported several general education teachers to becom</w:t>
      </w:r>
      <w:r w:rsidR="00294BDC">
        <w:rPr>
          <w:rFonts w:ascii="Century Gothic" w:hAnsi="Century Gothic"/>
          <w:color w:val="000000"/>
          <w:sz w:val="22"/>
          <w:szCs w:val="22"/>
          <w:shd w:val="clear" w:color="auto" w:fill="FFFFFF"/>
        </w:rPr>
        <w:t xml:space="preserve">e special </w:t>
      </w:r>
      <w:r w:rsidR="00294BDC">
        <w:rPr>
          <w:rFonts w:ascii="Century Gothic" w:hAnsi="Century Gothic"/>
          <w:color w:val="000000"/>
          <w:sz w:val="22"/>
          <w:szCs w:val="22"/>
          <w:shd w:val="clear" w:color="auto" w:fill="FFFFFF"/>
        </w:rPr>
        <w:lastRenderedPageBreak/>
        <w:t xml:space="preserve">education certified. </w:t>
      </w:r>
      <w:r>
        <w:rPr>
          <w:rFonts w:ascii="Century Gothic" w:hAnsi="Century Gothic"/>
          <w:color w:val="000000"/>
          <w:sz w:val="22"/>
          <w:szCs w:val="22"/>
          <w:shd w:val="clear" w:color="auto" w:fill="FFFFFF"/>
        </w:rPr>
        <w:t xml:space="preserve">The purpose of this was to increase the content knowledge of general education teachers so that they could better serve students with disabilities. </w:t>
      </w:r>
    </w:p>
    <w:p w14:paraId="1C79DF66" w14:textId="77777777" w:rsidR="00B96290" w:rsidRDefault="00B96290" w:rsidP="00B96290"/>
    <w:p w14:paraId="0A7C0767" w14:textId="77777777" w:rsidR="00B96290" w:rsidRDefault="00B96290" w:rsidP="00B96290">
      <w:pPr>
        <w:pStyle w:val="Heading2"/>
      </w:pPr>
      <w:bookmarkStart w:id="10" w:name="_Toc520887628"/>
      <w:r>
        <w:rPr>
          <w:smallCaps w:val="0"/>
          <w:szCs w:val="22"/>
          <w:shd w:val="clear" w:color="auto" w:fill="FFFFFF"/>
        </w:rPr>
        <w:t>Social, Emotional, and Health Needs</w:t>
      </w:r>
      <w:bookmarkEnd w:id="10"/>
    </w:p>
    <w:p w14:paraId="5334A87F" w14:textId="10AC6FA6" w:rsidR="00B96290" w:rsidRDefault="00B96290" w:rsidP="00B96290">
      <w:pPr>
        <w:pStyle w:val="NormalWeb"/>
        <w:spacing w:before="0" w:beforeAutospacing="0" w:after="0" w:afterAutospacing="0"/>
      </w:pPr>
      <w:r>
        <w:rPr>
          <w:rFonts w:ascii="Century Gothic" w:hAnsi="Century Gothic"/>
          <w:color w:val="000000"/>
          <w:sz w:val="22"/>
          <w:szCs w:val="22"/>
          <w:shd w:val="clear" w:color="auto" w:fill="FFFFFF"/>
        </w:rPr>
        <w:t>As the school continued to develop ways to support all students to meet our behavioral expectations, the leadership team took a few strategic st</w:t>
      </w:r>
      <w:r w:rsidR="00294BDC">
        <w:rPr>
          <w:rFonts w:ascii="Century Gothic" w:hAnsi="Century Gothic"/>
          <w:color w:val="000000"/>
          <w:sz w:val="22"/>
          <w:szCs w:val="22"/>
          <w:shd w:val="clear" w:color="auto" w:fill="FFFFFF"/>
        </w:rPr>
        <w:t xml:space="preserve">eps in 2017-2018. </w:t>
      </w:r>
      <w:r>
        <w:rPr>
          <w:rFonts w:ascii="Century Gothic" w:hAnsi="Century Gothic"/>
          <w:color w:val="000000"/>
          <w:sz w:val="22"/>
          <w:szCs w:val="22"/>
          <w:shd w:val="clear" w:color="auto" w:fill="FFFFFF"/>
        </w:rPr>
        <w:t>First, as mentioned previously, the school trained all staff members on how to have restorativ</w:t>
      </w:r>
      <w:r w:rsidR="00294BDC">
        <w:rPr>
          <w:rFonts w:ascii="Century Gothic" w:hAnsi="Century Gothic"/>
          <w:color w:val="000000"/>
          <w:sz w:val="22"/>
          <w:szCs w:val="22"/>
          <w:shd w:val="clear" w:color="auto" w:fill="FFFFFF"/>
        </w:rPr>
        <w:t xml:space="preserve">e conversations with students. </w:t>
      </w:r>
      <w:r>
        <w:rPr>
          <w:rFonts w:ascii="Century Gothic" w:hAnsi="Century Gothic"/>
          <w:color w:val="000000"/>
          <w:sz w:val="22"/>
          <w:szCs w:val="22"/>
          <w:shd w:val="clear" w:color="auto" w:fill="FFFFFF"/>
        </w:rPr>
        <w:t>These conversations were designed to not only help repair relationships between teachers and students, but they are also designed to help students build the social skills of sharing their persp</w:t>
      </w:r>
      <w:r w:rsidR="004815D0">
        <w:rPr>
          <w:rFonts w:ascii="Century Gothic" w:hAnsi="Century Gothic"/>
          <w:color w:val="000000"/>
          <w:sz w:val="22"/>
          <w:szCs w:val="22"/>
          <w:shd w:val="clear" w:color="auto" w:fill="FFFFFF"/>
        </w:rPr>
        <w:t xml:space="preserve">ective and resolving conflict. </w:t>
      </w:r>
      <w:r>
        <w:rPr>
          <w:rFonts w:ascii="Century Gothic" w:hAnsi="Century Gothic"/>
          <w:color w:val="000000"/>
          <w:sz w:val="22"/>
          <w:szCs w:val="22"/>
          <w:shd w:val="clear" w:color="auto" w:fill="FFFFFF"/>
        </w:rPr>
        <w:t>Additionally, this year, several staff members attended a training on the Collaborative Problem Solving method created by the organization Thi</w:t>
      </w:r>
      <w:r w:rsidR="00294BDC">
        <w:rPr>
          <w:rFonts w:ascii="Century Gothic" w:hAnsi="Century Gothic"/>
          <w:color w:val="000000"/>
          <w:sz w:val="22"/>
          <w:szCs w:val="22"/>
          <w:shd w:val="clear" w:color="auto" w:fill="FFFFFF"/>
        </w:rPr>
        <w:t xml:space="preserve">nk:Kids. </w:t>
      </w:r>
      <w:r>
        <w:rPr>
          <w:rFonts w:ascii="Century Gothic" w:hAnsi="Century Gothic"/>
          <w:color w:val="000000"/>
          <w:sz w:val="22"/>
          <w:szCs w:val="22"/>
          <w:shd w:val="clear" w:color="auto" w:fill="FFFFFF"/>
        </w:rPr>
        <w:t xml:space="preserve">The school plans to use this approach more in the 2018-2019 school year. </w:t>
      </w:r>
    </w:p>
    <w:p w14:paraId="2631052D" w14:textId="77777777" w:rsidR="00B96290" w:rsidRDefault="00B96290" w:rsidP="00B96290"/>
    <w:p w14:paraId="41A05E8C" w14:textId="12C2BB64" w:rsidR="00B96290" w:rsidRDefault="00B96290" w:rsidP="00B96290">
      <w:pPr>
        <w:pStyle w:val="NormalWeb"/>
        <w:spacing w:before="0" w:beforeAutospacing="0" w:after="0" w:afterAutospacing="0"/>
      </w:pPr>
      <w:r>
        <w:rPr>
          <w:rFonts w:ascii="Century Gothic" w:hAnsi="Century Gothic"/>
          <w:color w:val="000000"/>
          <w:sz w:val="22"/>
          <w:szCs w:val="22"/>
          <w:shd w:val="clear" w:color="auto" w:fill="FFFFFF"/>
        </w:rPr>
        <w:t>Additionally, a few cohorts in the school piloted a program cal</w:t>
      </w:r>
      <w:r w:rsidR="00294BDC">
        <w:rPr>
          <w:rFonts w:ascii="Century Gothic" w:hAnsi="Century Gothic"/>
          <w:color w:val="000000"/>
          <w:sz w:val="22"/>
          <w:szCs w:val="22"/>
          <w:shd w:val="clear" w:color="auto" w:fill="FFFFFF"/>
        </w:rPr>
        <w:t xml:space="preserve">led “Circle” in their cohorts. </w:t>
      </w:r>
      <w:r>
        <w:rPr>
          <w:rFonts w:ascii="Century Gothic" w:hAnsi="Century Gothic"/>
          <w:color w:val="000000"/>
          <w:sz w:val="22"/>
          <w:szCs w:val="22"/>
          <w:shd w:val="clear" w:color="auto" w:fill="FFFFFF"/>
        </w:rPr>
        <w:t xml:space="preserve">These circles happened once a week and were an opportunity for students to practice mindfulness, check in with each other about how they were doing, and learn more about the </w:t>
      </w:r>
      <w:r w:rsidR="00294BDC">
        <w:rPr>
          <w:rFonts w:ascii="Century Gothic" w:hAnsi="Century Gothic"/>
          <w:color w:val="000000"/>
          <w:sz w:val="22"/>
          <w:szCs w:val="22"/>
          <w:shd w:val="clear" w:color="auto" w:fill="FFFFFF"/>
        </w:rPr>
        <w:t>thoughts and feelings of peers.</w:t>
      </w:r>
      <w:r>
        <w:rPr>
          <w:rFonts w:ascii="Century Gothic" w:hAnsi="Century Gothic"/>
          <w:color w:val="000000"/>
          <w:sz w:val="22"/>
          <w:szCs w:val="22"/>
          <w:shd w:val="clear" w:color="auto" w:fill="FFFFFF"/>
        </w:rPr>
        <w:t> The cohorts that implemented these circles found them to be a very meaningful way to support students’ social and emotional well-being.</w:t>
      </w:r>
    </w:p>
    <w:p w14:paraId="4057FA79" w14:textId="77777777" w:rsidR="00B96290" w:rsidRDefault="00B96290" w:rsidP="00B96290"/>
    <w:p w14:paraId="0A30D717" w14:textId="77777777" w:rsidR="00B96290" w:rsidRDefault="00B96290" w:rsidP="00B96290">
      <w:pPr>
        <w:pStyle w:val="NormalWeb"/>
        <w:spacing w:before="0" w:beforeAutospacing="0" w:after="0" w:afterAutospacing="0"/>
      </w:pPr>
      <w:r>
        <w:rPr>
          <w:rFonts w:ascii="Century Gothic" w:hAnsi="Century Gothic"/>
          <w:color w:val="000000"/>
          <w:sz w:val="22"/>
          <w:szCs w:val="22"/>
          <w:shd w:val="clear" w:color="auto" w:fill="FFFFFF"/>
        </w:rPr>
        <w:t xml:space="preserve">Finally, the school continued to teach 6th graders “Get Real,” a curriculum written by Planned Parenthood, emphasizes social and emotional skills as an important component of healthy relationships and responsible decision making. </w:t>
      </w:r>
    </w:p>
    <w:p w14:paraId="302802FD" w14:textId="77777777" w:rsidR="00646C31" w:rsidRDefault="003E4CA5" w:rsidP="007C410B">
      <w:pPr>
        <w:pStyle w:val="Heading1"/>
        <w:rPr>
          <w:rFonts w:eastAsia="Garamond"/>
        </w:rPr>
      </w:pPr>
      <w:bookmarkStart w:id="11" w:name="_Toc520887629"/>
      <w:r w:rsidRPr="004F75C0">
        <w:rPr>
          <w:rFonts w:eastAsia="Garamond"/>
        </w:rPr>
        <w:t>UP Academy Boston: Organizational Viability</w:t>
      </w:r>
      <w:bookmarkEnd w:id="11"/>
    </w:p>
    <w:p w14:paraId="70C504CC" w14:textId="77777777" w:rsidR="00646C31" w:rsidRDefault="00646C31" w:rsidP="00646C31">
      <w:pPr>
        <w:rPr>
          <w:rFonts w:ascii="Century Gothic" w:eastAsia="Garamond" w:hAnsi="Century Gothic" w:cs="Garamond"/>
          <w:b/>
          <w:u w:val="single"/>
        </w:rPr>
      </w:pPr>
    </w:p>
    <w:p w14:paraId="4D40D390" w14:textId="77777777" w:rsidR="00646C31" w:rsidRPr="00207BD4" w:rsidRDefault="003E4CA5" w:rsidP="007C410B">
      <w:pPr>
        <w:pStyle w:val="Heading2"/>
      </w:pPr>
      <w:bookmarkStart w:id="12" w:name="_Toc520887630"/>
      <w:r w:rsidRPr="00207BD4">
        <w:t>Organizational Structure of the School</w:t>
      </w:r>
      <w:bookmarkEnd w:id="12"/>
      <w:r w:rsidRPr="00207BD4">
        <w:rPr>
          <w:i/>
        </w:rPr>
        <w:t xml:space="preserve"> </w:t>
      </w:r>
    </w:p>
    <w:p w14:paraId="74B346CD" w14:textId="7AE3D47E" w:rsidR="00F3400F" w:rsidRPr="001E20BD" w:rsidRDefault="00A171A6" w:rsidP="00F3400F">
      <w:pPr>
        <w:rPr>
          <w:rFonts w:ascii="Century Gothic" w:hAnsi="Century Gothic"/>
          <w:sz w:val="22"/>
          <w:szCs w:val="22"/>
        </w:rPr>
      </w:pPr>
      <w:r w:rsidRPr="001E20BD">
        <w:rPr>
          <w:rFonts w:ascii="Century Gothic" w:eastAsia="Garamond" w:hAnsi="Century Gothic" w:cs="Garamond"/>
          <w:sz w:val="22"/>
          <w:szCs w:val="22"/>
        </w:rPr>
        <w:t xml:space="preserve">There were no major changes to the organizational structure of the school made during the </w:t>
      </w:r>
      <w:r w:rsidR="002F737E">
        <w:rPr>
          <w:rFonts w:ascii="Century Gothic" w:hAnsi="Century Gothic"/>
          <w:sz w:val="22"/>
          <w:szCs w:val="22"/>
        </w:rPr>
        <w:t>2017</w:t>
      </w:r>
      <w:r w:rsidR="0075042B" w:rsidRPr="001E20BD">
        <w:rPr>
          <w:rFonts w:ascii="Century Gothic" w:hAnsi="Century Gothic"/>
          <w:sz w:val="22"/>
          <w:szCs w:val="22"/>
        </w:rPr>
        <w:t>-1</w:t>
      </w:r>
      <w:r w:rsidR="002F737E">
        <w:rPr>
          <w:rFonts w:ascii="Century Gothic" w:hAnsi="Century Gothic"/>
          <w:sz w:val="22"/>
          <w:szCs w:val="22"/>
        </w:rPr>
        <w:t>8</w:t>
      </w:r>
      <w:r w:rsidR="0075042B" w:rsidRPr="001E20BD">
        <w:rPr>
          <w:rFonts w:ascii="Century Gothic" w:hAnsi="Century Gothic"/>
          <w:sz w:val="22"/>
          <w:szCs w:val="22"/>
        </w:rPr>
        <w:t xml:space="preserve"> school year, </w:t>
      </w:r>
      <w:r w:rsidR="000E1215" w:rsidRPr="001E20BD">
        <w:rPr>
          <w:rFonts w:ascii="Century Gothic" w:hAnsi="Century Gothic"/>
          <w:sz w:val="22"/>
          <w:szCs w:val="22"/>
        </w:rPr>
        <w:t>and the structure will remain the</w:t>
      </w:r>
      <w:r w:rsidR="0075042B" w:rsidRPr="001E20BD">
        <w:rPr>
          <w:rFonts w:ascii="Century Gothic" w:hAnsi="Century Gothic"/>
          <w:sz w:val="22"/>
          <w:szCs w:val="22"/>
        </w:rPr>
        <w:t xml:space="preserve"> same for the 201</w:t>
      </w:r>
      <w:r w:rsidR="002F737E">
        <w:rPr>
          <w:rFonts w:ascii="Century Gothic" w:hAnsi="Century Gothic"/>
          <w:sz w:val="22"/>
          <w:szCs w:val="22"/>
        </w:rPr>
        <w:t>8</w:t>
      </w:r>
      <w:r w:rsidR="0075042B" w:rsidRPr="001E20BD">
        <w:rPr>
          <w:rFonts w:ascii="Century Gothic" w:hAnsi="Century Gothic"/>
          <w:sz w:val="22"/>
          <w:szCs w:val="22"/>
        </w:rPr>
        <w:t>-201</w:t>
      </w:r>
      <w:r w:rsidR="002F737E">
        <w:rPr>
          <w:rFonts w:ascii="Century Gothic" w:hAnsi="Century Gothic"/>
          <w:sz w:val="22"/>
          <w:szCs w:val="22"/>
        </w:rPr>
        <w:t>9</w:t>
      </w:r>
      <w:r w:rsidR="0075042B" w:rsidRPr="001E20BD">
        <w:rPr>
          <w:rFonts w:ascii="Century Gothic" w:hAnsi="Century Gothic"/>
          <w:sz w:val="22"/>
          <w:szCs w:val="22"/>
        </w:rPr>
        <w:t xml:space="preserve"> school year.</w:t>
      </w:r>
      <w:r w:rsidRPr="001E20BD">
        <w:rPr>
          <w:rFonts w:ascii="Century Gothic" w:hAnsi="Century Gothic"/>
          <w:sz w:val="22"/>
          <w:szCs w:val="22"/>
        </w:rPr>
        <w:t xml:space="preserve"> Please see below for an organizational chart.</w:t>
      </w:r>
    </w:p>
    <w:p w14:paraId="6BC39200" w14:textId="77777777" w:rsidR="00F3400F" w:rsidRDefault="00F3400F" w:rsidP="00F3400F">
      <w:pPr>
        <w:rPr>
          <w:rFonts w:ascii="Century Gothic" w:hAnsi="Century Gothic"/>
          <w:sz w:val="22"/>
          <w:szCs w:val="20"/>
        </w:rPr>
      </w:pPr>
    </w:p>
    <w:p w14:paraId="0F069CA6" w14:textId="5EA196F6" w:rsidR="003E4CA5" w:rsidRPr="004F75C0" w:rsidRDefault="00266CF3" w:rsidP="00F3400F">
      <w:pPr>
        <w:rPr>
          <w:rFonts w:ascii="Century Gothic" w:hAnsi="Century Gothic"/>
        </w:rPr>
      </w:pPr>
      <w:r>
        <w:rPr>
          <w:noProof/>
        </w:rPr>
        <w:lastRenderedPageBreak/>
        <w:drawing>
          <wp:inline distT="0" distB="0" distL="0" distR="0" wp14:anchorId="78294F81" wp14:editId="0C4EC661">
            <wp:extent cx="5943600" cy="3523615"/>
            <wp:effectExtent l="0" t="0" r="0" b="635"/>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16">
                      <a:extLst>
                        <a:ext uri="{28A0092B-C50C-407E-A947-70E740481C1C}">
                          <a14:useLocalDpi xmlns:a14="http://schemas.microsoft.com/office/drawing/2010/main" val="0"/>
                        </a:ext>
                      </a:extLst>
                    </a:blip>
                    <a:stretch>
                      <a:fillRect/>
                    </a:stretch>
                  </pic:blipFill>
                  <pic:spPr>
                    <a:xfrm>
                      <a:off x="0" y="0"/>
                      <a:ext cx="5943600" cy="3523615"/>
                    </a:xfrm>
                    <a:prstGeom prst="rect">
                      <a:avLst/>
                    </a:prstGeom>
                  </pic:spPr>
                </pic:pic>
              </a:graphicData>
            </a:graphic>
          </wp:inline>
        </w:drawing>
      </w:r>
    </w:p>
    <w:p w14:paraId="1F069EF3" w14:textId="44E06598" w:rsidR="003E4CA5" w:rsidRPr="000C1AE6" w:rsidRDefault="003E4CA5" w:rsidP="007C410B">
      <w:pPr>
        <w:pStyle w:val="Heading2"/>
      </w:pPr>
      <w:bookmarkStart w:id="13" w:name="_Toc520887631"/>
      <w:r w:rsidRPr="000C1AE6">
        <w:t>Budget and Finance</w:t>
      </w:r>
      <w:bookmarkEnd w:id="13"/>
    </w:p>
    <w:p w14:paraId="5C0C9210" w14:textId="77777777" w:rsidR="003E4CA5" w:rsidRPr="004F75C0" w:rsidRDefault="003E4CA5" w:rsidP="003E4CA5">
      <w:pPr>
        <w:keepNext/>
        <w:rPr>
          <w:rFonts w:ascii="Century Gothic" w:hAnsi="Century Gothic"/>
        </w:rPr>
      </w:pPr>
    </w:p>
    <w:p w14:paraId="7A4F0C81" w14:textId="395A3707" w:rsidR="0031493F" w:rsidRPr="0031493F" w:rsidRDefault="0031493F" w:rsidP="0031493F">
      <w:pPr>
        <w:keepNext/>
        <w:rPr>
          <w:rFonts w:ascii="Century Gothic" w:eastAsia="Garamond" w:hAnsi="Century Gothic" w:cs="Garamond"/>
          <w:sz w:val="20"/>
          <w:szCs w:val="20"/>
        </w:rPr>
      </w:pPr>
      <w:r w:rsidRPr="0031493F">
        <w:rPr>
          <w:rFonts w:ascii="Century Gothic" w:eastAsia="Garamond" w:hAnsi="Century Gothic" w:cs="Garamond"/>
          <w:b/>
          <w:i/>
          <w:sz w:val="20"/>
          <w:szCs w:val="20"/>
        </w:rPr>
        <w:t>Unaudited FY18 statement of revenues, expenses, and changes in net assets (income statement)</w:t>
      </w:r>
      <w:r w:rsidRPr="0031493F">
        <w:rPr>
          <w:rFonts w:ascii="Century Gothic" w:eastAsia="Garamond" w:hAnsi="Century Gothic" w:cs="Garamond"/>
          <w:sz w:val="20"/>
          <w:szCs w:val="20"/>
        </w:rPr>
        <w:t xml:space="preserve">.  July 1, 2017 to June 30, 2018. </w:t>
      </w:r>
    </w:p>
    <w:p w14:paraId="459FB749" w14:textId="77777777" w:rsidR="0031493F" w:rsidRPr="0031493F" w:rsidRDefault="0031493F" w:rsidP="0031493F">
      <w:pPr>
        <w:keepNext/>
        <w:rPr>
          <w:rFonts w:ascii="Century Gothic" w:eastAsia="Garamond" w:hAnsi="Century Gothic" w:cs="Garamond"/>
          <w:sz w:val="20"/>
          <w:szCs w:val="20"/>
        </w:rPr>
      </w:pPr>
    </w:p>
    <w:tbl>
      <w:tblPr>
        <w:tblW w:w="6029" w:type="dxa"/>
        <w:tblInd w:w="93" w:type="dxa"/>
        <w:tblLook w:val="04A0" w:firstRow="1" w:lastRow="0" w:firstColumn="1" w:lastColumn="0" w:noHBand="0" w:noVBand="1"/>
      </w:tblPr>
      <w:tblGrid>
        <w:gridCol w:w="343"/>
        <w:gridCol w:w="343"/>
        <w:gridCol w:w="343"/>
        <w:gridCol w:w="3520"/>
        <w:gridCol w:w="1480"/>
      </w:tblGrid>
      <w:tr w:rsidR="0031493F" w:rsidRPr="0031493F" w14:paraId="3AA4F58A" w14:textId="77777777" w:rsidTr="000A0AB1">
        <w:trPr>
          <w:trHeight w:val="315"/>
        </w:trPr>
        <w:tc>
          <w:tcPr>
            <w:tcW w:w="343" w:type="dxa"/>
            <w:tcBorders>
              <w:top w:val="nil"/>
              <w:left w:val="nil"/>
              <w:bottom w:val="nil"/>
              <w:right w:val="nil"/>
            </w:tcBorders>
            <w:shd w:val="clear" w:color="auto" w:fill="auto"/>
            <w:noWrap/>
            <w:vAlign w:val="bottom"/>
            <w:hideMark/>
          </w:tcPr>
          <w:p w14:paraId="1B474044" w14:textId="77777777" w:rsidR="0031493F" w:rsidRPr="0031493F" w:rsidRDefault="0031493F" w:rsidP="00794898">
            <w:pPr>
              <w:jc w:val="center"/>
              <w:rPr>
                <w:rFonts w:ascii="Century Gothic" w:hAnsi="Century Gothic" w:cs="Calibri"/>
                <w:b/>
                <w:bCs/>
                <w:sz w:val="20"/>
                <w:szCs w:val="20"/>
              </w:rPr>
            </w:pPr>
          </w:p>
        </w:tc>
        <w:tc>
          <w:tcPr>
            <w:tcW w:w="343" w:type="dxa"/>
            <w:tcBorders>
              <w:top w:val="nil"/>
              <w:left w:val="nil"/>
              <w:bottom w:val="nil"/>
              <w:right w:val="nil"/>
            </w:tcBorders>
            <w:shd w:val="clear" w:color="auto" w:fill="auto"/>
            <w:noWrap/>
            <w:vAlign w:val="bottom"/>
            <w:hideMark/>
          </w:tcPr>
          <w:p w14:paraId="177934E4" w14:textId="77777777" w:rsidR="0031493F" w:rsidRPr="0031493F" w:rsidRDefault="0031493F" w:rsidP="00794898">
            <w:pPr>
              <w:jc w:val="center"/>
              <w:rPr>
                <w:rFonts w:ascii="Century Gothic" w:hAnsi="Century Gothic" w:cs="Calibri"/>
                <w:b/>
                <w:bCs/>
                <w:sz w:val="20"/>
                <w:szCs w:val="20"/>
              </w:rPr>
            </w:pPr>
          </w:p>
        </w:tc>
        <w:tc>
          <w:tcPr>
            <w:tcW w:w="343" w:type="dxa"/>
            <w:tcBorders>
              <w:top w:val="nil"/>
              <w:left w:val="nil"/>
              <w:bottom w:val="nil"/>
              <w:right w:val="nil"/>
            </w:tcBorders>
            <w:shd w:val="clear" w:color="auto" w:fill="auto"/>
            <w:noWrap/>
            <w:vAlign w:val="bottom"/>
            <w:hideMark/>
          </w:tcPr>
          <w:p w14:paraId="1FEECD8C" w14:textId="77777777" w:rsidR="0031493F" w:rsidRPr="0031493F" w:rsidRDefault="0031493F" w:rsidP="00794898">
            <w:pPr>
              <w:jc w:val="center"/>
              <w:rPr>
                <w:rFonts w:ascii="Century Gothic" w:hAnsi="Century Gothic" w:cs="Calibri"/>
                <w:b/>
                <w:bCs/>
                <w:sz w:val="20"/>
                <w:szCs w:val="20"/>
              </w:rPr>
            </w:pPr>
          </w:p>
        </w:tc>
        <w:tc>
          <w:tcPr>
            <w:tcW w:w="3520" w:type="dxa"/>
            <w:tcBorders>
              <w:top w:val="nil"/>
              <w:left w:val="nil"/>
              <w:bottom w:val="nil"/>
              <w:right w:val="nil"/>
            </w:tcBorders>
            <w:shd w:val="clear" w:color="auto" w:fill="auto"/>
            <w:noWrap/>
            <w:vAlign w:val="bottom"/>
            <w:hideMark/>
          </w:tcPr>
          <w:p w14:paraId="2750289C" w14:textId="77777777" w:rsidR="0031493F" w:rsidRPr="0031493F" w:rsidRDefault="0031493F" w:rsidP="00794898">
            <w:pPr>
              <w:jc w:val="center"/>
              <w:rPr>
                <w:rFonts w:ascii="Century Gothic" w:hAnsi="Century Gothic" w:cs="Calibri"/>
                <w:b/>
                <w:bCs/>
                <w:sz w:val="20"/>
                <w:szCs w:val="20"/>
              </w:rPr>
            </w:pPr>
          </w:p>
        </w:tc>
        <w:tc>
          <w:tcPr>
            <w:tcW w:w="1480" w:type="dxa"/>
            <w:tcBorders>
              <w:top w:val="single" w:sz="12" w:space="0" w:color="auto"/>
              <w:left w:val="nil"/>
              <w:bottom w:val="single" w:sz="12" w:space="0" w:color="auto"/>
              <w:right w:val="nil"/>
            </w:tcBorders>
            <w:shd w:val="clear" w:color="auto" w:fill="auto"/>
            <w:noWrap/>
            <w:vAlign w:val="bottom"/>
            <w:hideMark/>
          </w:tcPr>
          <w:p w14:paraId="4932BDB7" w14:textId="77777777" w:rsidR="0031493F" w:rsidRPr="0031493F" w:rsidRDefault="0031493F" w:rsidP="00794898">
            <w:pPr>
              <w:jc w:val="center"/>
              <w:rPr>
                <w:rFonts w:ascii="Century Gothic" w:hAnsi="Century Gothic" w:cs="Calibri"/>
                <w:b/>
                <w:bCs/>
                <w:sz w:val="20"/>
                <w:szCs w:val="20"/>
              </w:rPr>
            </w:pPr>
            <w:r w:rsidRPr="0031493F">
              <w:rPr>
                <w:rFonts w:ascii="Century Gothic" w:hAnsi="Century Gothic" w:cs="Calibri"/>
                <w:b/>
                <w:bCs/>
                <w:sz w:val="20"/>
                <w:szCs w:val="20"/>
              </w:rPr>
              <w:t>Jul '17 - Jun 18</w:t>
            </w:r>
          </w:p>
        </w:tc>
      </w:tr>
      <w:tr w:rsidR="0031493F" w:rsidRPr="0031493F" w14:paraId="5BEADC6F" w14:textId="77777777" w:rsidTr="000A0AB1">
        <w:trPr>
          <w:trHeight w:val="285"/>
        </w:trPr>
        <w:tc>
          <w:tcPr>
            <w:tcW w:w="1029" w:type="dxa"/>
            <w:gridSpan w:val="3"/>
            <w:tcBorders>
              <w:top w:val="nil"/>
              <w:left w:val="nil"/>
              <w:bottom w:val="nil"/>
              <w:right w:val="nil"/>
            </w:tcBorders>
            <w:shd w:val="clear" w:color="auto" w:fill="auto"/>
            <w:noWrap/>
            <w:vAlign w:val="bottom"/>
            <w:hideMark/>
          </w:tcPr>
          <w:p w14:paraId="321EF9F7" w14:textId="77777777" w:rsidR="0031493F" w:rsidRPr="0031493F" w:rsidRDefault="0031493F" w:rsidP="00794898">
            <w:pPr>
              <w:rPr>
                <w:rFonts w:ascii="Century Gothic" w:hAnsi="Century Gothic" w:cs="Calibri"/>
                <w:b/>
                <w:bCs/>
                <w:sz w:val="20"/>
                <w:szCs w:val="20"/>
              </w:rPr>
            </w:pPr>
            <w:r w:rsidRPr="0031493F">
              <w:rPr>
                <w:rFonts w:ascii="Century Gothic" w:hAnsi="Century Gothic" w:cs="Calibri"/>
                <w:b/>
                <w:bCs/>
                <w:sz w:val="20"/>
                <w:szCs w:val="20"/>
              </w:rPr>
              <w:t>Income</w:t>
            </w:r>
          </w:p>
        </w:tc>
        <w:tc>
          <w:tcPr>
            <w:tcW w:w="3520" w:type="dxa"/>
            <w:tcBorders>
              <w:top w:val="nil"/>
              <w:left w:val="nil"/>
              <w:bottom w:val="nil"/>
              <w:right w:val="nil"/>
            </w:tcBorders>
            <w:shd w:val="clear" w:color="auto" w:fill="auto"/>
            <w:noWrap/>
            <w:vAlign w:val="bottom"/>
            <w:hideMark/>
          </w:tcPr>
          <w:p w14:paraId="6968417C" w14:textId="77777777" w:rsidR="0031493F" w:rsidRPr="0031493F" w:rsidRDefault="0031493F" w:rsidP="00794898">
            <w:pPr>
              <w:rPr>
                <w:rFonts w:ascii="Century Gothic" w:hAnsi="Century Gothic" w:cs="Calibri"/>
                <w:b/>
                <w:bCs/>
                <w:sz w:val="20"/>
                <w:szCs w:val="20"/>
              </w:rPr>
            </w:pPr>
          </w:p>
        </w:tc>
        <w:tc>
          <w:tcPr>
            <w:tcW w:w="1480" w:type="dxa"/>
            <w:tcBorders>
              <w:top w:val="nil"/>
              <w:left w:val="nil"/>
              <w:bottom w:val="nil"/>
              <w:right w:val="nil"/>
            </w:tcBorders>
            <w:shd w:val="clear" w:color="auto" w:fill="auto"/>
            <w:noWrap/>
            <w:vAlign w:val="bottom"/>
            <w:hideMark/>
          </w:tcPr>
          <w:p w14:paraId="5FA51A32" w14:textId="77777777" w:rsidR="0031493F" w:rsidRPr="0031493F" w:rsidRDefault="0031493F" w:rsidP="00794898">
            <w:pPr>
              <w:rPr>
                <w:rFonts w:ascii="Century Gothic" w:hAnsi="Century Gothic" w:cs="Calibri"/>
                <w:sz w:val="20"/>
                <w:szCs w:val="20"/>
              </w:rPr>
            </w:pPr>
          </w:p>
        </w:tc>
      </w:tr>
      <w:tr w:rsidR="0031493F" w:rsidRPr="0031493F" w14:paraId="59789549" w14:textId="77777777" w:rsidTr="000A0AB1">
        <w:trPr>
          <w:trHeight w:val="285"/>
        </w:trPr>
        <w:tc>
          <w:tcPr>
            <w:tcW w:w="343" w:type="dxa"/>
            <w:tcBorders>
              <w:top w:val="nil"/>
              <w:left w:val="nil"/>
              <w:bottom w:val="nil"/>
              <w:right w:val="nil"/>
            </w:tcBorders>
            <w:shd w:val="clear" w:color="auto" w:fill="auto"/>
            <w:noWrap/>
            <w:vAlign w:val="bottom"/>
            <w:hideMark/>
          </w:tcPr>
          <w:p w14:paraId="5C177A38" w14:textId="77777777" w:rsidR="0031493F" w:rsidRPr="0031493F" w:rsidRDefault="0031493F" w:rsidP="00794898">
            <w:pPr>
              <w:rPr>
                <w:rFonts w:ascii="Century Gothic" w:hAnsi="Century Gothic" w:cs="Calibri"/>
                <w:b/>
                <w:bCs/>
                <w:sz w:val="20"/>
                <w:szCs w:val="20"/>
              </w:rPr>
            </w:pPr>
          </w:p>
        </w:tc>
        <w:tc>
          <w:tcPr>
            <w:tcW w:w="4206" w:type="dxa"/>
            <w:gridSpan w:val="3"/>
            <w:tcBorders>
              <w:top w:val="nil"/>
              <w:left w:val="nil"/>
              <w:bottom w:val="nil"/>
              <w:right w:val="nil"/>
            </w:tcBorders>
            <w:shd w:val="clear" w:color="auto" w:fill="auto"/>
            <w:noWrap/>
            <w:vAlign w:val="bottom"/>
            <w:hideMark/>
          </w:tcPr>
          <w:p w14:paraId="0BB8A5C4" w14:textId="77777777" w:rsidR="0031493F" w:rsidRPr="0031493F" w:rsidRDefault="0031493F" w:rsidP="00794898">
            <w:pPr>
              <w:rPr>
                <w:rFonts w:ascii="Century Gothic" w:hAnsi="Century Gothic" w:cs="Calibri"/>
                <w:b/>
                <w:bCs/>
                <w:sz w:val="20"/>
                <w:szCs w:val="20"/>
              </w:rPr>
            </w:pPr>
            <w:r w:rsidRPr="0031493F">
              <w:rPr>
                <w:rFonts w:ascii="Century Gothic" w:hAnsi="Century Gothic" w:cs="Calibri"/>
                <w:b/>
                <w:bCs/>
                <w:sz w:val="20"/>
                <w:szCs w:val="20"/>
              </w:rPr>
              <w:t>4000 · Tuition</w:t>
            </w:r>
          </w:p>
        </w:tc>
        <w:tc>
          <w:tcPr>
            <w:tcW w:w="1480" w:type="dxa"/>
            <w:tcBorders>
              <w:top w:val="nil"/>
              <w:left w:val="nil"/>
              <w:bottom w:val="nil"/>
              <w:right w:val="nil"/>
            </w:tcBorders>
            <w:shd w:val="clear" w:color="auto" w:fill="auto"/>
            <w:noWrap/>
            <w:vAlign w:val="bottom"/>
            <w:hideMark/>
          </w:tcPr>
          <w:p w14:paraId="45BC0780" w14:textId="77777777" w:rsidR="0031493F" w:rsidRPr="0031493F" w:rsidRDefault="0031493F" w:rsidP="00794898">
            <w:pPr>
              <w:rPr>
                <w:rFonts w:ascii="Century Gothic" w:hAnsi="Century Gothic" w:cs="Calibri"/>
                <w:sz w:val="20"/>
                <w:szCs w:val="20"/>
              </w:rPr>
            </w:pPr>
          </w:p>
        </w:tc>
      </w:tr>
      <w:tr w:rsidR="0031493F" w:rsidRPr="0031493F" w14:paraId="582A6448" w14:textId="77777777" w:rsidTr="000A0AB1">
        <w:trPr>
          <w:trHeight w:val="285"/>
        </w:trPr>
        <w:tc>
          <w:tcPr>
            <w:tcW w:w="343" w:type="dxa"/>
            <w:tcBorders>
              <w:top w:val="nil"/>
              <w:left w:val="nil"/>
              <w:bottom w:val="nil"/>
              <w:right w:val="nil"/>
            </w:tcBorders>
            <w:shd w:val="clear" w:color="auto" w:fill="auto"/>
            <w:noWrap/>
            <w:vAlign w:val="bottom"/>
            <w:hideMark/>
          </w:tcPr>
          <w:p w14:paraId="0203FEEB" w14:textId="77777777" w:rsidR="0031493F" w:rsidRPr="0031493F" w:rsidRDefault="0031493F" w:rsidP="00794898">
            <w:pPr>
              <w:rPr>
                <w:rFonts w:ascii="Century Gothic" w:hAnsi="Century Gothic" w:cs="Calibri"/>
                <w:b/>
                <w:bCs/>
                <w:sz w:val="20"/>
                <w:szCs w:val="20"/>
              </w:rPr>
            </w:pPr>
          </w:p>
        </w:tc>
        <w:tc>
          <w:tcPr>
            <w:tcW w:w="343" w:type="dxa"/>
            <w:tcBorders>
              <w:top w:val="nil"/>
              <w:left w:val="nil"/>
              <w:bottom w:val="nil"/>
              <w:right w:val="nil"/>
            </w:tcBorders>
            <w:shd w:val="clear" w:color="auto" w:fill="auto"/>
            <w:noWrap/>
            <w:vAlign w:val="bottom"/>
            <w:hideMark/>
          </w:tcPr>
          <w:p w14:paraId="6E573856" w14:textId="77777777" w:rsidR="0031493F" w:rsidRPr="0031493F" w:rsidRDefault="0031493F" w:rsidP="00794898">
            <w:pPr>
              <w:rPr>
                <w:rFonts w:ascii="Century Gothic" w:hAnsi="Century Gothic" w:cs="Calibri"/>
                <w:b/>
                <w:bCs/>
                <w:sz w:val="20"/>
                <w:szCs w:val="20"/>
              </w:rPr>
            </w:pPr>
          </w:p>
        </w:tc>
        <w:tc>
          <w:tcPr>
            <w:tcW w:w="3863" w:type="dxa"/>
            <w:gridSpan w:val="2"/>
            <w:tcBorders>
              <w:top w:val="nil"/>
              <w:left w:val="nil"/>
              <w:bottom w:val="nil"/>
              <w:right w:val="nil"/>
            </w:tcBorders>
            <w:shd w:val="clear" w:color="auto" w:fill="auto"/>
            <w:noWrap/>
            <w:vAlign w:val="bottom"/>
            <w:hideMark/>
          </w:tcPr>
          <w:p w14:paraId="23193993" w14:textId="77777777" w:rsidR="0031493F" w:rsidRPr="0031493F" w:rsidRDefault="0031493F" w:rsidP="00794898">
            <w:pPr>
              <w:rPr>
                <w:rFonts w:ascii="Century Gothic" w:hAnsi="Century Gothic" w:cs="Calibri"/>
                <w:b/>
                <w:bCs/>
                <w:sz w:val="20"/>
                <w:szCs w:val="20"/>
              </w:rPr>
            </w:pPr>
            <w:r w:rsidRPr="0031493F">
              <w:rPr>
                <w:rFonts w:ascii="Century Gothic" w:hAnsi="Century Gothic" w:cs="Calibri"/>
                <w:b/>
                <w:bCs/>
                <w:sz w:val="20"/>
                <w:szCs w:val="20"/>
              </w:rPr>
              <w:t>4001 · Tuition - WSFF</w:t>
            </w:r>
          </w:p>
        </w:tc>
        <w:tc>
          <w:tcPr>
            <w:tcW w:w="1480" w:type="dxa"/>
            <w:tcBorders>
              <w:top w:val="nil"/>
              <w:left w:val="nil"/>
              <w:bottom w:val="nil"/>
              <w:right w:val="nil"/>
            </w:tcBorders>
            <w:shd w:val="clear" w:color="auto" w:fill="auto"/>
            <w:noWrap/>
            <w:vAlign w:val="bottom"/>
            <w:hideMark/>
          </w:tcPr>
          <w:p w14:paraId="19C29066" w14:textId="77777777" w:rsidR="0031493F" w:rsidRPr="0031493F" w:rsidRDefault="0031493F" w:rsidP="00794898">
            <w:pPr>
              <w:jc w:val="right"/>
              <w:rPr>
                <w:rFonts w:ascii="Century Gothic" w:hAnsi="Century Gothic" w:cs="Calibri"/>
                <w:sz w:val="20"/>
                <w:szCs w:val="20"/>
              </w:rPr>
            </w:pPr>
            <w:r w:rsidRPr="0031493F">
              <w:rPr>
                <w:rFonts w:ascii="Century Gothic" w:hAnsi="Century Gothic" w:cs="Calibri"/>
                <w:sz w:val="20"/>
                <w:szCs w:val="20"/>
              </w:rPr>
              <w:t>4,606,469</w:t>
            </w:r>
          </w:p>
        </w:tc>
      </w:tr>
      <w:tr w:rsidR="0031493F" w:rsidRPr="0031493F" w14:paraId="1C565C09" w14:textId="77777777" w:rsidTr="000A0AB1">
        <w:trPr>
          <w:trHeight w:val="300"/>
        </w:trPr>
        <w:tc>
          <w:tcPr>
            <w:tcW w:w="343" w:type="dxa"/>
            <w:tcBorders>
              <w:top w:val="nil"/>
              <w:left w:val="nil"/>
              <w:bottom w:val="nil"/>
              <w:right w:val="nil"/>
            </w:tcBorders>
            <w:shd w:val="clear" w:color="auto" w:fill="auto"/>
            <w:noWrap/>
            <w:vAlign w:val="bottom"/>
            <w:hideMark/>
          </w:tcPr>
          <w:p w14:paraId="6D560614" w14:textId="77777777" w:rsidR="0031493F" w:rsidRPr="0031493F" w:rsidRDefault="0031493F" w:rsidP="00794898">
            <w:pPr>
              <w:rPr>
                <w:rFonts w:ascii="Century Gothic" w:hAnsi="Century Gothic" w:cs="Calibri"/>
                <w:b/>
                <w:bCs/>
                <w:sz w:val="20"/>
                <w:szCs w:val="20"/>
              </w:rPr>
            </w:pPr>
          </w:p>
        </w:tc>
        <w:tc>
          <w:tcPr>
            <w:tcW w:w="343" w:type="dxa"/>
            <w:tcBorders>
              <w:top w:val="nil"/>
              <w:left w:val="nil"/>
              <w:bottom w:val="nil"/>
              <w:right w:val="nil"/>
            </w:tcBorders>
            <w:shd w:val="clear" w:color="auto" w:fill="auto"/>
            <w:noWrap/>
            <w:vAlign w:val="bottom"/>
            <w:hideMark/>
          </w:tcPr>
          <w:p w14:paraId="18342B00" w14:textId="77777777" w:rsidR="0031493F" w:rsidRPr="0031493F" w:rsidRDefault="0031493F" w:rsidP="00794898">
            <w:pPr>
              <w:rPr>
                <w:rFonts w:ascii="Century Gothic" w:hAnsi="Century Gothic" w:cs="Calibri"/>
                <w:b/>
                <w:bCs/>
                <w:sz w:val="20"/>
                <w:szCs w:val="20"/>
              </w:rPr>
            </w:pPr>
          </w:p>
        </w:tc>
        <w:tc>
          <w:tcPr>
            <w:tcW w:w="3863" w:type="dxa"/>
            <w:gridSpan w:val="2"/>
            <w:tcBorders>
              <w:top w:val="nil"/>
              <w:left w:val="nil"/>
              <w:bottom w:val="nil"/>
              <w:right w:val="nil"/>
            </w:tcBorders>
            <w:shd w:val="clear" w:color="auto" w:fill="auto"/>
            <w:noWrap/>
            <w:vAlign w:val="bottom"/>
            <w:hideMark/>
          </w:tcPr>
          <w:p w14:paraId="24624AAF" w14:textId="77777777" w:rsidR="0031493F" w:rsidRPr="0031493F" w:rsidRDefault="0031493F" w:rsidP="00794898">
            <w:pPr>
              <w:rPr>
                <w:rFonts w:ascii="Century Gothic" w:hAnsi="Century Gothic" w:cs="Calibri"/>
                <w:b/>
                <w:bCs/>
                <w:sz w:val="20"/>
                <w:szCs w:val="20"/>
              </w:rPr>
            </w:pPr>
            <w:r w:rsidRPr="0031493F">
              <w:rPr>
                <w:rFonts w:ascii="Century Gothic" w:hAnsi="Century Gothic" w:cs="Calibri"/>
                <w:b/>
                <w:bCs/>
                <w:sz w:val="20"/>
                <w:szCs w:val="20"/>
              </w:rPr>
              <w:t>4002 · Tuition - In Kind</w:t>
            </w:r>
          </w:p>
        </w:tc>
        <w:tc>
          <w:tcPr>
            <w:tcW w:w="1480" w:type="dxa"/>
            <w:tcBorders>
              <w:top w:val="nil"/>
              <w:left w:val="nil"/>
              <w:bottom w:val="single" w:sz="8" w:space="0" w:color="auto"/>
              <w:right w:val="nil"/>
            </w:tcBorders>
            <w:shd w:val="clear" w:color="auto" w:fill="auto"/>
            <w:noWrap/>
            <w:vAlign w:val="bottom"/>
            <w:hideMark/>
          </w:tcPr>
          <w:p w14:paraId="69D7F171" w14:textId="77777777" w:rsidR="0031493F" w:rsidRPr="0031493F" w:rsidRDefault="0031493F" w:rsidP="00794898">
            <w:pPr>
              <w:jc w:val="right"/>
              <w:rPr>
                <w:rFonts w:ascii="Century Gothic" w:hAnsi="Century Gothic" w:cs="Calibri"/>
                <w:sz w:val="20"/>
                <w:szCs w:val="20"/>
              </w:rPr>
            </w:pPr>
            <w:r w:rsidRPr="0031493F">
              <w:rPr>
                <w:rFonts w:ascii="Century Gothic" w:hAnsi="Century Gothic" w:cs="Calibri"/>
                <w:sz w:val="20"/>
                <w:szCs w:val="20"/>
              </w:rPr>
              <w:t>2,776,241</w:t>
            </w:r>
          </w:p>
        </w:tc>
      </w:tr>
      <w:tr w:rsidR="0031493F" w:rsidRPr="0031493F" w14:paraId="2D642619" w14:textId="77777777" w:rsidTr="000A0AB1">
        <w:trPr>
          <w:trHeight w:val="285"/>
        </w:trPr>
        <w:tc>
          <w:tcPr>
            <w:tcW w:w="343" w:type="dxa"/>
            <w:tcBorders>
              <w:top w:val="nil"/>
              <w:left w:val="nil"/>
              <w:bottom w:val="nil"/>
              <w:right w:val="nil"/>
            </w:tcBorders>
            <w:shd w:val="clear" w:color="auto" w:fill="auto"/>
            <w:noWrap/>
            <w:vAlign w:val="bottom"/>
            <w:hideMark/>
          </w:tcPr>
          <w:p w14:paraId="381592E5" w14:textId="77777777" w:rsidR="0031493F" w:rsidRPr="0031493F" w:rsidRDefault="0031493F" w:rsidP="00794898">
            <w:pPr>
              <w:rPr>
                <w:rFonts w:ascii="Century Gothic" w:hAnsi="Century Gothic" w:cs="Calibri"/>
                <w:b/>
                <w:bCs/>
                <w:sz w:val="20"/>
                <w:szCs w:val="20"/>
              </w:rPr>
            </w:pPr>
          </w:p>
        </w:tc>
        <w:tc>
          <w:tcPr>
            <w:tcW w:w="4206" w:type="dxa"/>
            <w:gridSpan w:val="3"/>
            <w:tcBorders>
              <w:top w:val="nil"/>
              <w:left w:val="nil"/>
              <w:bottom w:val="nil"/>
              <w:right w:val="nil"/>
            </w:tcBorders>
            <w:shd w:val="clear" w:color="auto" w:fill="auto"/>
            <w:noWrap/>
            <w:vAlign w:val="bottom"/>
            <w:hideMark/>
          </w:tcPr>
          <w:p w14:paraId="2EB13BED" w14:textId="77777777" w:rsidR="0031493F" w:rsidRPr="0031493F" w:rsidRDefault="0031493F" w:rsidP="00794898">
            <w:pPr>
              <w:rPr>
                <w:rFonts w:ascii="Century Gothic" w:hAnsi="Century Gothic" w:cs="Calibri"/>
                <w:b/>
                <w:bCs/>
                <w:sz w:val="20"/>
                <w:szCs w:val="20"/>
              </w:rPr>
            </w:pPr>
            <w:r w:rsidRPr="0031493F">
              <w:rPr>
                <w:rFonts w:ascii="Century Gothic" w:hAnsi="Century Gothic" w:cs="Calibri"/>
                <w:b/>
                <w:bCs/>
                <w:sz w:val="20"/>
                <w:szCs w:val="20"/>
              </w:rPr>
              <w:t>Total 4000 · Tuition</w:t>
            </w:r>
          </w:p>
        </w:tc>
        <w:tc>
          <w:tcPr>
            <w:tcW w:w="1480" w:type="dxa"/>
            <w:tcBorders>
              <w:top w:val="nil"/>
              <w:left w:val="nil"/>
              <w:bottom w:val="nil"/>
              <w:right w:val="nil"/>
            </w:tcBorders>
            <w:shd w:val="clear" w:color="auto" w:fill="auto"/>
            <w:noWrap/>
            <w:vAlign w:val="bottom"/>
            <w:hideMark/>
          </w:tcPr>
          <w:p w14:paraId="6054B9AE" w14:textId="77777777" w:rsidR="0031493F" w:rsidRPr="0031493F" w:rsidRDefault="0031493F" w:rsidP="00794898">
            <w:pPr>
              <w:jc w:val="right"/>
              <w:rPr>
                <w:rFonts w:ascii="Century Gothic" w:hAnsi="Century Gothic" w:cs="Calibri"/>
                <w:sz w:val="20"/>
                <w:szCs w:val="20"/>
              </w:rPr>
            </w:pPr>
            <w:r w:rsidRPr="0031493F">
              <w:rPr>
                <w:rFonts w:ascii="Century Gothic" w:hAnsi="Century Gothic" w:cs="Calibri"/>
                <w:sz w:val="20"/>
                <w:szCs w:val="20"/>
              </w:rPr>
              <w:t>7,382,710</w:t>
            </w:r>
          </w:p>
        </w:tc>
      </w:tr>
      <w:tr w:rsidR="0031493F" w:rsidRPr="0031493F" w14:paraId="5ED7A41B" w14:textId="77777777" w:rsidTr="000A0AB1">
        <w:trPr>
          <w:trHeight w:val="285"/>
        </w:trPr>
        <w:tc>
          <w:tcPr>
            <w:tcW w:w="343" w:type="dxa"/>
            <w:tcBorders>
              <w:top w:val="nil"/>
              <w:left w:val="nil"/>
              <w:bottom w:val="nil"/>
              <w:right w:val="nil"/>
            </w:tcBorders>
            <w:shd w:val="clear" w:color="auto" w:fill="auto"/>
            <w:noWrap/>
            <w:vAlign w:val="bottom"/>
            <w:hideMark/>
          </w:tcPr>
          <w:p w14:paraId="76165768" w14:textId="77777777" w:rsidR="0031493F" w:rsidRPr="0031493F" w:rsidRDefault="0031493F" w:rsidP="00794898">
            <w:pPr>
              <w:rPr>
                <w:rFonts w:ascii="Century Gothic" w:hAnsi="Century Gothic" w:cs="Calibri"/>
                <w:b/>
                <w:bCs/>
                <w:sz w:val="20"/>
                <w:szCs w:val="20"/>
              </w:rPr>
            </w:pPr>
          </w:p>
        </w:tc>
        <w:tc>
          <w:tcPr>
            <w:tcW w:w="4206" w:type="dxa"/>
            <w:gridSpan w:val="3"/>
            <w:tcBorders>
              <w:top w:val="nil"/>
              <w:left w:val="nil"/>
              <w:bottom w:val="nil"/>
              <w:right w:val="nil"/>
            </w:tcBorders>
            <w:shd w:val="clear" w:color="auto" w:fill="auto"/>
            <w:noWrap/>
            <w:vAlign w:val="bottom"/>
            <w:hideMark/>
          </w:tcPr>
          <w:p w14:paraId="5224382D" w14:textId="77777777" w:rsidR="0031493F" w:rsidRPr="0031493F" w:rsidRDefault="0031493F" w:rsidP="00794898">
            <w:pPr>
              <w:rPr>
                <w:rFonts w:ascii="Century Gothic" w:hAnsi="Century Gothic" w:cs="Calibri"/>
                <w:b/>
                <w:bCs/>
                <w:sz w:val="20"/>
                <w:szCs w:val="20"/>
              </w:rPr>
            </w:pPr>
            <w:r w:rsidRPr="0031493F">
              <w:rPr>
                <w:rFonts w:ascii="Century Gothic" w:hAnsi="Century Gothic" w:cs="Calibri"/>
                <w:b/>
                <w:bCs/>
                <w:sz w:val="20"/>
                <w:szCs w:val="20"/>
              </w:rPr>
              <w:t>4150 · Grants - Federal</w:t>
            </w:r>
          </w:p>
        </w:tc>
        <w:tc>
          <w:tcPr>
            <w:tcW w:w="1480" w:type="dxa"/>
            <w:tcBorders>
              <w:top w:val="nil"/>
              <w:left w:val="nil"/>
              <w:bottom w:val="nil"/>
              <w:right w:val="nil"/>
            </w:tcBorders>
            <w:shd w:val="clear" w:color="auto" w:fill="auto"/>
            <w:noWrap/>
            <w:vAlign w:val="bottom"/>
            <w:hideMark/>
          </w:tcPr>
          <w:p w14:paraId="528BF8E1" w14:textId="77777777" w:rsidR="0031493F" w:rsidRPr="0031493F" w:rsidRDefault="0031493F" w:rsidP="00794898">
            <w:pPr>
              <w:jc w:val="right"/>
              <w:rPr>
                <w:rFonts w:ascii="Century Gothic" w:hAnsi="Century Gothic" w:cs="Calibri"/>
                <w:sz w:val="20"/>
                <w:szCs w:val="20"/>
              </w:rPr>
            </w:pPr>
            <w:r w:rsidRPr="0031493F">
              <w:rPr>
                <w:rFonts w:ascii="Century Gothic" w:hAnsi="Century Gothic" w:cs="Calibri"/>
                <w:sz w:val="20"/>
                <w:szCs w:val="20"/>
              </w:rPr>
              <w:t>645,801</w:t>
            </w:r>
          </w:p>
        </w:tc>
      </w:tr>
      <w:tr w:rsidR="0031493F" w:rsidRPr="0031493F" w14:paraId="4C42E2AA" w14:textId="77777777" w:rsidTr="000A0AB1">
        <w:trPr>
          <w:trHeight w:val="480"/>
        </w:trPr>
        <w:tc>
          <w:tcPr>
            <w:tcW w:w="343" w:type="dxa"/>
            <w:tcBorders>
              <w:top w:val="nil"/>
              <w:left w:val="nil"/>
              <w:bottom w:val="nil"/>
              <w:right w:val="nil"/>
            </w:tcBorders>
            <w:shd w:val="clear" w:color="auto" w:fill="auto"/>
            <w:noWrap/>
            <w:vAlign w:val="bottom"/>
            <w:hideMark/>
          </w:tcPr>
          <w:p w14:paraId="11BF8DE2" w14:textId="77777777" w:rsidR="0031493F" w:rsidRPr="0031493F" w:rsidRDefault="0031493F" w:rsidP="00794898">
            <w:pPr>
              <w:rPr>
                <w:rFonts w:ascii="Century Gothic" w:hAnsi="Century Gothic" w:cs="Calibri"/>
                <w:b/>
                <w:bCs/>
                <w:sz w:val="20"/>
                <w:szCs w:val="20"/>
              </w:rPr>
            </w:pPr>
          </w:p>
        </w:tc>
        <w:tc>
          <w:tcPr>
            <w:tcW w:w="4206" w:type="dxa"/>
            <w:gridSpan w:val="3"/>
            <w:tcBorders>
              <w:top w:val="nil"/>
              <w:left w:val="nil"/>
              <w:bottom w:val="nil"/>
              <w:right w:val="nil"/>
            </w:tcBorders>
            <w:shd w:val="clear" w:color="auto" w:fill="auto"/>
            <w:noWrap/>
            <w:vAlign w:val="bottom"/>
            <w:hideMark/>
          </w:tcPr>
          <w:p w14:paraId="7CB2C40E" w14:textId="77777777" w:rsidR="0031493F" w:rsidRPr="0031493F" w:rsidRDefault="0031493F" w:rsidP="00794898">
            <w:pPr>
              <w:rPr>
                <w:rFonts w:ascii="Century Gothic" w:hAnsi="Century Gothic" w:cs="Calibri"/>
                <w:b/>
                <w:bCs/>
                <w:sz w:val="20"/>
                <w:szCs w:val="20"/>
              </w:rPr>
            </w:pPr>
            <w:r w:rsidRPr="0031493F">
              <w:rPr>
                <w:rFonts w:ascii="Century Gothic" w:hAnsi="Century Gothic" w:cs="Calibri"/>
                <w:b/>
                <w:bCs/>
                <w:sz w:val="20"/>
                <w:szCs w:val="20"/>
              </w:rPr>
              <w:t>4180 · Grants - Private</w:t>
            </w:r>
          </w:p>
        </w:tc>
        <w:tc>
          <w:tcPr>
            <w:tcW w:w="1480" w:type="dxa"/>
            <w:tcBorders>
              <w:top w:val="nil"/>
              <w:left w:val="nil"/>
              <w:bottom w:val="nil"/>
              <w:right w:val="nil"/>
            </w:tcBorders>
            <w:shd w:val="clear" w:color="auto" w:fill="auto"/>
            <w:noWrap/>
            <w:vAlign w:val="bottom"/>
            <w:hideMark/>
          </w:tcPr>
          <w:p w14:paraId="71184CB0" w14:textId="77777777" w:rsidR="0031493F" w:rsidRPr="0031493F" w:rsidRDefault="0031493F" w:rsidP="00794898">
            <w:pPr>
              <w:jc w:val="right"/>
              <w:rPr>
                <w:rFonts w:ascii="Century Gothic" w:hAnsi="Century Gothic" w:cs="Calibri"/>
                <w:sz w:val="20"/>
                <w:szCs w:val="20"/>
              </w:rPr>
            </w:pPr>
            <w:r w:rsidRPr="0031493F">
              <w:rPr>
                <w:rFonts w:ascii="Century Gothic" w:hAnsi="Century Gothic" w:cs="Calibri"/>
                <w:sz w:val="20"/>
                <w:szCs w:val="20"/>
              </w:rPr>
              <w:t>140,133</w:t>
            </w:r>
          </w:p>
        </w:tc>
      </w:tr>
      <w:tr w:rsidR="0031493F" w:rsidRPr="0031493F" w14:paraId="02A4EAD6" w14:textId="77777777" w:rsidTr="000A0AB1">
        <w:trPr>
          <w:trHeight w:val="285"/>
        </w:trPr>
        <w:tc>
          <w:tcPr>
            <w:tcW w:w="343" w:type="dxa"/>
            <w:tcBorders>
              <w:top w:val="nil"/>
              <w:left w:val="nil"/>
              <w:bottom w:val="nil"/>
              <w:right w:val="nil"/>
            </w:tcBorders>
            <w:shd w:val="clear" w:color="auto" w:fill="auto"/>
            <w:noWrap/>
            <w:vAlign w:val="bottom"/>
            <w:hideMark/>
          </w:tcPr>
          <w:p w14:paraId="3CFE6ECC" w14:textId="77777777" w:rsidR="0031493F" w:rsidRPr="0031493F" w:rsidRDefault="0031493F" w:rsidP="00794898">
            <w:pPr>
              <w:rPr>
                <w:rFonts w:ascii="Century Gothic" w:hAnsi="Century Gothic" w:cs="Calibri"/>
                <w:b/>
                <w:bCs/>
                <w:sz w:val="20"/>
                <w:szCs w:val="20"/>
              </w:rPr>
            </w:pPr>
          </w:p>
        </w:tc>
        <w:tc>
          <w:tcPr>
            <w:tcW w:w="4206" w:type="dxa"/>
            <w:gridSpan w:val="3"/>
            <w:tcBorders>
              <w:top w:val="nil"/>
              <w:left w:val="nil"/>
              <w:bottom w:val="nil"/>
              <w:right w:val="nil"/>
            </w:tcBorders>
            <w:shd w:val="clear" w:color="auto" w:fill="auto"/>
            <w:noWrap/>
            <w:vAlign w:val="bottom"/>
            <w:hideMark/>
          </w:tcPr>
          <w:p w14:paraId="07ED5630" w14:textId="77777777" w:rsidR="0031493F" w:rsidRPr="0031493F" w:rsidRDefault="0031493F" w:rsidP="00794898">
            <w:pPr>
              <w:rPr>
                <w:rFonts w:ascii="Century Gothic" w:hAnsi="Century Gothic" w:cs="Calibri"/>
                <w:b/>
                <w:bCs/>
                <w:sz w:val="20"/>
                <w:szCs w:val="20"/>
              </w:rPr>
            </w:pPr>
            <w:r w:rsidRPr="0031493F">
              <w:rPr>
                <w:rFonts w:ascii="Century Gothic" w:hAnsi="Century Gothic" w:cs="Calibri"/>
                <w:b/>
                <w:bCs/>
                <w:sz w:val="20"/>
                <w:szCs w:val="20"/>
              </w:rPr>
              <w:t>4450 · Contributions, Other</w:t>
            </w:r>
          </w:p>
        </w:tc>
        <w:tc>
          <w:tcPr>
            <w:tcW w:w="1480" w:type="dxa"/>
            <w:tcBorders>
              <w:top w:val="nil"/>
              <w:left w:val="nil"/>
              <w:bottom w:val="nil"/>
              <w:right w:val="nil"/>
            </w:tcBorders>
            <w:shd w:val="clear" w:color="auto" w:fill="auto"/>
            <w:noWrap/>
            <w:vAlign w:val="bottom"/>
            <w:hideMark/>
          </w:tcPr>
          <w:p w14:paraId="37102D41" w14:textId="77777777" w:rsidR="0031493F" w:rsidRPr="0031493F" w:rsidRDefault="0031493F" w:rsidP="00794898">
            <w:pPr>
              <w:jc w:val="right"/>
              <w:rPr>
                <w:rFonts w:ascii="Century Gothic" w:hAnsi="Century Gothic" w:cs="Calibri"/>
                <w:sz w:val="20"/>
                <w:szCs w:val="20"/>
              </w:rPr>
            </w:pPr>
            <w:r w:rsidRPr="0031493F">
              <w:rPr>
                <w:rFonts w:ascii="Century Gothic" w:hAnsi="Century Gothic" w:cs="Calibri"/>
                <w:sz w:val="20"/>
                <w:szCs w:val="20"/>
              </w:rPr>
              <w:t>12,279</w:t>
            </w:r>
          </w:p>
        </w:tc>
      </w:tr>
      <w:tr w:rsidR="0031493F" w:rsidRPr="0031493F" w14:paraId="608E4D0A" w14:textId="77777777" w:rsidTr="000A0AB1">
        <w:trPr>
          <w:trHeight w:val="300"/>
        </w:trPr>
        <w:tc>
          <w:tcPr>
            <w:tcW w:w="343" w:type="dxa"/>
            <w:tcBorders>
              <w:top w:val="nil"/>
              <w:left w:val="nil"/>
              <w:bottom w:val="nil"/>
              <w:right w:val="nil"/>
            </w:tcBorders>
            <w:shd w:val="clear" w:color="auto" w:fill="auto"/>
            <w:noWrap/>
            <w:vAlign w:val="bottom"/>
            <w:hideMark/>
          </w:tcPr>
          <w:p w14:paraId="0BD1CD84" w14:textId="77777777" w:rsidR="0031493F" w:rsidRPr="0031493F" w:rsidRDefault="0031493F" w:rsidP="00794898">
            <w:pPr>
              <w:rPr>
                <w:rFonts w:ascii="Century Gothic" w:hAnsi="Century Gothic" w:cs="Calibri"/>
                <w:b/>
                <w:bCs/>
                <w:sz w:val="20"/>
                <w:szCs w:val="20"/>
              </w:rPr>
            </w:pPr>
          </w:p>
        </w:tc>
        <w:tc>
          <w:tcPr>
            <w:tcW w:w="4206" w:type="dxa"/>
            <w:gridSpan w:val="3"/>
            <w:tcBorders>
              <w:top w:val="nil"/>
              <w:left w:val="nil"/>
              <w:bottom w:val="nil"/>
              <w:right w:val="nil"/>
            </w:tcBorders>
            <w:shd w:val="clear" w:color="auto" w:fill="auto"/>
            <w:noWrap/>
            <w:vAlign w:val="bottom"/>
            <w:hideMark/>
          </w:tcPr>
          <w:p w14:paraId="0AC5F628" w14:textId="77777777" w:rsidR="0031493F" w:rsidRPr="0031493F" w:rsidRDefault="0031493F" w:rsidP="00794898">
            <w:pPr>
              <w:rPr>
                <w:rFonts w:ascii="Century Gothic" w:hAnsi="Century Gothic" w:cs="Calibri"/>
                <w:b/>
                <w:bCs/>
                <w:sz w:val="20"/>
                <w:szCs w:val="20"/>
              </w:rPr>
            </w:pPr>
            <w:r w:rsidRPr="0031493F">
              <w:rPr>
                <w:rFonts w:ascii="Century Gothic" w:hAnsi="Century Gothic" w:cs="Calibri"/>
                <w:b/>
                <w:bCs/>
                <w:sz w:val="20"/>
                <w:szCs w:val="20"/>
              </w:rPr>
              <w:t>4900 · Other Income</w:t>
            </w:r>
          </w:p>
        </w:tc>
        <w:tc>
          <w:tcPr>
            <w:tcW w:w="1480" w:type="dxa"/>
            <w:tcBorders>
              <w:top w:val="nil"/>
              <w:left w:val="nil"/>
              <w:bottom w:val="nil"/>
              <w:right w:val="nil"/>
            </w:tcBorders>
            <w:shd w:val="clear" w:color="auto" w:fill="auto"/>
            <w:noWrap/>
            <w:vAlign w:val="bottom"/>
            <w:hideMark/>
          </w:tcPr>
          <w:p w14:paraId="678125A6" w14:textId="77777777" w:rsidR="0031493F" w:rsidRPr="0031493F" w:rsidRDefault="0031493F" w:rsidP="00794898">
            <w:pPr>
              <w:jc w:val="right"/>
              <w:rPr>
                <w:rFonts w:ascii="Century Gothic" w:hAnsi="Century Gothic" w:cs="Calibri"/>
                <w:sz w:val="20"/>
                <w:szCs w:val="20"/>
              </w:rPr>
            </w:pPr>
            <w:r w:rsidRPr="0031493F">
              <w:rPr>
                <w:rFonts w:ascii="Century Gothic" w:hAnsi="Century Gothic" w:cs="Calibri"/>
                <w:sz w:val="20"/>
                <w:szCs w:val="20"/>
              </w:rPr>
              <w:t>356</w:t>
            </w:r>
          </w:p>
        </w:tc>
      </w:tr>
      <w:tr w:rsidR="0031493F" w:rsidRPr="0031493F" w14:paraId="67EB0249" w14:textId="77777777" w:rsidTr="000A0AB1">
        <w:trPr>
          <w:trHeight w:val="300"/>
        </w:trPr>
        <w:tc>
          <w:tcPr>
            <w:tcW w:w="4549" w:type="dxa"/>
            <w:gridSpan w:val="4"/>
            <w:tcBorders>
              <w:top w:val="nil"/>
              <w:left w:val="nil"/>
              <w:bottom w:val="nil"/>
              <w:right w:val="nil"/>
            </w:tcBorders>
            <w:shd w:val="clear" w:color="auto" w:fill="auto"/>
            <w:noWrap/>
            <w:vAlign w:val="bottom"/>
            <w:hideMark/>
          </w:tcPr>
          <w:p w14:paraId="4E2E559E" w14:textId="77777777" w:rsidR="0031493F" w:rsidRPr="0031493F" w:rsidRDefault="0031493F" w:rsidP="00794898">
            <w:pPr>
              <w:rPr>
                <w:rFonts w:ascii="Century Gothic" w:hAnsi="Century Gothic" w:cs="Calibri"/>
                <w:b/>
                <w:bCs/>
                <w:sz w:val="20"/>
                <w:szCs w:val="20"/>
              </w:rPr>
            </w:pPr>
            <w:r w:rsidRPr="0031493F">
              <w:rPr>
                <w:rFonts w:ascii="Century Gothic" w:hAnsi="Century Gothic" w:cs="Calibri"/>
                <w:b/>
                <w:bCs/>
                <w:sz w:val="20"/>
                <w:szCs w:val="20"/>
              </w:rPr>
              <w:t>Total Income</w:t>
            </w:r>
          </w:p>
        </w:tc>
        <w:tc>
          <w:tcPr>
            <w:tcW w:w="1480" w:type="dxa"/>
            <w:tcBorders>
              <w:top w:val="single" w:sz="8" w:space="0" w:color="auto"/>
              <w:left w:val="nil"/>
              <w:bottom w:val="single" w:sz="8" w:space="0" w:color="auto"/>
              <w:right w:val="nil"/>
            </w:tcBorders>
            <w:shd w:val="clear" w:color="auto" w:fill="auto"/>
            <w:noWrap/>
            <w:vAlign w:val="bottom"/>
            <w:hideMark/>
          </w:tcPr>
          <w:p w14:paraId="62977832" w14:textId="77777777" w:rsidR="0031493F" w:rsidRPr="0031493F" w:rsidRDefault="0031493F" w:rsidP="00794898">
            <w:pPr>
              <w:jc w:val="right"/>
              <w:rPr>
                <w:rFonts w:ascii="Century Gothic" w:hAnsi="Century Gothic" w:cs="Calibri"/>
                <w:sz w:val="20"/>
                <w:szCs w:val="20"/>
              </w:rPr>
            </w:pPr>
            <w:r w:rsidRPr="0031493F">
              <w:rPr>
                <w:rFonts w:ascii="Century Gothic" w:hAnsi="Century Gothic" w:cs="Calibri"/>
                <w:sz w:val="20"/>
                <w:szCs w:val="20"/>
              </w:rPr>
              <w:t>8,181,279</w:t>
            </w:r>
          </w:p>
        </w:tc>
      </w:tr>
      <w:tr w:rsidR="0031493F" w:rsidRPr="0031493F" w14:paraId="01144DE8" w14:textId="77777777" w:rsidTr="000A0AB1">
        <w:trPr>
          <w:trHeight w:val="285"/>
        </w:trPr>
        <w:tc>
          <w:tcPr>
            <w:tcW w:w="343" w:type="dxa"/>
            <w:tcBorders>
              <w:top w:val="nil"/>
              <w:left w:val="nil"/>
              <w:bottom w:val="nil"/>
              <w:right w:val="nil"/>
            </w:tcBorders>
            <w:shd w:val="clear" w:color="auto" w:fill="auto"/>
            <w:noWrap/>
            <w:vAlign w:val="bottom"/>
            <w:hideMark/>
          </w:tcPr>
          <w:p w14:paraId="3DC3887B" w14:textId="77777777" w:rsidR="0031493F" w:rsidRPr="0031493F" w:rsidRDefault="0031493F" w:rsidP="00794898">
            <w:pPr>
              <w:rPr>
                <w:rFonts w:ascii="Century Gothic" w:hAnsi="Century Gothic" w:cs="Calibri"/>
                <w:b/>
                <w:bCs/>
                <w:sz w:val="20"/>
                <w:szCs w:val="20"/>
              </w:rPr>
            </w:pPr>
          </w:p>
        </w:tc>
        <w:tc>
          <w:tcPr>
            <w:tcW w:w="343" w:type="dxa"/>
            <w:tcBorders>
              <w:top w:val="nil"/>
              <w:left w:val="nil"/>
              <w:bottom w:val="nil"/>
              <w:right w:val="nil"/>
            </w:tcBorders>
            <w:shd w:val="clear" w:color="auto" w:fill="auto"/>
            <w:noWrap/>
            <w:vAlign w:val="bottom"/>
            <w:hideMark/>
          </w:tcPr>
          <w:p w14:paraId="1157A7FC" w14:textId="77777777" w:rsidR="0031493F" w:rsidRPr="0031493F" w:rsidRDefault="0031493F" w:rsidP="00794898">
            <w:pPr>
              <w:rPr>
                <w:rFonts w:ascii="Century Gothic" w:hAnsi="Century Gothic" w:cs="Calibri"/>
                <w:b/>
                <w:bCs/>
                <w:sz w:val="20"/>
                <w:szCs w:val="20"/>
              </w:rPr>
            </w:pPr>
          </w:p>
        </w:tc>
        <w:tc>
          <w:tcPr>
            <w:tcW w:w="343" w:type="dxa"/>
            <w:tcBorders>
              <w:top w:val="nil"/>
              <w:left w:val="nil"/>
              <w:bottom w:val="nil"/>
              <w:right w:val="nil"/>
            </w:tcBorders>
            <w:shd w:val="clear" w:color="auto" w:fill="auto"/>
            <w:noWrap/>
            <w:vAlign w:val="bottom"/>
            <w:hideMark/>
          </w:tcPr>
          <w:p w14:paraId="6AD42518" w14:textId="77777777" w:rsidR="0031493F" w:rsidRPr="0031493F" w:rsidRDefault="0031493F" w:rsidP="00794898">
            <w:pPr>
              <w:rPr>
                <w:rFonts w:ascii="Century Gothic" w:hAnsi="Century Gothic" w:cs="Calibri"/>
                <w:b/>
                <w:bCs/>
                <w:sz w:val="20"/>
                <w:szCs w:val="20"/>
              </w:rPr>
            </w:pPr>
          </w:p>
        </w:tc>
        <w:tc>
          <w:tcPr>
            <w:tcW w:w="3520" w:type="dxa"/>
            <w:tcBorders>
              <w:top w:val="nil"/>
              <w:left w:val="nil"/>
              <w:bottom w:val="nil"/>
              <w:right w:val="nil"/>
            </w:tcBorders>
            <w:shd w:val="clear" w:color="auto" w:fill="auto"/>
            <w:noWrap/>
            <w:vAlign w:val="bottom"/>
            <w:hideMark/>
          </w:tcPr>
          <w:p w14:paraId="679FEC8C" w14:textId="77777777" w:rsidR="0031493F" w:rsidRPr="0031493F" w:rsidRDefault="0031493F" w:rsidP="00794898">
            <w:pPr>
              <w:rPr>
                <w:rFonts w:ascii="Century Gothic" w:hAnsi="Century Gothic" w:cs="Calibri"/>
                <w:b/>
                <w:bCs/>
                <w:sz w:val="20"/>
                <w:szCs w:val="20"/>
              </w:rPr>
            </w:pPr>
          </w:p>
        </w:tc>
        <w:tc>
          <w:tcPr>
            <w:tcW w:w="1480" w:type="dxa"/>
            <w:tcBorders>
              <w:top w:val="nil"/>
              <w:left w:val="nil"/>
              <w:bottom w:val="nil"/>
              <w:right w:val="nil"/>
            </w:tcBorders>
            <w:shd w:val="clear" w:color="auto" w:fill="auto"/>
            <w:noWrap/>
            <w:vAlign w:val="bottom"/>
            <w:hideMark/>
          </w:tcPr>
          <w:p w14:paraId="7D42A72C" w14:textId="77777777" w:rsidR="0031493F" w:rsidRPr="0031493F" w:rsidRDefault="0031493F" w:rsidP="00794898">
            <w:pPr>
              <w:rPr>
                <w:rFonts w:ascii="Century Gothic" w:hAnsi="Century Gothic" w:cs="Calibri"/>
                <w:sz w:val="20"/>
                <w:szCs w:val="20"/>
              </w:rPr>
            </w:pPr>
          </w:p>
        </w:tc>
      </w:tr>
      <w:tr w:rsidR="0031493F" w:rsidRPr="0031493F" w14:paraId="63118C3D" w14:textId="77777777" w:rsidTr="000A0AB1">
        <w:trPr>
          <w:trHeight w:val="285"/>
        </w:trPr>
        <w:tc>
          <w:tcPr>
            <w:tcW w:w="1029" w:type="dxa"/>
            <w:gridSpan w:val="3"/>
            <w:tcBorders>
              <w:top w:val="nil"/>
              <w:left w:val="nil"/>
              <w:bottom w:val="nil"/>
              <w:right w:val="nil"/>
            </w:tcBorders>
            <w:shd w:val="clear" w:color="auto" w:fill="auto"/>
            <w:noWrap/>
            <w:vAlign w:val="bottom"/>
            <w:hideMark/>
          </w:tcPr>
          <w:p w14:paraId="02FD67C5" w14:textId="77777777" w:rsidR="0031493F" w:rsidRPr="0031493F" w:rsidRDefault="0031493F" w:rsidP="00794898">
            <w:pPr>
              <w:rPr>
                <w:rFonts w:ascii="Century Gothic" w:hAnsi="Century Gothic" w:cs="Calibri"/>
                <w:b/>
                <w:bCs/>
                <w:sz w:val="20"/>
                <w:szCs w:val="20"/>
              </w:rPr>
            </w:pPr>
            <w:r w:rsidRPr="0031493F">
              <w:rPr>
                <w:rFonts w:ascii="Century Gothic" w:hAnsi="Century Gothic" w:cs="Calibri"/>
                <w:b/>
                <w:bCs/>
                <w:sz w:val="20"/>
                <w:szCs w:val="20"/>
              </w:rPr>
              <w:t>Expense</w:t>
            </w:r>
          </w:p>
        </w:tc>
        <w:tc>
          <w:tcPr>
            <w:tcW w:w="3520" w:type="dxa"/>
            <w:tcBorders>
              <w:top w:val="nil"/>
              <w:left w:val="nil"/>
              <w:bottom w:val="nil"/>
              <w:right w:val="nil"/>
            </w:tcBorders>
            <w:shd w:val="clear" w:color="auto" w:fill="auto"/>
            <w:noWrap/>
            <w:vAlign w:val="bottom"/>
            <w:hideMark/>
          </w:tcPr>
          <w:p w14:paraId="4E82A3AB" w14:textId="77777777" w:rsidR="0031493F" w:rsidRPr="0031493F" w:rsidRDefault="0031493F" w:rsidP="00794898">
            <w:pPr>
              <w:rPr>
                <w:rFonts w:ascii="Century Gothic" w:hAnsi="Century Gothic" w:cs="Calibri"/>
                <w:b/>
                <w:bCs/>
                <w:sz w:val="20"/>
                <w:szCs w:val="20"/>
              </w:rPr>
            </w:pPr>
          </w:p>
        </w:tc>
        <w:tc>
          <w:tcPr>
            <w:tcW w:w="1480" w:type="dxa"/>
            <w:tcBorders>
              <w:top w:val="nil"/>
              <w:left w:val="nil"/>
              <w:bottom w:val="nil"/>
              <w:right w:val="nil"/>
            </w:tcBorders>
            <w:shd w:val="clear" w:color="auto" w:fill="auto"/>
            <w:noWrap/>
            <w:vAlign w:val="bottom"/>
            <w:hideMark/>
          </w:tcPr>
          <w:p w14:paraId="04CDB7D1" w14:textId="77777777" w:rsidR="0031493F" w:rsidRPr="0031493F" w:rsidRDefault="0031493F" w:rsidP="00794898">
            <w:pPr>
              <w:rPr>
                <w:rFonts w:ascii="Century Gothic" w:hAnsi="Century Gothic" w:cs="Calibri"/>
                <w:sz w:val="20"/>
                <w:szCs w:val="20"/>
              </w:rPr>
            </w:pPr>
          </w:p>
        </w:tc>
      </w:tr>
      <w:tr w:rsidR="0031493F" w:rsidRPr="0031493F" w14:paraId="0BEC8018" w14:textId="77777777" w:rsidTr="000A0AB1">
        <w:trPr>
          <w:trHeight w:val="285"/>
        </w:trPr>
        <w:tc>
          <w:tcPr>
            <w:tcW w:w="343" w:type="dxa"/>
            <w:tcBorders>
              <w:top w:val="nil"/>
              <w:left w:val="nil"/>
              <w:bottom w:val="nil"/>
              <w:right w:val="nil"/>
            </w:tcBorders>
            <w:shd w:val="clear" w:color="auto" w:fill="auto"/>
            <w:noWrap/>
            <w:vAlign w:val="bottom"/>
            <w:hideMark/>
          </w:tcPr>
          <w:p w14:paraId="333DECA8" w14:textId="77777777" w:rsidR="0031493F" w:rsidRPr="0031493F" w:rsidRDefault="0031493F" w:rsidP="00794898">
            <w:pPr>
              <w:rPr>
                <w:rFonts w:ascii="Century Gothic" w:hAnsi="Century Gothic" w:cs="Calibri"/>
                <w:b/>
                <w:bCs/>
                <w:sz w:val="20"/>
                <w:szCs w:val="20"/>
              </w:rPr>
            </w:pPr>
          </w:p>
        </w:tc>
        <w:tc>
          <w:tcPr>
            <w:tcW w:w="4206" w:type="dxa"/>
            <w:gridSpan w:val="3"/>
            <w:tcBorders>
              <w:top w:val="nil"/>
              <w:left w:val="nil"/>
              <w:bottom w:val="nil"/>
              <w:right w:val="nil"/>
            </w:tcBorders>
            <w:shd w:val="clear" w:color="auto" w:fill="auto"/>
            <w:noWrap/>
            <w:vAlign w:val="bottom"/>
            <w:hideMark/>
          </w:tcPr>
          <w:p w14:paraId="69ACC378" w14:textId="77777777" w:rsidR="0031493F" w:rsidRPr="0031493F" w:rsidRDefault="0031493F" w:rsidP="00794898">
            <w:pPr>
              <w:rPr>
                <w:rFonts w:ascii="Century Gothic" w:hAnsi="Century Gothic" w:cs="Calibri"/>
                <w:b/>
                <w:bCs/>
                <w:sz w:val="20"/>
                <w:szCs w:val="20"/>
              </w:rPr>
            </w:pPr>
            <w:r w:rsidRPr="0031493F">
              <w:rPr>
                <w:rFonts w:ascii="Century Gothic" w:hAnsi="Century Gothic" w:cs="Calibri"/>
                <w:b/>
                <w:bCs/>
                <w:sz w:val="20"/>
                <w:szCs w:val="20"/>
              </w:rPr>
              <w:t>Total 5000 · Salary Expense</w:t>
            </w:r>
          </w:p>
        </w:tc>
        <w:tc>
          <w:tcPr>
            <w:tcW w:w="1480" w:type="dxa"/>
            <w:tcBorders>
              <w:top w:val="nil"/>
              <w:left w:val="nil"/>
              <w:bottom w:val="nil"/>
              <w:right w:val="nil"/>
            </w:tcBorders>
            <w:shd w:val="clear" w:color="auto" w:fill="auto"/>
            <w:noWrap/>
            <w:vAlign w:val="bottom"/>
            <w:hideMark/>
          </w:tcPr>
          <w:p w14:paraId="23D3B5A7" w14:textId="77777777" w:rsidR="0031493F" w:rsidRPr="0031493F" w:rsidRDefault="0031493F" w:rsidP="00794898">
            <w:pPr>
              <w:jc w:val="right"/>
              <w:rPr>
                <w:rFonts w:ascii="Century Gothic" w:hAnsi="Century Gothic" w:cs="Calibri"/>
                <w:sz w:val="20"/>
                <w:szCs w:val="20"/>
              </w:rPr>
            </w:pPr>
            <w:r w:rsidRPr="0031493F">
              <w:rPr>
                <w:rFonts w:ascii="Century Gothic" w:hAnsi="Century Gothic" w:cs="Calibri"/>
                <w:sz w:val="20"/>
                <w:szCs w:val="20"/>
              </w:rPr>
              <w:t>4,292,526</w:t>
            </w:r>
          </w:p>
        </w:tc>
      </w:tr>
      <w:tr w:rsidR="0031493F" w:rsidRPr="0031493F" w14:paraId="26884143" w14:textId="77777777" w:rsidTr="000A0AB1">
        <w:trPr>
          <w:trHeight w:val="285"/>
        </w:trPr>
        <w:tc>
          <w:tcPr>
            <w:tcW w:w="343" w:type="dxa"/>
            <w:tcBorders>
              <w:top w:val="nil"/>
              <w:left w:val="nil"/>
              <w:bottom w:val="nil"/>
              <w:right w:val="nil"/>
            </w:tcBorders>
            <w:shd w:val="clear" w:color="auto" w:fill="auto"/>
            <w:noWrap/>
            <w:vAlign w:val="bottom"/>
            <w:hideMark/>
          </w:tcPr>
          <w:p w14:paraId="0AFAC395" w14:textId="77777777" w:rsidR="0031493F" w:rsidRPr="0031493F" w:rsidRDefault="0031493F" w:rsidP="00794898">
            <w:pPr>
              <w:rPr>
                <w:rFonts w:ascii="Century Gothic" w:hAnsi="Century Gothic" w:cs="Calibri"/>
                <w:b/>
                <w:bCs/>
                <w:sz w:val="20"/>
                <w:szCs w:val="20"/>
              </w:rPr>
            </w:pPr>
          </w:p>
        </w:tc>
        <w:tc>
          <w:tcPr>
            <w:tcW w:w="4206" w:type="dxa"/>
            <w:gridSpan w:val="3"/>
            <w:tcBorders>
              <w:top w:val="nil"/>
              <w:left w:val="nil"/>
              <w:bottom w:val="nil"/>
              <w:right w:val="nil"/>
            </w:tcBorders>
            <w:shd w:val="clear" w:color="auto" w:fill="auto"/>
            <w:noWrap/>
            <w:vAlign w:val="bottom"/>
            <w:hideMark/>
          </w:tcPr>
          <w:p w14:paraId="512DDAB5" w14:textId="77777777" w:rsidR="0031493F" w:rsidRPr="0031493F" w:rsidRDefault="0031493F" w:rsidP="00794898">
            <w:pPr>
              <w:rPr>
                <w:rFonts w:ascii="Century Gothic" w:hAnsi="Century Gothic" w:cs="Calibri"/>
                <w:b/>
                <w:bCs/>
                <w:sz w:val="20"/>
                <w:szCs w:val="20"/>
              </w:rPr>
            </w:pPr>
            <w:r w:rsidRPr="0031493F">
              <w:rPr>
                <w:rFonts w:ascii="Century Gothic" w:hAnsi="Century Gothic" w:cs="Calibri"/>
                <w:b/>
                <w:bCs/>
                <w:sz w:val="20"/>
                <w:szCs w:val="20"/>
              </w:rPr>
              <w:t>5225 · Fringe Benefits</w:t>
            </w:r>
          </w:p>
        </w:tc>
        <w:tc>
          <w:tcPr>
            <w:tcW w:w="1480" w:type="dxa"/>
            <w:tcBorders>
              <w:top w:val="nil"/>
              <w:left w:val="nil"/>
              <w:bottom w:val="nil"/>
              <w:right w:val="nil"/>
            </w:tcBorders>
            <w:shd w:val="clear" w:color="auto" w:fill="auto"/>
            <w:noWrap/>
            <w:vAlign w:val="bottom"/>
            <w:hideMark/>
          </w:tcPr>
          <w:p w14:paraId="672C38B4" w14:textId="77777777" w:rsidR="0031493F" w:rsidRPr="0031493F" w:rsidRDefault="0031493F" w:rsidP="00794898">
            <w:pPr>
              <w:jc w:val="right"/>
              <w:rPr>
                <w:rFonts w:ascii="Century Gothic" w:hAnsi="Century Gothic" w:cs="Calibri"/>
                <w:sz w:val="20"/>
                <w:szCs w:val="20"/>
              </w:rPr>
            </w:pPr>
            <w:r w:rsidRPr="0031493F">
              <w:rPr>
                <w:rFonts w:ascii="Century Gothic" w:hAnsi="Century Gothic" w:cs="Calibri"/>
                <w:sz w:val="20"/>
                <w:szCs w:val="20"/>
              </w:rPr>
              <w:t>943,256</w:t>
            </w:r>
          </w:p>
        </w:tc>
      </w:tr>
      <w:tr w:rsidR="0031493F" w:rsidRPr="0031493F" w14:paraId="087BAD5B" w14:textId="77777777" w:rsidTr="000A0AB1">
        <w:trPr>
          <w:trHeight w:val="285"/>
        </w:trPr>
        <w:tc>
          <w:tcPr>
            <w:tcW w:w="343" w:type="dxa"/>
            <w:tcBorders>
              <w:top w:val="nil"/>
              <w:left w:val="nil"/>
              <w:bottom w:val="nil"/>
              <w:right w:val="nil"/>
            </w:tcBorders>
            <w:shd w:val="clear" w:color="auto" w:fill="auto"/>
            <w:noWrap/>
            <w:vAlign w:val="bottom"/>
            <w:hideMark/>
          </w:tcPr>
          <w:p w14:paraId="543C6215" w14:textId="77777777" w:rsidR="0031493F" w:rsidRPr="0031493F" w:rsidRDefault="0031493F" w:rsidP="00794898">
            <w:pPr>
              <w:rPr>
                <w:rFonts w:ascii="Century Gothic" w:hAnsi="Century Gothic" w:cs="Calibri"/>
                <w:b/>
                <w:bCs/>
                <w:sz w:val="20"/>
                <w:szCs w:val="20"/>
              </w:rPr>
            </w:pPr>
          </w:p>
        </w:tc>
        <w:tc>
          <w:tcPr>
            <w:tcW w:w="4206" w:type="dxa"/>
            <w:gridSpan w:val="3"/>
            <w:tcBorders>
              <w:top w:val="nil"/>
              <w:left w:val="nil"/>
              <w:bottom w:val="nil"/>
              <w:right w:val="nil"/>
            </w:tcBorders>
            <w:shd w:val="clear" w:color="auto" w:fill="auto"/>
            <w:noWrap/>
            <w:vAlign w:val="bottom"/>
            <w:hideMark/>
          </w:tcPr>
          <w:p w14:paraId="2B8BA90E" w14:textId="77777777" w:rsidR="0031493F" w:rsidRPr="0031493F" w:rsidRDefault="0031493F" w:rsidP="00794898">
            <w:pPr>
              <w:rPr>
                <w:rFonts w:ascii="Century Gothic" w:hAnsi="Century Gothic" w:cs="Calibri"/>
                <w:b/>
                <w:bCs/>
                <w:sz w:val="20"/>
                <w:szCs w:val="20"/>
              </w:rPr>
            </w:pPr>
            <w:r w:rsidRPr="0031493F">
              <w:rPr>
                <w:rFonts w:ascii="Century Gothic" w:hAnsi="Century Gothic" w:cs="Calibri"/>
                <w:b/>
                <w:bCs/>
                <w:sz w:val="20"/>
                <w:szCs w:val="20"/>
              </w:rPr>
              <w:t>5245 · Taxes</w:t>
            </w:r>
          </w:p>
        </w:tc>
        <w:tc>
          <w:tcPr>
            <w:tcW w:w="1480" w:type="dxa"/>
            <w:tcBorders>
              <w:top w:val="nil"/>
              <w:left w:val="nil"/>
              <w:bottom w:val="nil"/>
              <w:right w:val="nil"/>
            </w:tcBorders>
            <w:shd w:val="clear" w:color="auto" w:fill="auto"/>
            <w:noWrap/>
            <w:vAlign w:val="bottom"/>
            <w:hideMark/>
          </w:tcPr>
          <w:p w14:paraId="27E1475E" w14:textId="77777777" w:rsidR="0031493F" w:rsidRPr="0031493F" w:rsidRDefault="0031493F" w:rsidP="00794898">
            <w:pPr>
              <w:jc w:val="right"/>
              <w:rPr>
                <w:rFonts w:ascii="Century Gothic" w:hAnsi="Century Gothic" w:cs="Calibri"/>
                <w:sz w:val="20"/>
                <w:szCs w:val="20"/>
              </w:rPr>
            </w:pPr>
            <w:r w:rsidRPr="0031493F">
              <w:rPr>
                <w:rFonts w:ascii="Century Gothic" w:hAnsi="Century Gothic" w:cs="Calibri"/>
                <w:sz w:val="20"/>
                <w:szCs w:val="20"/>
              </w:rPr>
              <w:t>55,738</w:t>
            </w:r>
          </w:p>
        </w:tc>
      </w:tr>
      <w:tr w:rsidR="0031493F" w:rsidRPr="0031493F" w14:paraId="355AA518" w14:textId="77777777" w:rsidTr="000A0AB1">
        <w:trPr>
          <w:trHeight w:val="285"/>
        </w:trPr>
        <w:tc>
          <w:tcPr>
            <w:tcW w:w="343" w:type="dxa"/>
            <w:tcBorders>
              <w:top w:val="nil"/>
              <w:left w:val="nil"/>
              <w:bottom w:val="nil"/>
              <w:right w:val="nil"/>
            </w:tcBorders>
            <w:shd w:val="clear" w:color="auto" w:fill="auto"/>
            <w:noWrap/>
            <w:vAlign w:val="bottom"/>
            <w:hideMark/>
          </w:tcPr>
          <w:p w14:paraId="0BB6251F" w14:textId="77777777" w:rsidR="0031493F" w:rsidRPr="0031493F" w:rsidRDefault="0031493F" w:rsidP="00794898">
            <w:pPr>
              <w:rPr>
                <w:rFonts w:ascii="Century Gothic" w:hAnsi="Century Gothic" w:cs="Calibri"/>
                <w:b/>
                <w:bCs/>
                <w:sz w:val="20"/>
                <w:szCs w:val="20"/>
              </w:rPr>
            </w:pPr>
          </w:p>
        </w:tc>
        <w:tc>
          <w:tcPr>
            <w:tcW w:w="4206" w:type="dxa"/>
            <w:gridSpan w:val="3"/>
            <w:tcBorders>
              <w:top w:val="nil"/>
              <w:left w:val="nil"/>
              <w:bottom w:val="nil"/>
              <w:right w:val="nil"/>
            </w:tcBorders>
            <w:shd w:val="clear" w:color="auto" w:fill="auto"/>
            <w:noWrap/>
            <w:vAlign w:val="bottom"/>
            <w:hideMark/>
          </w:tcPr>
          <w:p w14:paraId="65BADE6A" w14:textId="77777777" w:rsidR="0031493F" w:rsidRPr="0031493F" w:rsidRDefault="0031493F" w:rsidP="00794898">
            <w:pPr>
              <w:rPr>
                <w:rFonts w:ascii="Century Gothic" w:hAnsi="Century Gothic" w:cs="Calibri"/>
                <w:b/>
                <w:bCs/>
                <w:sz w:val="20"/>
                <w:szCs w:val="20"/>
              </w:rPr>
            </w:pPr>
            <w:r w:rsidRPr="0031493F">
              <w:rPr>
                <w:rFonts w:ascii="Century Gothic" w:hAnsi="Century Gothic" w:cs="Calibri"/>
                <w:b/>
                <w:bCs/>
                <w:sz w:val="20"/>
                <w:szCs w:val="20"/>
              </w:rPr>
              <w:t>Total 5300 · Contracted Services, Admin</w:t>
            </w:r>
          </w:p>
        </w:tc>
        <w:tc>
          <w:tcPr>
            <w:tcW w:w="1480" w:type="dxa"/>
            <w:tcBorders>
              <w:top w:val="nil"/>
              <w:left w:val="nil"/>
              <w:bottom w:val="nil"/>
              <w:right w:val="nil"/>
            </w:tcBorders>
            <w:shd w:val="clear" w:color="auto" w:fill="auto"/>
            <w:noWrap/>
            <w:vAlign w:val="bottom"/>
            <w:hideMark/>
          </w:tcPr>
          <w:p w14:paraId="4CF385A3" w14:textId="77777777" w:rsidR="0031493F" w:rsidRPr="0031493F" w:rsidRDefault="0031493F" w:rsidP="00794898">
            <w:pPr>
              <w:jc w:val="right"/>
              <w:rPr>
                <w:rFonts w:ascii="Century Gothic" w:hAnsi="Century Gothic" w:cs="Calibri"/>
                <w:sz w:val="20"/>
                <w:szCs w:val="20"/>
              </w:rPr>
            </w:pPr>
            <w:r w:rsidRPr="0031493F">
              <w:rPr>
                <w:rFonts w:ascii="Century Gothic" w:hAnsi="Century Gothic" w:cs="Calibri"/>
                <w:sz w:val="20"/>
                <w:szCs w:val="20"/>
              </w:rPr>
              <w:t>687,277</w:t>
            </w:r>
          </w:p>
        </w:tc>
      </w:tr>
      <w:tr w:rsidR="0031493F" w:rsidRPr="0031493F" w14:paraId="7C8D5633" w14:textId="77777777" w:rsidTr="000A0AB1">
        <w:trPr>
          <w:trHeight w:val="285"/>
        </w:trPr>
        <w:tc>
          <w:tcPr>
            <w:tcW w:w="343" w:type="dxa"/>
            <w:tcBorders>
              <w:top w:val="nil"/>
              <w:left w:val="nil"/>
              <w:bottom w:val="nil"/>
              <w:right w:val="nil"/>
            </w:tcBorders>
            <w:shd w:val="clear" w:color="auto" w:fill="auto"/>
            <w:noWrap/>
            <w:vAlign w:val="bottom"/>
            <w:hideMark/>
          </w:tcPr>
          <w:p w14:paraId="717C4C41" w14:textId="77777777" w:rsidR="0031493F" w:rsidRPr="0031493F" w:rsidRDefault="0031493F" w:rsidP="00794898">
            <w:pPr>
              <w:rPr>
                <w:rFonts w:ascii="Century Gothic" w:hAnsi="Century Gothic" w:cs="Calibri"/>
                <w:b/>
                <w:bCs/>
                <w:sz w:val="20"/>
                <w:szCs w:val="20"/>
              </w:rPr>
            </w:pPr>
          </w:p>
        </w:tc>
        <w:tc>
          <w:tcPr>
            <w:tcW w:w="4206" w:type="dxa"/>
            <w:gridSpan w:val="3"/>
            <w:tcBorders>
              <w:top w:val="nil"/>
              <w:left w:val="nil"/>
              <w:bottom w:val="nil"/>
              <w:right w:val="nil"/>
            </w:tcBorders>
            <w:shd w:val="clear" w:color="auto" w:fill="auto"/>
            <w:noWrap/>
            <w:vAlign w:val="bottom"/>
            <w:hideMark/>
          </w:tcPr>
          <w:p w14:paraId="48863ED7" w14:textId="77777777" w:rsidR="0031493F" w:rsidRPr="0031493F" w:rsidRDefault="0031493F" w:rsidP="00794898">
            <w:pPr>
              <w:rPr>
                <w:rFonts w:ascii="Century Gothic" w:hAnsi="Century Gothic" w:cs="Calibri"/>
                <w:b/>
                <w:bCs/>
                <w:sz w:val="20"/>
                <w:szCs w:val="20"/>
              </w:rPr>
            </w:pPr>
            <w:r w:rsidRPr="0031493F">
              <w:rPr>
                <w:rFonts w:ascii="Century Gothic" w:hAnsi="Century Gothic" w:cs="Calibri"/>
                <w:b/>
                <w:bCs/>
                <w:sz w:val="20"/>
                <w:szCs w:val="20"/>
              </w:rPr>
              <w:t>5310 · Grant Expense</w:t>
            </w:r>
          </w:p>
        </w:tc>
        <w:tc>
          <w:tcPr>
            <w:tcW w:w="1480" w:type="dxa"/>
            <w:tcBorders>
              <w:top w:val="nil"/>
              <w:left w:val="nil"/>
              <w:bottom w:val="nil"/>
              <w:right w:val="nil"/>
            </w:tcBorders>
            <w:shd w:val="clear" w:color="auto" w:fill="auto"/>
            <w:noWrap/>
            <w:vAlign w:val="bottom"/>
            <w:hideMark/>
          </w:tcPr>
          <w:p w14:paraId="6125A73A" w14:textId="77777777" w:rsidR="0031493F" w:rsidRPr="0031493F" w:rsidRDefault="0031493F" w:rsidP="00794898">
            <w:pPr>
              <w:jc w:val="right"/>
              <w:rPr>
                <w:rFonts w:ascii="Century Gothic" w:hAnsi="Century Gothic" w:cs="Calibri"/>
                <w:sz w:val="20"/>
                <w:szCs w:val="20"/>
              </w:rPr>
            </w:pPr>
            <w:r w:rsidRPr="0031493F">
              <w:rPr>
                <w:rFonts w:ascii="Century Gothic" w:hAnsi="Century Gothic" w:cs="Calibri"/>
                <w:sz w:val="20"/>
                <w:szCs w:val="20"/>
              </w:rPr>
              <w:t>140,000</w:t>
            </w:r>
          </w:p>
        </w:tc>
      </w:tr>
      <w:tr w:rsidR="0031493F" w:rsidRPr="0031493F" w14:paraId="40FF12D9" w14:textId="77777777" w:rsidTr="000A0AB1">
        <w:trPr>
          <w:trHeight w:val="285"/>
        </w:trPr>
        <w:tc>
          <w:tcPr>
            <w:tcW w:w="343" w:type="dxa"/>
            <w:tcBorders>
              <w:top w:val="nil"/>
              <w:left w:val="nil"/>
              <w:bottom w:val="nil"/>
              <w:right w:val="nil"/>
            </w:tcBorders>
            <w:shd w:val="clear" w:color="auto" w:fill="auto"/>
            <w:noWrap/>
            <w:vAlign w:val="bottom"/>
            <w:hideMark/>
          </w:tcPr>
          <w:p w14:paraId="5530E593" w14:textId="77777777" w:rsidR="0031493F" w:rsidRPr="0031493F" w:rsidRDefault="0031493F" w:rsidP="00794898">
            <w:pPr>
              <w:rPr>
                <w:rFonts w:ascii="Century Gothic" w:hAnsi="Century Gothic" w:cs="Calibri"/>
                <w:b/>
                <w:bCs/>
                <w:sz w:val="20"/>
                <w:szCs w:val="20"/>
              </w:rPr>
            </w:pPr>
          </w:p>
        </w:tc>
        <w:tc>
          <w:tcPr>
            <w:tcW w:w="4206" w:type="dxa"/>
            <w:gridSpan w:val="3"/>
            <w:tcBorders>
              <w:top w:val="nil"/>
              <w:left w:val="nil"/>
              <w:bottom w:val="nil"/>
              <w:right w:val="nil"/>
            </w:tcBorders>
            <w:shd w:val="clear" w:color="auto" w:fill="auto"/>
            <w:noWrap/>
            <w:vAlign w:val="bottom"/>
            <w:hideMark/>
          </w:tcPr>
          <w:p w14:paraId="4FE42CC4" w14:textId="77777777" w:rsidR="0031493F" w:rsidRPr="0031493F" w:rsidRDefault="0031493F" w:rsidP="00794898">
            <w:pPr>
              <w:rPr>
                <w:rFonts w:ascii="Century Gothic" w:hAnsi="Century Gothic" w:cs="Calibri"/>
                <w:b/>
                <w:bCs/>
                <w:sz w:val="20"/>
                <w:szCs w:val="20"/>
              </w:rPr>
            </w:pPr>
            <w:r w:rsidRPr="0031493F">
              <w:rPr>
                <w:rFonts w:ascii="Century Gothic" w:hAnsi="Century Gothic" w:cs="Calibri"/>
                <w:b/>
                <w:bCs/>
                <w:sz w:val="20"/>
                <w:szCs w:val="20"/>
              </w:rPr>
              <w:t>Total 5312 · Other Instructional Programming</w:t>
            </w:r>
          </w:p>
        </w:tc>
        <w:tc>
          <w:tcPr>
            <w:tcW w:w="1480" w:type="dxa"/>
            <w:tcBorders>
              <w:top w:val="nil"/>
              <w:left w:val="nil"/>
              <w:bottom w:val="nil"/>
              <w:right w:val="nil"/>
            </w:tcBorders>
            <w:shd w:val="clear" w:color="auto" w:fill="auto"/>
            <w:noWrap/>
            <w:vAlign w:val="bottom"/>
            <w:hideMark/>
          </w:tcPr>
          <w:p w14:paraId="7F963869" w14:textId="77777777" w:rsidR="0031493F" w:rsidRPr="0031493F" w:rsidRDefault="0031493F" w:rsidP="00794898">
            <w:pPr>
              <w:jc w:val="right"/>
              <w:rPr>
                <w:rFonts w:ascii="Century Gothic" w:hAnsi="Century Gothic" w:cs="Calibri"/>
                <w:sz w:val="20"/>
                <w:szCs w:val="20"/>
              </w:rPr>
            </w:pPr>
            <w:r w:rsidRPr="0031493F">
              <w:rPr>
                <w:rFonts w:ascii="Century Gothic" w:hAnsi="Century Gothic" w:cs="Calibri"/>
                <w:sz w:val="20"/>
                <w:szCs w:val="20"/>
              </w:rPr>
              <w:t>100,206</w:t>
            </w:r>
          </w:p>
        </w:tc>
      </w:tr>
      <w:tr w:rsidR="0031493F" w:rsidRPr="0031493F" w14:paraId="601F3741" w14:textId="77777777" w:rsidTr="000A0AB1">
        <w:trPr>
          <w:trHeight w:val="285"/>
        </w:trPr>
        <w:tc>
          <w:tcPr>
            <w:tcW w:w="343" w:type="dxa"/>
            <w:tcBorders>
              <w:top w:val="nil"/>
              <w:left w:val="nil"/>
              <w:bottom w:val="nil"/>
              <w:right w:val="nil"/>
            </w:tcBorders>
            <w:shd w:val="clear" w:color="auto" w:fill="auto"/>
            <w:noWrap/>
            <w:vAlign w:val="bottom"/>
            <w:hideMark/>
          </w:tcPr>
          <w:p w14:paraId="1482EEAB" w14:textId="77777777" w:rsidR="0031493F" w:rsidRPr="0031493F" w:rsidRDefault="0031493F" w:rsidP="00794898">
            <w:pPr>
              <w:rPr>
                <w:rFonts w:ascii="Century Gothic" w:hAnsi="Century Gothic" w:cs="Calibri"/>
                <w:b/>
                <w:bCs/>
                <w:sz w:val="20"/>
                <w:szCs w:val="20"/>
              </w:rPr>
            </w:pPr>
          </w:p>
        </w:tc>
        <w:tc>
          <w:tcPr>
            <w:tcW w:w="4206" w:type="dxa"/>
            <w:gridSpan w:val="3"/>
            <w:tcBorders>
              <w:top w:val="nil"/>
              <w:left w:val="nil"/>
              <w:bottom w:val="nil"/>
              <w:right w:val="nil"/>
            </w:tcBorders>
            <w:shd w:val="clear" w:color="auto" w:fill="auto"/>
            <w:noWrap/>
            <w:vAlign w:val="bottom"/>
            <w:hideMark/>
          </w:tcPr>
          <w:p w14:paraId="7E0AD5CF" w14:textId="6C748D15" w:rsidR="0031493F" w:rsidRPr="0031493F" w:rsidRDefault="0031493F" w:rsidP="00794898">
            <w:pPr>
              <w:rPr>
                <w:rFonts w:ascii="Century Gothic" w:hAnsi="Century Gothic" w:cs="Calibri"/>
                <w:b/>
                <w:bCs/>
                <w:sz w:val="20"/>
                <w:szCs w:val="20"/>
              </w:rPr>
            </w:pPr>
            <w:r w:rsidRPr="0031493F">
              <w:rPr>
                <w:rFonts w:ascii="Century Gothic" w:hAnsi="Century Gothic" w:cs="Calibri"/>
                <w:b/>
                <w:bCs/>
                <w:sz w:val="20"/>
                <w:szCs w:val="20"/>
              </w:rPr>
              <w:t xml:space="preserve">Total 5400 · Data and </w:t>
            </w:r>
            <w:r w:rsidR="00FC173E" w:rsidRPr="0031493F">
              <w:rPr>
                <w:rFonts w:ascii="Century Gothic" w:hAnsi="Century Gothic" w:cs="Calibri"/>
                <w:b/>
                <w:bCs/>
                <w:sz w:val="20"/>
                <w:szCs w:val="20"/>
              </w:rPr>
              <w:t>Assessment</w:t>
            </w:r>
          </w:p>
        </w:tc>
        <w:tc>
          <w:tcPr>
            <w:tcW w:w="1480" w:type="dxa"/>
            <w:tcBorders>
              <w:top w:val="nil"/>
              <w:left w:val="nil"/>
              <w:bottom w:val="nil"/>
              <w:right w:val="nil"/>
            </w:tcBorders>
            <w:shd w:val="clear" w:color="auto" w:fill="auto"/>
            <w:noWrap/>
            <w:vAlign w:val="bottom"/>
            <w:hideMark/>
          </w:tcPr>
          <w:p w14:paraId="00B94F2E" w14:textId="77777777" w:rsidR="0031493F" w:rsidRPr="0031493F" w:rsidRDefault="0031493F" w:rsidP="00794898">
            <w:pPr>
              <w:jc w:val="right"/>
              <w:rPr>
                <w:rFonts w:ascii="Century Gothic" w:hAnsi="Century Gothic" w:cs="Calibri"/>
                <w:sz w:val="20"/>
                <w:szCs w:val="20"/>
              </w:rPr>
            </w:pPr>
            <w:r w:rsidRPr="0031493F">
              <w:rPr>
                <w:rFonts w:ascii="Century Gothic" w:hAnsi="Century Gothic" w:cs="Calibri"/>
                <w:sz w:val="20"/>
                <w:szCs w:val="20"/>
              </w:rPr>
              <w:t>13,454</w:t>
            </w:r>
          </w:p>
        </w:tc>
      </w:tr>
      <w:tr w:rsidR="0031493F" w:rsidRPr="0031493F" w14:paraId="34168201" w14:textId="77777777" w:rsidTr="000A0AB1">
        <w:trPr>
          <w:trHeight w:val="285"/>
        </w:trPr>
        <w:tc>
          <w:tcPr>
            <w:tcW w:w="343" w:type="dxa"/>
            <w:tcBorders>
              <w:top w:val="nil"/>
              <w:left w:val="nil"/>
              <w:bottom w:val="nil"/>
              <w:right w:val="nil"/>
            </w:tcBorders>
            <w:shd w:val="clear" w:color="auto" w:fill="auto"/>
            <w:noWrap/>
            <w:vAlign w:val="bottom"/>
            <w:hideMark/>
          </w:tcPr>
          <w:p w14:paraId="2897A483" w14:textId="77777777" w:rsidR="0031493F" w:rsidRPr="0031493F" w:rsidRDefault="0031493F" w:rsidP="00794898">
            <w:pPr>
              <w:rPr>
                <w:rFonts w:ascii="Century Gothic" w:hAnsi="Century Gothic" w:cs="Calibri"/>
                <w:b/>
                <w:bCs/>
                <w:sz w:val="20"/>
                <w:szCs w:val="20"/>
              </w:rPr>
            </w:pPr>
          </w:p>
        </w:tc>
        <w:tc>
          <w:tcPr>
            <w:tcW w:w="4206" w:type="dxa"/>
            <w:gridSpan w:val="3"/>
            <w:tcBorders>
              <w:top w:val="nil"/>
              <w:left w:val="nil"/>
              <w:bottom w:val="nil"/>
              <w:right w:val="nil"/>
            </w:tcBorders>
            <w:shd w:val="clear" w:color="auto" w:fill="auto"/>
            <w:noWrap/>
            <w:vAlign w:val="bottom"/>
            <w:hideMark/>
          </w:tcPr>
          <w:p w14:paraId="5C8F0A1C" w14:textId="77777777" w:rsidR="0031493F" w:rsidRPr="0031493F" w:rsidRDefault="0031493F" w:rsidP="00794898">
            <w:pPr>
              <w:rPr>
                <w:rFonts w:ascii="Century Gothic" w:hAnsi="Century Gothic" w:cs="Calibri"/>
                <w:b/>
                <w:bCs/>
                <w:sz w:val="20"/>
                <w:szCs w:val="20"/>
              </w:rPr>
            </w:pPr>
            <w:r w:rsidRPr="0031493F">
              <w:rPr>
                <w:rFonts w:ascii="Century Gothic" w:hAnsi="Century Gothic" w:cs="Calibri"/>
                <w:b/>
                <w:bCs/>
                <w:sz w:val="20"/>
                <w:szCs w:val="20"/>
              </w:rPr>
              <w:t>5413 · Nursing Services</w:t>
            </w:r>
          </w:p>
        </w:tc>
        <w:tc>
          <w:tcPr>
            <w:tcW w:w="1480" w:type="dxa"/>
            <w:tcBorders>
              <w:top w:val="nil"/>
              <w:left w:val="nil"/>
              <w:bottom w:val="nil"/>
              <w:right w:val="nil"/>
            </w:tcBorders>
            <w:shd w:val="clear" w:color="auto" w:fill="auto"/>
            <w:noWrap/>
            <w:vAlign w:val="bottom"/>
            <w:hideMark/>
          </w:tcPr>
          <w:p w14:paraId="7683A9D0" w14:textId="77777777" w:rsidR="0031493F" w:rsidRPr="0031493F" w:rsidRDefault="0031493F" w:rsidP="00794898">
            <w:pPr>
              <w:jc w:val="right"/>
              <w:rPr>
                <w:rFonts w:ascii="Century Gothic" w:hAnsi="Century Gothic" w:cs="Calibri"/>
                <w:sz w:val="20"/>
                <w:szCs w:val="20"/>
              </w:rPr>
            </w:pPr>
            <w:r w:rsidRPr="0031493F">
              <w:rPr>
                <w:rFonts w:ascii="Century Gothic" w:hAnsi="Century Gothic" w:cs="Calibri"/>
                <w:sz w:val="20"/>
                <w:szCs w:val="20"/>
              </w:rPr>
              <w:t>0</w:t>
            </w:r>
          </w:p>
        </w:tc>
      </w:tr>
      <w:tr w:rsidR="0031493F" w:rsidRPr="0031493F" w14:paraId="02523F6E" w14:textId="77777777" w:rsidTr="000A0AB1">
        <w:trPr>
          <w:trHeight w:val="285"/>
        </w:trPr>
        <w:tc>
          <w:tcPr>
            <w:tcW w:w="343" w:type="dxa"/>
            <w:tcBorders>
              <w:top w:val="nil"/>
              <w:left w:val="nil"/>
              <w:bottom w:val="nil"/>
              <w:right w:val="nil"/>
            </w:tcBorders>
            <w:shd w:val="clear" w:color="auto" w:fill="auto"/>
            <w:noWrap/>
            <w:vAlign w:val="bottom"/>
            <w:hideMark/>
          </w:tcPr>
          <w:p w14:paraId="5E863A80" w14:textId="77777777" w:rsidR="0031493F" w:rsidRPr="0031493F" w:rsidRDefault="0031493F" w:rsidP="00794898">
            <w:pPr>
              <w:rPr>
                <w:rFonts w:ascii="Century Gothic" w:hAnsi="Century Gothic" w:cs="Calibri"/>
                <w:b/>
                <w:bCs/>
                <w:sz w:val="20"/>
                <w:szCs w:val="20"/>
              </w:rPr>
            </w:pPr>
          </w:p>
        </w:tc>
        <w:tc>
          <w:tcPr>
            <w:tcW w:w="4206" w:type="dxa"/>
            <w:gridSpan w:val="3"/>
            <w:tcBorders>
              <w:top w:val="nil"/>
              <w:left w:val="nil"/>
              <w:bottom w:val="nil"/>
              <w:right w:val="nil"/>
            </w:tcBorders>
            <w:shd w:val="clear" w:color="auto" w:fill="auto"/>
            <w:noWrap/>
            <w:vAlign w:val="bottom"/>
            <w:hideMark/>
          </w:tcPr>
          <w:p w14:paraId="5E7F2E0B" w14:textId="77777777" w:rsidR="0031493F" w:rsidRPr="0031493F" w:rsidRDefault="0031493F" w:rsidP="00794898">
            <w:pPr>
              <w:rPr>
                <w:rFonts w:ascii="Century Gothic" w:hAnsi="Century Gothic" w:cs="Calibri"/>
                <w:b/>
                <w:bCs/>
                <w:sz w:val="20"/>
                <w:szCs w:val="20"/>
              </w:rPr>
            </w:pPr>
            <w:r w:rsidRPr="0031493F">
              <w:rPr>
                <w:rFonts w:ascii="Century Gothic" w:hAnsi="Century Gothic" w:cs="Calibri"/>
                <w:b/>
                <w:bCs/>
                <w:sz w:val="20"/>
                <w:szCs w:val="20"/>
              </w:rPr>
              <w:t>Total 5432 · Supplies &amp; Materials</w:t>
            </w:r>
          </w:p>
        </w:tc>
        <w:tc>
          <w:tcPr>
            <w:tcW w:w="1480" w:type="dxa"/>
            <w:tcBorders>
              <w:top w:val="nil"/>
              <w:left w:val="nil"/>
              <w:bottom w:val="nil"/>
              <w:right w:val="nil"/>
            </w:tcBorders>
            <w:shd w:val="clear" w:color="auto" w:fill="auto"/>
            <w:noWrap/>
            <w:vAlign w:val="bottom"/>
            <w:hideMark/>
          </w:tcPr>
          <w:p w14:paraId="50164B44" w14:textId="77777777" w:rsidR="0031493F" w:rsidRPr="0031493F" w:rsidRDefault="0031493F" w:rsidP="00794898">
            <w:pPr>
              <w:jc w:val="right"/>
              <w:rPr>
                <w:rFonts w:ascii="Century Gothic" w:hAnsi="Century Gothic" w:cs="Calibri"/>
                <w:sz w:val="20"/>
                <w:szCs w:val="20"/>
              </w:rPr>
            </w:pPr>
            <w:r w:rsidRPr="0031493F">
              <w:rPr>
                <w:rFonts w:ascii="Century Gothic" w:hAnsi="Century Gothic" w:cs="Calibri"/>
                <w:sz w:val="20"/>
                <w:szCs w:val="20"/>
              </w:rPr>
              <w:t>127,529</w:t>
            </w:r>
          </w:p>
        </w:tc>
      </w:tr>
      <w:tr w:rsidR="0031493F" w:rsidRPr="0031493F" w14:paraId="249A2BAA" w14:textId="77777777" w:rsidTr="000A0AB1">
        <w:trPr>
          <w:trHeight w:val="285"/>
        </w:trPr>
        <w:tc>
          <w:tcPr>
            <w:tcW w:w="343" w:type="dxa"/>
            <w:tcBorders>
              <w:top w:val="nil"/>
              <w:left w:val="nil"/>
              <w:bottom w:val="nil"/>
              <w:right w:val="nil"/>
            </w:tcBorders>
            <w:shd w:val="clear" w:color="auto" w:fill="auto"/>
            <w:noWrap/>
            <w:vAlign w:val="bottom"/>
            <w:hideMark/>
          </w:tcPr>
          <w:p w14:paraId="28581CA1" w14:textId="77777777" w:rsidR="0031493F" w:rsidRPr="0031493F" w:rsidRDefault="0031493F" w:rsidP="00794898">
            <w:pPr>
              <w:rPr>
                <w:rFonts w:ascii="Century Gothic" w:hAnsi="Century Gothic" w:cs="Calibri"/>
                <w:b/>
                <w:bCs/>
                <w:sz w:val="20"/>
                <w:szCs w:val="20"/>
              </w:rPr>
            </w:pPr>
          </w:p>
        </w:tc>
        <w:tc>
          <w:tcPr>
            <w:tcW w:w="4206" w:type="dxa"/>
            <w:gridSpan w:val="3"/>
            <w:tcBorders>
              <w:top w:val="nil"/>
              <w:left w:val="nil"/>
              <w:bottom w:val="nil"/>
              <w:right w:val="nil"/>
            </w:tcBorders>
            <w:shd w:val="clear" w:color="auto" w:fill="auto"/>
            <w:noWrap/>
            <w:vAlign w:val="bottom"/>
            <w:hideMark/>
          </w:tcPr>
          <w:p w14:paraId="574F12C6" w14:textId="77777777" w:rsidR="0031493F" w:rsidRPr="0031493F" w:rsidRDefault="0031493F" w:rsidP="00794898">
            <w:pPr>
              <w:rPr>
                <w:rFonts w:ascii="Century Gothic" w:hAnsi="Century Gothic" w:cs="Calibri"/>
                <w:b/>
                <w:bCs/>
                <w:sz w:val="20"/>
                <w:szCs w:val="20"/>
              </w:rPr>
            </w:pPr>
            <w:r w:rsidRPr="0031493F">
              <w:rPr>
                <w:rFonts w:ascii="Century Gothic" w:hAnsi="Century Gothic" w:cs="Calibri"/>
                <w:b/>
                <w:bCs/>
                <w:sz w:val="20"/>
                <w:szCs w:val="20"/>
              </w:rPr>
              <w:t>Total 5454 · Technology and Equipment</w:t>
            </w:r>
          </w:p>
        </w:tc>
        <w:tc>
          <w:tcPr>
            <w:tcW w:w="1480" w:type="dxa"/>
            <w:tcBorders>
              <w:top w:val="nil"/>
              <w:left w:val="nil"/>
              <w:bottom w:val="nil"/>
              <w:right w:val="nil"/>
            </w:tcBorders>
            <w:shd w:val="clear" w:color="auto" w:fill="auto"/>
            <w:noWrap/>
            <w:vAlign w:val="bottom"/>
            <w:hideMark/>
          </w:tcPr>
          <w:p w14:paraId="0F900EF3" w14:textId="77777777" w:rsidR="0031493F" w:rsidRPr="0031493F" w:rsidRDefault="0031493F" w:rsidP="00794898">
            <w:pPr>
              <w:jc w:val="right"/>
              <w:rPr>
                <w:rFonts w:ascii="Century Gothic" w:hAnsi="Century Gothic" w:cs="Calibri"/>
                <w:sz w:val="20"/>
                <w:szCs w:val="20"/>
              </w:rPr>
            </w:pPr>
            <w:r w:rsidRPr="0031493F">
              <w:rPr>
                <w:rFonts w:ascii="Century Gothic" w:hAnsi="Century Gothic" w:cs="Calibri"/>
                <w:sz w:val="20"/>
                <w:szCs w:val="20"/>
              </w:rPr>
              <w:t>43,077</w:t>
            </w:r>
          </w:p>
        </w:tc>
      </w:tr>
      <w:tr w:rsidR="0031493F" w:rsidRPr="0031493F" w14:paraId="31D05A6A" w14:textId="77777777" w:rsidTr="000A0AB1">
        <w:trPr>
          <w:trHeight w:val="285"/>
        </w:trPr>
        <w:tc>
          <w:tcPr>
            <w:tcW w:w="343" w:type="dxa"/>
            <w:tcBorders>
              <w:top w:val="nil"/>
              <w:left w:val="nil"/>
              <w:bottom w:val="nil"/>
              <w:right w:val="nil"/>
            </w:tcBorders>
            <w:shd w:val="clear" w:color="auto" w:fill="auto"/>
            <w:noWrap/>
            <w:vAlign w:val="bottom"/>
            <w:hideMark/>
          </w:tcPr>
          <w:p w14:paraId="4989D2C1" w14:textId="77777777" w:rsidR="0031493F" w:rsidRPr="0031493F" w:rsidRDefault="0031493F" w:rsidP="00794898">
            <w:pPr>
              <w:rPr>
                <w:rFonts w:ascii="Century Gothic" w:hAnsi="Century Gothic" w:cs="Calibri"/>
                <w:b/>
                <w:bCs/>
                <w:sz w:val="20"/>
                <w:szCs w:val="20"/>
              </w:rPr>
            </w:pPr>
          </w:p>
        </w:tc>
        <w:tc>
          <w:tcPr>
            <w:tcW w:w="4206" w:type="dxa"/>
            <w:gridSpan w:val="3"/>
            <w:tcBorders>
              <w:top w:val="nil"/>
              <w:left w:val="nil"/>
              <w:bottom w:val="nil"/>
              <w:right w:val="nil"/>
            </w:tcBorders>
            <w:shd w:val="clear" w:color="auto" w:fill="auto"/>
            <w:noWrap/>
            <w:vAlign w:val="bottom"/>
            <w:hideMark/>
          </w:tcPr>
          <w:p w14:paraId="47670038" w14:textId="77777777" w:rsidR="0031493F" w:rsidRPr="0031493F" w:rsidRDefault="0031493F" w:rsidP="00794898">
            <w:pPr>
              <w:rPr>
                <w:rFonts w:ascii="Century Gothic" w:hAnsi="Century Gothic" w:cs="Calibri"/>
                <w:b/>
                <w:bCs/>
                <w:sz w:val="20"/>
                <w:szCs w:val="20"/>
              </w:rPr>
            </w:pPr>
            <w:r w:rsidRPr="0031493F">
              <w:rPr>
                <w:rFonts w:ascii="Century Gothic" w:hAnsi="Century Gothic" w:cs="Calibri"/>
                <w:b/>
                <w:bCs/>
                <w:sz w:val="20"/>
                <w:szCs w:val="20"/>
              </w:rPr>
              <w:t>5514 · Maintenance of Buildings and Gr</w:t>
            </w:r>
          </w:p>
        </w:tc>
        <w:tc>
          <w:tcPr>
            <w:tcW w:w="1480" w:type="dxa"/>
            <w:tcBorders>
              <w:top w:val="nil"/>
              <w:left w:val="nil"/>
              <w:bottom w:val="nil"/>
              <w:right w:val="nil"/>
            </w:tcBorders>
            <w:shd w:val="clear" w:color="auto" w:fill="auto"/>
            <w:noWrap/>
            <w:vAlign w:val="bottom"/>
            <w:hideMark/>
          </w:tcPr>
          <w:p w14:paraId="55803078" w14:textId="77777777" w:rsidR="0031493F" w:rsidRPr="0031493F" w:rsidRDefault="0031493F" w:rsidP="00794898">
            <w:pPr>
              <w:jc w:val="right"/>
              <w:rPr>
                <w:rFonts w:ascii="Century Gothic" w:hAnsi="Century Gothic" w:cs="Calibri"/>
                <w:sz w:val="20"/>
                <w:szCs w:val="20"/>
              </w:rPr>
            </w:pPr>
            <w:r w:rsidRPr="0031493F">
              <w:rPr>
                <w:rFonts w:ascii="Century Gothic" w:hAnsi="Century Gothic" w:cs="Calibri"/>
                <w:sz w:val="20"/>
                <w:szCs w:val="20"/>
              </w:rPr>
              <w:t>372,484</w:t>
            </w:r>
          </w:p>
        </w:tc>
      </w:tr>
      <w:tr w:rsidR="0031493F" w:rsidRPr="0031493F" w14:paraId="249836A4" w14:textId="77777777" w:rsidTr="000A0AB1">
        <w:trPr>
          <w:trHeight w:val="285"/>
        </w:trPr>
        <w:tc>
          <w:tcPr>
            <w:tcW w:w="343" w:type="dxa"/>
            <w:tcBorders>
              <w:top w:val="nil"/>
              <w:left w:val="nil"/>
              <w:bottom w:val="nil"/>
              <w:right w:val="nil"/>
            </w:tcBorders>
            <w:shd w:val="clear" w:color="auto" w:fill="auto"/>
            <w:noWrap/>
            <w:vAlign w:val="bottom"/>
            <w:hideMark/>
          </w:tcPr>
          <w:p w14:paraId="212960C9" w14:textId="77777777" w:rsidR="0031493F" w:rsidRPr="0031493F" w:rsidRDefault="0031493F" w:rsidP="00794898">
            <w:pPr>
              <w:rPr>
                <w:rFonts w:ascii="Century Gothic" w:hAnsi="Century Gothic" w:cs="Calibri"/>
                <w:b/>
                <w:bCs/>
                <w:sz w:val="20"/>
                <w:szCs w:val="20"/>
              </w:rPr>
            </w:pPr>
          </w:p>
        </w:tc>
        <w:tc>
          <w:tcPr>
            <w:tcW w:w="4206" w:type="dxa"/>
            <w:gridSpan w:val="3"/>
            <w:tcBorders>
              <w:top w:val="nil"/>
              <w:left w:val="nil"/>
              <w:bottom w:val="nil"/>
              <w:right w:val="nil"/>
            </w:tcBorders>
            <w:shd w:val="clear" w:color="auto" w:fill="auto"/>
            <w:noWrap/>
            <w:vAlign w:val="bottom"/>
            <w:hideMark/>
          </w:tcPr>
          <w:p w14:paraId="4B72D569" w14:textId="77777777" w:rsidR="0031493F" w:rsidRPr="0031493F" w:rsidRDefault="0031493F" w:rsidP="00794898">
            <w:pPr>
              <w:rPr>
                <w:rFonts w:ascii="Century Gothic" w:hAnsi="Century Gothic" w:cs="Calibri"/>
                <w:b/>
                <w:bCs/>
                <w:sz w:val="20"/>
                <w:szCs w:val="20"/>
              </w:rPr>
            </w:pPr>
            <w:r w:rsidRPr="0031493F">
              <w:rPr>
                <w:rFonts w:ascii="Century Gothic" w:hAnsi="Century Gothic" w:cs="Calibri"/>
                <w:b/>
                <w:bCs/>
                <w:sz w:val="20"/>
                <w:szCs w:val="20"/>
              </w:rPr>
              <w:t>Total 5524 · Facilities</w:t>
            </w:r>
          </w:p>
        </w:tc>
        <w:tc>
          <w:tcPr>
            <w:tcW w:w="1480" w:type="dxa"/>
            <w:tcBorders>
              <w:top w:val="nil"/>
              <w:left w:val="nil"/>
              <w:bottom w:val="nil"/>
              <w:right w:val="nil"/>
            </w:tcBorders>
            <w:shd w:val="clear" w:color="auto" w:fill="auto"/>
            <w:noWrap/>
            <w:vAlign w:val="bottom"/>
            <w:hideMark/>
          </w:tcPr>
          <w:p w14:paraId="0F72078C" w14:textId="77777777" w:rsidR="0031493F" w:rsidRPr="0031493F" w:rsidRDefault="0031493F" w:rsidP="00794898">
            <w:pPr>
              <w:jc w:val="right"/>
              <w:rPr>
                <w:rFonts w:ascii="Century Gothic" w:hAnsi="Century Gothic" w:cs="Calibri"/>
                <w:sz w:val="20"/>
                <w:szCs w:val="20"/>
              </w:rPr>
            </w:pPr>
            <w:r w:rsidRPr="0031493F">
              <w:rPr>
                <w:rFonts w:ascii="Century Gothic" w:hAnsi="Century Gothic" w:cs="Calibri"/>
                <w:sz w:val="20"/>
                <w:szCs w:val="20"/>
              </w:rPr>
              <w:t>6,425</w:t>
            </w:r>
          </w:p>
        </w:tc>
      </w:tr>
      <w:tr w:rsidR="0031493F" w:rsidRPr="0031493F" w14:paraId="36D14E7F" w14:textId="77777777" w:rsidTr="000A0AB1">
        <w:trPr>
          <w:trHeight w:val="285"/>
        </w:trPr>
        <w:tc>
          <w:tcPr>
            <w:tcW w:w="343" w:type="dxa"/>
            <w:tcBorders>
              <w:top w:val="nil"/>
              <w:left w:val="nil"/>
              <w:bottom w:val="nil"/>
              <w:right w:val="nil"/>
            </w:tcBorders>
            <w:shd w:val="clear" w:color="auto" w:fill="auto"/>
            <w:noWrap/>
            <w:vAlign w:val="bottom"/>
            <w:hideMark/>
          </w:tcPr>
          <w:p w14:paraId="7E74EE91" w14:textId="77777777" w:rsidR="0031493F" w:rsidRPr="0031493F" w:rsidRDefault="0031493F" w:rsidP="00794898">
            <w:pPr>
              <w:rPr>
                <w:rFonts w:ascii="Century Gothic" w:hAnsi="Century Gothic" w:cs="Calibri"/>
                <w:b/>
                <w:bCs/>
                <w:sz w:val="20"/>
                <w:szCs w:val="20"/>
              </w:rPr>
            </w:pPr>
          </w:p>
        </w:tc>
        <w:tc>
          <w:tcPr>
            <w:tcW w:w="4206" w:type="dxa"/>
            <w:gridSpan w:val="3"/>
            <w:tcBorders>
              <w:top w:val="nil"/>
              <w:left w:val="nil"/>
              <w:bottom w:val="nil"/>
              <w:right w:val="nil"/>
            </w:tcBorders>
            <w:shd w:val="clear" w:color="auto" w:fill="auto"/>
            <w:noWrap/>
            <w:vAlign w:val="bottom"/>
            <w:hideMark/>
          </w:tcPr>
          <w:p w14:paraId="66F12B55" w14:textId="77777777" w:rsidR="0031493F" w:rsidRPr="0031493F" w:rsidRDefault="0031493F" w:rsidP="00794898">
            <w:pPr>
              <w:rPr>
                <w:rFonts w:ascii="Century Gothic" w:hAnsi="Century Gothic" w:cs="Calibri"/>
                <w:b/>
                <w:bCs/>
                <w:sz w:val="20"/>
                <w:szCs w:val="20"/>
              </w:rPr>
            </w:pPr>
            <w:r w:rsidRPr="0031493F">
              <w:rPr>
                <w:rFonts w:ascii="Century Gothic" w:hAnsi="Century Gothic" w:cs="Calibri"/>
                <w:b/>
                <w:bCs/>
                <w:sz w:val="20"/>
                <w:szCs w:val="20"/>
              </w:rPr>
              <w:t>5554 · Utilities</w:t>
            </w:r>
          </w:p>
        </w:tc>
        <w:tc>
          <w:tcPr>
            <w:tcW w:w="1480" w:type="dxa"/>
            <w:tcBorders>
              <w:top w:val="nil"/>
              <w:left w:val="nil"/>
              <w:bottom w:val="nil"/>
              <w:right w:val="nil"/>
            </w:tcBorders>
            <w:shd w:val="clear" w:color="auto" w:fill="auto"/>
            <w:noWrap/>
            <w:vAlign w:val="bottom"/>
            <w:hideMark/>
          </w:tcPr>
          <w:p w14:paraId="4D18430E" w14:textId="77777777" w:rsidR="0031493F" w:rsidRPr="0031493F" w:rsidRDefault="0031493F" w:rsidP="00794898">
            <w:pPr>
              <w:jc w:val="right"/>
              <w:rPr>
                <w:rFonts w:ascii="Century Gothic" w:hAnsi="Century Gothic" w:cs="Calibri"/>
                <w:sz w:val="20"/>
                <w:szCs w:val="20"/>
              </w:rPr>
            </w:pPr>
            <w:r w:rsidRPr="0031493F">
              <w:rPr>
                <w:rFonts w:ascii="Century Gothic" w:hAnsi="Century Gothic" w:cs="Calibri"/>
                <w:sz w:val="20"/>
                <w:szCs w:val="20"/>
              </w:rPr>
              <w:t>167,012</w:t>
            </w:r>
          </w:p>
        </w:tc>
      </w:tr>
      <w:tr w:rsidR="0031493F" w:rsidRPr="0031493F" w14:paraId="166355C6" w14:textId="77777777" w:rsidTr="000A0AB1">
        <w:trPr>
          <w:trHeight w:val="285"/>
        </w:trPr>
        <w:tc>
          <w:tcPr>
            <w:tcW w:w="343" w:type="dxa"/>
            <w:tcBorders>
              <w:top w:val="nil"/>
              <w:left w:val="nil"/>
              <w:bottom w:val="nil"/>
              <w:right w:val="nil"/>
            </w:tcBorders>
            <w:shd w:val="clear" w:color="auto" w:fill="auto"/>
            <w:noWrap/>
            <w:vAlign w:val="bottom"/>
            <w:hideMark/>
          </w:tcPr>
          <w:p w14:paraId="16BD32E2" w14:textId="77777777" w:rsidR="0031493F" w:rsidRPr="0031493F" w:rsidRDefault="0031493F" w:rsidP="00794898">
            <w:pPr>
              <w:rPr>
                <w:rFonts w:ascii="Century Gothic" w:hAnsi="Century Gothic" w:cs="Calibri"/>
                <w:b/>
                <w:bCs/>
                <w:sz w:val="20"/>
                <w:szCs w:val="20"/>
              </w:rPr>
            </w:pPr>
          </w:p>
        </w:tc>
        <w:tc>
          <w:tcPr>
            <w:tcW w:w="4206" w:type="dxa"/>
            <w:gridSpan w:val="3"/>
            <w:tcBorders>
              <w:top w:val="nil"/>
              <w:left w:val="nil"/>
              <w:bottom w:val="nil"/>
              <w:right w:val="nil"/>
            </w:tcBorders>
            <w:shd w:val="clear" w:color="auto" w:fill="auto"/>
            <w:noWrap/>
            <w:vAlign w:val="bottom"/>
            <w:hideMark/>
          </w:tcPr>
          <w:p w14:paraId="7355CC49" w14:textId="77777777" w:rsidR="0031493F" w:rsidRPr="0031493F" w:rsidRDefault="0031493F" w:rsidP="00794898">
            <w:pPr>
              <w:rPr>
                <w:rFonts w:ascii="Century Gothic" w:hAnsi="Century Gothic" w:cs="Calibri"/>
                <w:b/>
                <w:bCs/>
                <w:sz w:val="20"/>
                <w:szCs w:val="20"/>
              </w:rPr>
            </w:pPr>
            <w:r w:rsidRPr="0031493F">
              <w:rPr>
                <w:rFonts w:ascii="Century Gothic" w:hAnsi="Century Gothic" w:cs="Calibri"/>
                <w:b/>
                <w:bCs/>
                <w:sz w:val="20"/>
                <w:szCs w:val="20"/>
              </w:rPr>
              <w:t>5773 · Student Transportation (to and</w:t>
            </w:r>
          </w:p>
        </w:tc>
        <w:tc>
          <w:tcPr>
            <w:tcW w:w="1480" w:type="dxa"/>
            <w:tcBorders>
              <w:top w:val="nil"/>
              <w:left w:val="nil"/>
              <w:bottom w:val="nil"/>
              <w:right w:val="nil"/>
            </w:tcBorders>
            <w:shd w:val="clear" w:color="auto" w:fill="auto"/>
            <w:noWrap/>
            <w:vAlign w:val="bottom"/>
            <w:hideMark/>
          </w:tcPr>
          <w:p w14:paraId="3D8AF199" w14:textId="77777777" w:rsidR="0031493F" w:rsidRPr="0031493F" w:rsidRDefault="0031493F" w:rsidP="00794898">
            <w:pPr>
              <w:jc w:val="right"/>
              <w:rPr>
                <w:rFonts w:ascii="Century Gothic" w:hAnsi="Century Gothic" w:cs="Calibri"/>
                <w:sz w:val="20"/>
                <w:szCs w:val="20"/>
              </w:rPr>
            </w:pPr>
            <w:r w:rsidRPr="0031493F">
              <w:rPr>
                <w:rFonts w:ascii="Century Gothic" w:hAnsi="Century Gothic" w:cs="Calibri"/>
                <w:sz w:val="20"/>
                <w:szCs w:val="20"/>
              </w:rPr>
              <w:t>969,057</w:t>
            </w:r>
          </w:p>
        </w:tc>
      </w:tr>
      <w:tr w:rsidR="0031493F" w:rsidRPr="0031493F" w14:paraId="3935B362" w14:textId="77777777" w:rsidTr="000A0AB1">
        <w:trPr>
          <w:trHeight w:val="285"/>
        </w:trPr>
        <w:tc>
          <w:tcPr>
            <w:tcW w:w="343" w:type="dxa"/>
            <w:tcBorders>
              <w:top w:val="nil"/>
              <w:left w:val="nil"/>
              <w:bottom w:val="nil"/>
              <w:right w:val="nil"/>
            </w:tcBorders>
            <w:shd w:val="clear" w:color="auto" w:fill="auto"/>
            <w:noWrap/>
            <w:vAlign w:val="bottom"/>
            <w:hideMark/>
          </w:tcPr>
          <w:p w14:paraId="7BDE4293" w14:textId="77777777" w:rsidR="0031493F" w:rsidRPr="0031493F" w:rsidRDefault="0031493F" w:rsidP="00794898">
            <w:pPr>
              <w:rPr>
                <w:rFonts w:ascii="Century Gothic" w:hAnsi="Century Gothic" w:cs="Calibri"/>
                <w:b/>
                <w:bCs/>
                <w:sz w:val="20"/>
                <w:szCs w:val="20"/>
              </w:rPr>
            </w:pPr>
          </w:p>
        </w:tc>
        <w:tc>
          <w:tcPr>
            <w:tcW w:w="4206" w:type="dxa"/>
            <w:gridSpan w:val="3"/>
            <w:tcBorders>
              <w:top w:val="nil"/>
              <w:left w:val="nil"/>
              <w:bottom w:val="nil"/>
              <w:right w:val="nil"/>
            </w:tcBorders>
            <w:shd w:val="clear" w:color="auto" w:fill="auto"/>
            <w:noWrap/>
            <w:vAlign w:val="bottom"/>
            <w:hideMark/>
          </w:tcPr>
          <w:p w14:paraId="18AD03B5" w14:textId="77777777" w:rsidR="0031493F" w:rsidRPr="0031493F" w:rsidRDefault="0031493F" w:rsidP="00794898">
            <w:pPr>
              <w:rPr>
                <w:rFonts w:ascii="Century Gothic" w:hAnsi="Century Gothic" w:cs="Calibri"/>
                <w:b/>
                <w:bCs/>
                <w:sz w:val="20"/>
                <w:szCs w:val="20"/>
              </w:rPr>
            </w:pPr>
            <w:r w:rsidRPr="0031493F">
              <w:rPr>
                <w:rFonts w:ascii="Century Gothic" w:hAnsi="Century Gothic" w:cs="Calibri"/>
                <w:b/>
                <w:bCs/>
                <w:sz w:val="20"/>
                <w:szCs w:val="20"/>
              </w:rPr>
              <w:t>Total 5800 · Operations Expense</w:t>
            </w:r>
          </w:p>
        </w:tc>
        <w:tc>
          <w:tcPr>
            <w:tcW w:w="1480" w:type="dxa"/>
            <w:tcBorders>
              <w:top w:val="nil"/>
              <w:left w:val="nil"/>
              <w:bottom w:val="nil"/>
              <w:right w:val="nil"/>
            </w:tcBorders>
            <w:shd w:val="clear" w:color="auto" w:fill="auto"/>
            <w:noWrap/>
            <w:vAlign w:val="bottom"/>
            <w:hideMark/>
          </w:tcPr>
          <w:p w14:paraId="4073E56F" w14:textId="77777777" w:rsidR="0031493F" w:rsidRPr="0031493F" w:rsidRDefault="0031493F" w:rsidP="00794898">
            <w:pPr>
              <w:jc w:val="right"/>
              <w:rPr>
                <w:rFonts w:ascii="Century Gothic" w:hAnsi="Century Gothic" w:cs="Calibri"/>
                <w:sz w:val="20"/>
                <w:szCs w:val="20"/>
              </w:rPr>
            </w:pPr>
            <w:r w:rsidRPr="0031493F">
              <w:rPr>
                <w:rFonts w:ascii="Century Gothic" w:hAnsi="Century Gothic" w:cs="Calibri"/>
                <w:sz w:val="20"/>
                <w:szCs w:val="20"/>
              </w:rPr>
              <w:t>163,052</w:t>
            </w:r>
          </w:p>
        </w:tc>
      </w:tr>
      <w:tr w:rsidR="0031493F" w:rsidRPr="0031493F" w14:paraId="3E38679D" w14:textId="77777777" w:rsidTr="000A0AB1">
        <w:trPr>
          <w:trHeight w:val="285"/>
        </w:trPr>
        <w:tc>
          <w:tcPr>
            <w:tcW w:w="343" w:type="dxa"/>
            <w:tcBorders>
              <w:top w:val="nil"/>
              <w:left w:val="nil"/>
              <w:bottom w:val="nil"/>
              <w:right w:val="nil"/>
            </w:tcBorders>
            <w:shd w:val="clear" w:color="auto" w:fill="auto"/>
            <w:noWrap/>
            <w:vAlign w:val="bottom"/>
            <w:hideMark/>
          </w:tcPr>
          <w:p w14:paraId="5C2F8B32" w14:textId="77777777" w:rsidR="0031493F" w:rsidRPr="0031493F" w:rsidRDefault="0031493F" w:rsidP="00794898">
            <w:pPr>
              <w:rPr>
                <w:rFonts w:ascii="Century Gothic" w:hAnsi="Century Gothic" w:cs="Calibri"/>
                <w:b/>
                <w:bCs/>
                <w:sz w:val="20"/>
                <w:szCs w:val="20"/>
              </w:rPr>
            </w:pPr>
          </w:p>
        </w:tc>
        <w:tc>
          <w:tcPr>
            <w:tcW w:w="4206" w:type="dxa"/>
            <w:gridSpan w:val="3"/>
            <w:tcBorders>
              <w:top w:val="nil"/>
              <w:left w:val="nil"/>
              <w:bottom w:val="nil"/>
              <w:right w:val="nil"/>
            </w:tcBorders>
            <w:shd w:val="clear" w:color="auto" w:fill="auto"/>
            <w:noWrap/>
            <w:vAlign w:val="bottom"/>
            <w:hideMark/>
          </w:tcPr>
          <w:p w14:paraId="26FBD9C7" w14:textId="77777777" w:rsidR="0031493F" w:rsidRPr="0031493F" w:rsidRDefault="0031493F" w:rsidP="00794898">
            <w:pPr>
              <w:rPr>
                <w:rFonts w:ascii="Century Gothic" w:hAnsi="Century Gothic" w:cs="Calibri"/>
                <w:b/>
                <w:bCs/>
                <w:sz w:val="20"/>
                <w:szCs w:val="20"/>
              </w:rPr>
            </w:pPr>
            <w:r w:rsidRPr="0031493F">
              <w:rPr>
                <w:rFonts w:ascii="Century Gothic" w:hAnsi="Century Gothic" w:cs="Calibri"/>
                <w:b/>
                <w:bCs/>
                <w:sz w:val="20"/>
                <w:szCs w:val="20"/>
              </w:rPr>
              <w:t>5811 · BPS Purchased Services</w:t>
            </w:r>
          </w:p>
        </w:tc>
        <w:tc>
          <w:tcPr>
            <w:tcW w:w="1480" w:type="dxa"/>
            <w:tcBorders>
              <w:top w:val="nil"/>
              <w:left w:val="nil"/>
              <w:bottom w:val="nil"/>
              <w:right w:val="nil"/>
            </w:tcBorders>
            <w:shd w:val="clear" w:color="auto" w:fill="auto"/>
            <w:noWrap/>
            <w:vAlign w:val="bottom"/>
            <w:hideMark/>
          </w:tcPr>
          <w:p w14:paraId="26DE6E40" w14:textId="77777777" w:rsidR="0031493F" w:rsidRPr="0031493F" w:rsidRDefault="0031493F" w:rsidP="00794898">
            <w:pPr>
              <w:jc w:val="right"/>
              <w:rPr>
                <w:rFonts w:ascii="Century Gothic" w:hAnsi="Century Gothic" w:cs="Calibri"/>
                <w:sz w:val="20"/>
                <w:szCs w:val="20"/>
              </w:rPr>
            </w:pPr>
            <w:r w:rsidRPr="0031493F">
              <w:rPr>
                <w:rFonts w:ascii="Century Gothic" w:hAnsi="Century Gothic" w:cs="Calibri"/>
                <w:sz w:val="20"/>
                <w:szCs w:val="20"/>
              </w:rPr>
              <w:t>268,694</w:t>
            </w:r>
          </w:p>
        </w:tc>
      </w:tr>
      <w:tr w:rsidR="0031493F" w:rsidRPr="0031493F" w14:paraId="62A09D0E" w14:textId="77777777" w:rsidTr="000A0AB1">
        <w:trPr>
          <w:trHeight w:val="870"/>
        </w:trPr>
        <w:tc>
          <w:tcPr>
            <w:tcW w:w="343" w:type="dxa"/>
            <w:tcBorders>
              <w:top w:val="nil"/>
              <w:left w:val="nil"/>
              <w:bottom w:val="nil"/>
              <w:right w:val="nil"/>
            </w:tcBorders>
            <w:shd w:val="clear" w:color="auto" w:fill="auto"/>
            <w:noWrap/>
            <w:vAlign w:val="bottom"/>
            <w:hideMark/>
          </w:tcPr>
          <w:p w14:paraId="14EBCE20" w14:textId="77777777" w:rsidR="0031493F" w:rsidRPr="0031493F" w:rsidRDefault="0031493F" w:rsidP="00794898">
            <w:pPr>
              <w:rPr>
                <w:rFonts w:ascii="Century Gothic" w:hAnsi="Century Gothic" w:cs="Calibri"/>
                <w:b/>
                <w:bCs/>
                <w:sz w:val="20"/>
                <w:szCs w:val="20"/>
              </w:rPr>
            </w:pPr>
          </w:p>
        </w:tc>
        <w:tc>
          <w:tcPr>
            <w:tcW w:w="4206" w:type="dxa"/>
            <w:gridSpan w:val="3"/>
            <w:tcBorders>
              <w:top w:val="nil"/>
              <w:left w:val="nil"/>
              <w:bottom w:val="nil"/>
              <w:right w:val="nil"/>
            </w:tcBorders>
            <w:shd w:val="clear" w:color="auto" w:fill="auto"/>
            <w:noWrap/>
            <w:vAlign w:val="bottom"/>
            <w:hideMark/>
          </w:tcPr>
          <w:p w14:paraId="354F5E2B" w14:textId="77777777" w:rsidR="0031493F" w:rsidRPr="0031493F" w:rsidRDefault="0031493F" w:rsidP="00794898">
            <w:pPr>
              <w:rPr>
                <w:rFonts w:ascii="Century Gothic" w:hAnsi="Century Gothic" w:cs="Calibri"/>
                <w:b/>
                <w:bCs/>
                <w:sz w:val="20"/>
                <w:szCs w:val="20"/>
              </w:rPr>
            </w:pPr>
            <w:r w:rsidRPr="0031493F">
              <w:rPr>
                <w:rFonts w:ascii="Century Gothic" w:hAnsi="Century Gothic" w:cs="Calibri"/>
                <w:b/>
                <w:bCs/>
                <w:sz w:val="20"/>
                <w:szCs w:val="20"/>
              </w:rPr>
              <w:t>5962 · Staff Stipends</w:t>
            </w:r>
          </w:p>
        </w:tc>
        <w:tc>
          <w:tcPr>
            <w:tcW w:w="1480" w:type="dxa"/>
            <w:tcBorders>
              <w:top w:val="nil"/>
              <w:left w:val="nil"/>
              <w:bottom w:val="nil"/>
              <w:right w:val="nil"/>
            </w:tcBorders>
            <w:shd w:val="clear" w:color="auto" w:fill="auto"/>
            <w:noWrap/>
            <w:vAlign w:val="bottom"/>
            <w:hideMark/>
          </w:tcPr>
          <w:p w14:paraId="40DC6878" w14:textId="77777777" w:rsidR="0031493F" w:rsidRPr="0031493F" w:rsidRDefault="0031493F" w:rsidP="00794898">
            <w:pPr>
              <w:jc w:val="right"/>
              <w:rPr>
                <w:rFonts w:ascii="Century Gothic" w:hAnsi="Century Gothic" w:cs="Calibri"/>
                <w:sz w:val="20"/>
                <w:szCs w:val="20"/>
              </w:rPr>
            </w:pPr>
            <w:r w:rsidRPr="0031493F">
              <w:rPr>
                <w:rFonts w:ascii="Century Gothic" w:hAnsi="Century Gothic" w:cs="Calibri"/>
                <w:sz w:val="20"/>
                <w:szCs w:val="20"/>
              </w:rPr>
              <w:t>154,465</w:t>
            </w:r>
          </w:p>
        </w:tc>
      </w:tr>
      <w:tr w:rsidR="0031493F" w:rsidRPr="0031493F" w14:paraId="244E75C2" w14:textId="77777777" w:rsidTr="000A0AB1">
        <w:trPr>
          <w:trHeight w:val="300"/>
        </w:trPr>
        <w:tc>
          <w:tcPr>
            <w:tcW w:w="4549" w:type="dxa"/>
            <w:gridSpan w:val="4"/>
            <w:tcBorders>
              <w:top w:val="nil"/>
              <w:left w:val="nil"/>
              <w:bottom w:val="nil"/>
              <w:right w:val="nil"/>
            </w:tcBorders>
            <w:shd w:val="clear" w:color="auto" w:fill="auto"/>
            <w:noWrap/>
            <w:vAlign w:val="bottom"/>
            <w:hideMark/>
          </w:tcPr>
          <w:p w14:paraId="46B61DA5" w14:textId="77777777" w:rsidR="0031493F" w:rsidRPr="0031493F" w:rsidRDefault="0031493F" w:rsidP="00794898">
            <w:pPr>
              <w:rPr>
                <w:rFonts w:ascii="Century Gothic" w:hAnsi="Century Gothic" w:cs="Calibri"/>
                <w:b/>
                <w:bCs/>
                <w:sz w:val="20"/>
                <w:szCs w:val="20"/>
              </w:rPr>
            </w:pPr>
            <w:r w:rsidRPr="0031493F">
              <w:rPr>
                <w:rFonts w:ascii="Century Gothic" w:hAnsi="Century Gothic" w:cs="Calibri"/>
                <w:b/>
                <w:bCs/>
                <w:sz w:val="20"/>
                <w:szCs w:val="20"/>
              </w:rPr>
              <w:t>Total Expense</w:t>
            </w:r>
          </w:p>
        </w:tc>
        <w:tc>
          <w:tcPr>
            <w:tcW w:w="1480" w:type="dxa"/>
            <w:tcBorders>
              <w:top w:val="single" w:sz="8" w:space="0" w:color="auto"/>
              <w:left w:val="nil"/>
              <w:bottom w:val="nil"/>
              <w:right w:val="nil"/>
            </w:tcBorders>
            <w:shd w:val="clear" w:color="auto" w:fill="auto"/>
            <w:noWrap/>
            <w:vAlign w:val="bottom"/>
            <w:hideMark/>
          </w:tcPr>
          <w:p w14:paraId="539C0A92" w14:textId="77777777" w:rsidR="0031493F" w:rsidRPr="0031493F" w:rsidRDefault="0031493F" w:rsidP="00794898">
            <w:pPr>
              <w:jc w:val="right"/>
              <w:rPr>
                <w:rFonts w:ascii="Century Gothic" w:hAnsi="Century Gothic" w:cs="Calibri"/>
                <w:sz w:val="20"/>
                <w:szCs w:val="20"/>
              </w:rPr>
            </w:pPr>
            <w:r w:rsidRPr="0031493F">
              <w:rPr>
                <w:rFonts w:ascii="Century Gothic" w:hAnsi="Century Gothic" w:cs="Calibri"/>
                <w:sz w:val="20"/>
                <w:szCs w:val="20"/>
              </w:rPr>
              <w:t>8,504,251</w:t>
            </w:r>
          </w:p>
        </w:tc>
      </w:tr>
      <w:tr w:rsidR="0031493F" w:rsidRPr="0031493F" w14:paraId="24AFD764" w14:textId="77777777" w:rsidTr="000A0AB1">
        <w:trPr>
          <w:trHeight w:val="300"/>
        </w:trPr>
        <w:tc>
          <w:tcPr>
            <w:tcW w:w="4549" w:type="dxa"/>
            <w:gridSpan w:val="4"/>
            <w:tcBorders>
              <w:top w:val="nil"/>
              <w:left w:val="nil"/>
              <w:bottom w:val="nil"/>
              <w:right w:val="nil"/>
            </w:tcBorders>
            <w:shd w:val="clear" w:color="auto" w:fill="auto"/>
            <w:noWrap/>
            <w:vAlign w:val="bottom"/>
            <w:hideMark/>
          </w:tcPr>
          <w:p w14:paraId="71084A79" w14:textId="77777777" w:rsidR="0031493F" w:rsidRPr="0031493F" w:rsidRDefault="0031493F" w:rsidP="00794898">
            <w:pPr>
              <w:rPr>
                <w:rFonts w:ascii="Century Gothic" w:hAnsi="Century Gothic" w:cs="Calibri"/>
                <w:b/>
                <w:bCs/>
                <w:sz w:val="20"/>
                <w:szCs w:val="20"/>
              </w:rPr>
            </w:pPr>
            <w:r w:rsidRPr="0031493F">
              <w:rPr>
                <w:rFonts w:ascii="Century Gothic" w:hAnsi="Century Gothic" w:cs="Calibri"/>
                <w:b/>
                <w:bCs/>
                <w:sz w:val="20"/>
                <w:szCs w:val="20"/>
              </w:rPr>
              <w:t>Net Income</w:t>
            </w:r>
          </w:p>
        </w:tc>
        <w:tc>
          <w:tcPr>
            <w:tcW w:w="1480" w:type="dxa"/>
            <w:tcBorders>
              <w:top w:val="single" w:sz="8" w:space="0" w:color="auto"/>
              <w:left w:val="nil"/>
              <w:bottom w:val="double" w:sz="6" w:space="0" w:color="auto"/>
              <w:right w:val="nil"/>
            </w:tcBorders>
            <w:shd w:val="clear" w:color="auto" w:fill="auto"/>
            <w:noWrap/>
            <w:vAlign w:val="bottom"/>
            <w:hideMark/>
          </w:tcPr>
          <w:p w14:paraId="661DEA3B" w14:textId="77777777" w:rsidR="0031493F" w:rsidRPr="0031493F" w:rsidRDefault="0031493F" w:rsidP="00794898">
            <w:pPr>
              <w:jc w:val="right"/>
              <w:rPr>
                <w:rFonts w:ascii="Century Gothic" w:hAnsi="Century Gothic" w:cs="Calibri"/>
                <w:b/>
                <w:bCs/>
                <w:sz w:val="20"/>
                <w:szCs w:val="20"/>
              </w:rPr>
            </w:pPr>
            <w:r w:rsidRPr="0031493F">
              <w:rPr>
                <w:rFonts w:ascii="Century Gothic" w:hAnsi="Century Gothic" w:cs="Calibri"/>
                <w:b/>
                <w:bCs/>
                <w:sz w:val="20"/>
                <w:szCs w:val="20"/>
              </w:rPr>
              <w:t>-322,972</w:t>
            </w:r>
          </w:p>
        </w:tc>
      </w:tr>
    </w:tbl>
    <w:p w14:paraId="08E6D7C5" w14:textId="77777777" w:rsidR="0031493F" w:rsidRPr="0031493F" w:rsidRDefault="0031493F" w:rsidP="0031493F">
      <w:pPr>
        <w:keepNext/>
        <w:rPr>
          <w:rFonts w:ascii="Century Gothic" w:eastAsia="Garamond" w:hAnsi="Century Gothic" w:cs="Garamond"/>
          <w:sz w:val="20"/>
          <w:szCs w:val="20"/>
        </w:rPr>
      </w:pPr>
    </w:p>
    <w:p w14:paraId="120B6DB4" w14:textId="77777777" w:rsidR="0031493F" w:rsidRPr="0031493F" w:rsidRDefault="0031493F" w:rsidP="0031493F">
      <w:pPr>
        <w:keepNext/>
        <w:rPr>
          <w:rFonts w:ascii="Century Gothic" w:eastAsia="Garamond" w:hAnsi="Century Gothic" w:cs="Garamond"/>
          <w:sz w:val="20"/>
          <w:szCs w:val="20"/>
        </w:rPr>
      </w:pPr>
    </w:p>
    <w:p w14:paraId="5B7C54B3" w14:textId="77777777" w:rsidR="0031493F" w:rsidRPr="0031493F" w:rsidRDefault="0031493F" w:rsidP="0031493F">
      <w:pPr>
        <w:keepNext/>
        <w:rPr>
          <w:rFonts w:ascii="Century Gothic" w:eastAsia="Garamond" w:hAnsi="Century Gothic" w:cs="Garamond"/>
          <w:b/>
          <w:i/>
          <w:sz w:val="20"/>
          <w:szCs w:val="20"/>
        </w:rPr>
      </w:pPr>
      <w:r w:rsidRPr="0031493F">
        <w:rPr>
          <w:rFonts w:ascii="Century Gothic" w:eastAsia="Garamond" w:hAnsi="Century Gothic" w:cs="Garamond"/>
          <w:b/>
          <w:i/>
          <w:sz w:val="20"/>
          <w:szCs w:val="20"/>
        </w:rPr>
        <w:t>Unaudited statement of net assets for FY18 (balance sheet)</w:t>
      </w:r>
    </w:p>
    <w:p w14:paraId="4BCA4DB7" w14:textId="0AAE7182" w:rsidR="0031493F" w:rsidRPr="0031493F" w:rsidRDefault="0031493F" w:rsidP="0031493F">
      <w:pPr>
        <w:keepNext/>
        <w:rPr>
          <w:rFonts w:ascii="Century Gothic" w:eastAsia="Garamond" w:hAnsi="Century Gothic" w:cs="Garamond"/>
          <w:i/>
          <w:sz w:val="20"/>
          <w:szCs w:val="20"/>
        </w:rPr>
      </w:pPr>
    </w:p>
    <w:tbl>
      <w:tblPr>
        <w:tblW w:w="5165" w:type="dxa"/>
        <w:tblInd w:w="93" w:type="dxa"/>
        <w:tblLook w:val="04A0" w:firstRow="1" w:lastRow="0" w:firstColumn="1" w:lastColumn="0" w:noHBand="0" w:noVBand="1"/>
      </w:tblPr>
      <w:tblGrid>
        <w:gridCol w:w="288"/>
        <w:gridCol w:w="288"/>
        <w:gridCol w:w="288"/>
        <w:gridCol w:w="280"/>
        <w:gridCol w:w="2909"/>
        <w:gridCol w:w="1112"/>
      </w:tblGrid>
      <w:tr w:rsidR="0031493F" w:rsidRPr="0031493F" w14:paraId="562DC129" w14:textId="77777777" w:rsidTr="00EC308F">
        <w:trPr>
          <w:trHeight w:val="300"/>
        </w:trPr>
        <w:tc>
          <w:tcPr>
            <w:tcW w:w="288" w:type="dxa"/>
            <w:tcBorders>
              <w:top w:val="nil"/>
              <w:left w:val="nil"/>
              <w:bottom w:val="nil"/>
              <w:right w:val="nil"/>
            </w:tcBorders>
            <w:shd w:val="clear" w:color="auto" w:fill="auto"/>
            <w:noWrap/>
            <w:vAlign w:val="bottom"/>
            <w:hideMark/>
          </w:tcPr>
          <w:p w14:paraId="2B143488" w14:textId="77777777" w:rsidR="0031493F" w:rsidRPr="0031493F" w:rsidRDefault="0031493F" w:rsidP="00794898">
            <w:pPr>
              <w:jc w:val="center"/>
              <w:rPr>
                <w:rFonts w:ascii="Century Gothic" w:hAnsi="Century Gothic" w:cs="Calibri"/>
                <w:b/>
                <w:bCs/>
                <w:sz w:val="20"/>
                <w:szCs w:val="20"/>
              </w:rPr>
            </w:pPr>
          </w:p>
        </w:tc>
        <w:tc>
          <w:tcPr>
            <w:tcW w:w="288" w:type="dxa"/>
            <w:tcBorders>
              <w:top w:val="nil"/>
              <w:left w:val="nil"/>
              <w:bottom w:val="nil"/>
              <w:right w:val="nil"/>
            </w:tcBorders>
            <w:shd w:val="clear" w:color="auto" w:fill="auto"/>
            <w:noWrap/>
            <w:vAlign w:val="bottom"/>
            <w:hideMark/>
          </w:tcPr>
          <w:p w14:paraId="41301116" w14:textId="77777777" w:rsidR="0031493F" w:rsidRPr="0031493F" w:rsidRDefault="0031493F" w:rsidP="00794898">
            <w:pPr>
              <w:jc w:val="center"/>
              <w:rPr>
                <w:rFonts w:ascii="Century Gothic" w:hAnsi="Century Gothic" w:cs="Calibri"/>
                <w:b/>
                <w:bCs/>
                <w:sz w:val="20"/>
                <w:szCs w:val="20"/>
              </w:rPr>
            </w:pPr>
          </w:p>
        </w:tc>
        <w:tc>
          <w:tcPr>
            <w:tcW w:w="288" w:type="dxa"/>
            <w:tcBorders>
              <w:top w:val="nil"/>
              <w:left w:val="nil"/>
              <w:bottom w:val="nil"/>
              <w:right w:val="nil"/>
            </w:tcBorders>
            <w:shd w:val="clear" w:color="auto" w:fill="auto"/>
            <w:noWrap/>
            <w:vAlign w:val="bottom"/>
            <w:hideMark/>
          </w:tcPr>
          <w:p w14:paraId="6C0C3E00" w14:textId="77777777" w:rsidR="0031493F" w:rsidRPr="0031493F" w:rsidRDefault="0031493F" w:rsidP="00794898">
            <w:pPr>
              <w:jc w:val="center"/>
              <w:rPr>
                <w:rFonts w:ascii="Century Gothic" w:hAnsi="Century Gothic" w:cs="Calibri"/>
                <w:b/>
                <w:bCs/>
                <w:sz w:val="20"/>
                <w:szCs w:val="20"/>
              </w:rPr>
            </w:pPr>
          </w:p>
        </w:tc>
        <w:tc>
          <w:tcPr>
            <w:tcW w:w="280" w:type="dxa"/>
            <w:tcBorders>
              <w:top w:val="nil"/>
              <w:left w:val="nil"/>
              <w:bottom w:val="nil"/>
              <w:right w:val="nil"/>
            </w:tcBorders>
            <w:shd w:val="clear" w:color="auto" w:fill="auto"/>
            <w:noWrap/>
            <w:vAlign w:val="bottom"/>
            <w:hideMark/>
          </w:tcPr>
          <w:p w14:paraId="2CB36B01" w14:textId="77777777" w:rsidR="0031493F" w:rsidRPr="0031493F" w:rsidRDefault="0031493F" w:rsidP="00794898">
            <w:pPr>
              <w:jc w:val="center"/>
              <w:rPr>
                <w:rFonts w:ascii="Century Gothic" w:hAnsi="Century Gothic" w:cs="Calibri"/>
                <w:b/>
                <w:bCs/>
                <w:sz w:val="20"/>
                <w:szCs w:val="20"/>
              </w:rPr>
            </w:pPr>
          </w:p>
        </w:tc>
        <w:tc>
          <w:tcPr>
            <w:tcW w:w="2909" w:type="dxa"/>
            <w:tcBorders>
              <w:top w:val="nil"/>
              <w:left w:val="nil"/>
              <w:bottom w:val="nil"/>
              <w:right w:val="nil"/>
            </w:tcBorders>
            <w:shd w:val="clear" w:color="auto" w:fill="auto"/>
            <w:noWrap/>
            <w:vAlign w:val="bottom"/>
            <w:hideMark/>
          </w:tcPr>
          <w:p w14:paraId="7A1CD981" w14:textId="77777777" w:rsidR="0031493F" w:rsidRPr="0031493F" w:rsidRDefault="0031493F" w:rsidP="00794898">
            <w:pPr>
              <w:jc w:val="center"/>
              <w:rPr>
                <w:rFonts w:ascii="Century Gothic" w:hAnsi="Century Gothic" w:cs="Calibri"/>
                <w:b/>
                <w:bCs/>
                <w:sz w:val="20"/>
                <w:szCs w:val="20"/>
              </w:rPr>
            </w:pPr>
          </w:p>
        </w:tc>
        <w:tc>
          <w:tcPr>
            <w:tcW w:w="1112" w:type="dxa"/>
            <w:tcBorders>
              <w:top w:val="nil"/>
              <w:left w:val="nil"/>
              <w:bottom w:val="single" w:sz="12" w:space="0" w:color="auto"/>
              <w:right w:val="nil"/>
            </w:tcBorders>
            <w:shd w:val="clear" w:color="auto" w:fill="auto"/>
            <w:noWrap/>
            <w:vAlign w:val="bottom"/>
            <w:hideMark/>
          </w:tcPr>
          <w:p w14:paraId="3FD12964" w14:textId="4567D8F5" w:rsidR="0031493F" w:rsidRPr="0031493F" w:rsidRDefault="0031493F" w:rsidP="00794898">
            <w:pPr>
              <w:jc w:val="center"/>
              <w:rPr>
                <w:rFonts w:ascii="Century Gothic" w:hAnsi="Century Gothic" w:cs="Calibri"/>
                <w:b/>
                <w:bCs/>
                <w:sz w:val="20"/>
                <w:szCs w:val="20"/>
              </w:rPr>
            </w:pPr>
            <w:r w:rsidRPr="0031493F">
              <w:rPr>
                <w:rFonts w:ascii="Century Gothic" w:hAnsi="Century Gothic" w:cs="Calibri"/>
                <w:b/>
                <w:bCs/>
                <w:sz w:val="20"/>
                <w:szCs w:val="20"/>
              </w:rPr>
              <w:t xml:space="preserve">Jun 30, </w:t>
            </w:r>
            <w:r w:rsidR="00EC308F">
              <w:rPr>
                <w:rFonts w:ascii="Century Gothic" w:hAnsi="Century Gothic" w:cs="Calibri"/>
                <w:b/>
                <w:bCs/>
                <w:sz w:val="20"/>
                <w:szCs w:val="20"/>
              </w:rPr>
              <w:t>20</w:t>
            </w:r>
            <w:r w:rsidRPr="0031493F">
              <w:rPr>
                <w:rFonts w:ascii="Century Gothic" w:hAnsi="Century Gothic" w:cs="Calibri"/>
                <w:b/>
                <w:bCs/>
                <w:sz w:val="20"/>
                <w:szCs w:val="20"/>
              </w:rPr>
              <w:t>18</w:t>
            </w:r>
          </w:p>
        </w:tc>
      </w:tr>
      <w:tr w:rsidR="0031493F" w:rsidRPr="0031493F" w14:paraId="7D54B853" w14:textId="77777777" w:rsidTr="00EC308F">
        <w:trPr>
          <w:trHeight w:val="300"/>
        </w:trPr>
        <w:tc>
          <w:tcPr>
            <w:tcW w:w="864" w:type="dxa"/>
            <w:gridSpan w:val="3"/>
            <w:tcBorders>
              <w:top w:val="nil"/>
              <w:left w:val="nil"/>
              <w:bottom w:val="nil"/>
              <w:right w:val="nil"/>
            </w:tcBorders>
            <w:shd w:val="clear" w:color="auto" w:fill="auto"/>
            <w:noWrap/>
            <w:vAlign w:val="bottom"/>
            <w:hideMark/>
          </w:tcPr>
          <w:p w14:paraId="345827F3" w14:textId="77777777" w:rsidR="0031493F" w:rsidRPr="0031493F" w:rsidRDefault="0031493F" w:rsidP="00794898">
            <w:pPr>
              <w:rPr>
                <w:rFonts w:ascii="Century Gothic" w:hAnsi="Century Gothic" w:cs="Calibri"/>
                <w:b/>
                <w:bCs/>
                <w:sz w:val="20"/>
                <w:szCs w:val="20"/>
              </w:rPr>
            </w:pPr>
            <w:r w:rsidRPr="0031493F">
              <w:rPr>
                <w:rFonts w:ascii="Century Gothic" w:hAnsi="Century Gothic" w:cs="Calibri"/>
                <w:b/>
                <w:bCs/>
                <w:sz w:val="20"/>
                <w:szCs w:val="20"/>
              </w:rPr>
              <w:t>ASSETS</w:t>
            </w:r>
          </w:p>
        </w:tc>
        <w:tc>
          <w:tcPr>
            <w:tcW w:w="280" w:type="dxa"/>
            <w:tcBorders>
              <w:top w:val="nil"/>
              <w:left w:val="nil"/>
              <w:bottom w:val="nil"/>
              <w:right w:val="nil"/>
            </w:tcBorders>
            <w:shd w:val="clear" w:color="auto" w:fill="auto"/>
            <w:noWrap/>
            <w:vAlign w:val="bottom"/>
            <w:hideMark/>
          </w:tcPr>
          <w:p w14:paraId="350157E4" w14:textId="77777777" w:rsidR="0031493F" w:rsidRPr="0031493F" w:rsidRDefault="0031493F" w:rsidP="00794898">
            <w:pPr>
              <w:rPr>
                <w:rFonts w:ascii="Century Gothic" w:hAnsi="Century Gothic" w:cs="Calibri"/>
                <w:b/>
                <w:bCs/>
                <w:sz w:val="20"/>
                <w:szCs w:val="20"/>
              </w:rPr>
            </w:pPr>
          </w:p>
        </w:tc>
        <w:tc>
          <w:tcPr>
            <w:tcW w:w="2909" w:type="dxa"/>
            <w:tcBorders>
              <w:top w:val="nil"/>
              <w:left w:val="nil"/>
              <w:bottom w:val="nil"/>
              <w:right w:val="nil"/>
            </w:tcBorders>
            <w:shd w:val="clear" w:color="auto" w:fill="auto"/>
            <w:noWrap/>
            <w:vAlign w:val="bottom"/>
            <w:hideMark/>
          </w:tcPr>
          <w:p w14:paraId="0F958BAA" w14:textId="77777777" w:rsidR="0031493F" w:rsidRPr="0031493F" w:rsidRDefault="0031493F" w:rsidP="00794898">
            <w:pPr>
              <w:rPr>
                <w:rFonts w:ascii="Century Gothic" w:hAnsi="Century Gothic" w:cs="Calibri"/>
                <w:b/>
                <w:bCs/>
                <w:sz w:val="20"/>
                <w:szCs w:val="20"/>
              </w:rPr>
            </w:pPr>
          </w:p>
        </w:tc>
        <w:tc>
          <w:tcPr>
            <w:tcW w:w="1112" w:type="dxa"/>
            <w:tcBorders>
              <w:top w:val="nil"/>
              <w:left w:val="nil"/>
              <w:bottom w:val="nil"/>
              <w:right w:val="nil"/>
            </w:tcBorders>
            <w:shd w:val="clear" w:color="auto" w:fill="auto"/>
            <w:noWrap/>
            <w:vAlign w:val="bottom"/>
            <w:hideMark/>
          </w:tcPr>
          <w:p w14:paraId="771BB752" w14:textId="77777777" w:rsidR="0031493F" w:rsidRPr="0031493F" w:rsidRDefault="0031493F" w:rsidP="00794898">
            <w:pPr>
              <w:rPr>
                <w:rFonts w:ascii="Century Gothic" w:hAnsi="Century Gothic" w:cs="Calibri"/>
                <w:sz w:val="20"/>
                <w:szCs w:val="20"/>
              </w:rPr>
            </w:pPr>
          </w:p>
        </w:tc>
      </w:tr>
      <w:tr w:rsidR="0031493F" w:rsidRPr="0031493F" w14:paraId="113C3127" w14:textId="77777777" w:rsidTr="00EC308F">
        <w:trPr>
          <w:trHeight w:val="285"/>
        </w:trPr>
        <w:tc>
          <w:tcPr>
            <w:tcW w:w="288" w:type="dxa"/>
            <w:tcBorders>
              <w:top w:val="nil"/>
              <w:left w:val="nil"/>
              <w:bottom w:val="nil"/>
              <w:right w:val="nil"/>
            </w:tcBorders>
            <w:shd w:val="clear" w:color="auto" w:fill="auto"/>
            <w:noWrap/>
            <w:vAlign w:val="bottom"/>
            <w:hideMark/>
          </w:tcPr>
          <w:p w14:paraId="36304BF4" w14:textId="77777777" w:rsidR="0031493F" w:rsidRPr="0031493F" w:rsidRDefault="0031493F" w:rsidP="00794898">
            <w:pPr>
              <w:rPr>
                <w:rFonts w:ascii="Century Gothic" w:hAnsi="Century Gothic" w:cs="Calibri"/>
                <w:b/>
                <w:bCs/>
                <w:sz w:val="20"/>
                <w:szCs w:val="20"/>
              </w:rPr>
            </w:pPr>
          </w:p>
        </w:tc>
        <w:tc>
          <w:tcPr>
            <w:tcW w:w="3765" w:type="dxa"/>
            <w:gridSpan w:val="4"/>
            <w:tcBorders>
              <w:top w:val="nil"/>
              <w:left w:val="nil"/>
              <w:bottom w:val="nil"/>
              <w:right w:val="nil"/>
            </w:tcBorders>
            <w:shd w:val="clear" w:color="auto" w:fill="auto"/>
            <w:noWrap/>
            <w:vAlign w:val="bottom"/>
            <w:hideMark/>
          </w:tcPr>
          <w:p w14:paraId="75DE9698" w14:textId="77777777" w:rsidR="0031493F" w:rsidRPr="0031493F" w:rsidRDefault="0031493F" w:rsidP="00794898">
            <w:pPr>
              <w:rPr>
                <w:rFonts w:ascii="Century Gothic" w:hAnsi="Century Gothic" w:cs="Calibri"/>
                <w:b/>
                <w:bCs/>
                <w:sz w:val="20"/>
                <w:szCs w:val="20"/>
              </w:rPr>
            </w:pPr>
            <w:r w:rsidRPr="0031493F">
              <w:rPr>
                <w:rFonts w:ascii="Century Gothic" w:hAnsi="Century Gothic" w:cs="Calibri"/>
                <w:b/>
                <w:bCs/>
                <w:sz w:val="20"/>
                <w:szCs w:val="20"/>
              </w:rPr>
              <w:t>Current Assets</w:t>
            </w:r>
          </w:p>
        </w:tc>
        <w:tc>
          <w:tcPr>
            <w:tcW w:w="1112" w:type="dxa"/>
            <w:tcBorders>
              <w:top w:val="nil"/>
              <w:left w:val="nil"/>
              <w:bottom w:val="nil"/>
              <w:right w:val="nil"/>
            </w:tcBorders>
            <w:shd w:val="clear" w:color="auto" w:fill="auto"/>
            <w:noWrap/>
            <w:vAlign w:val="bottom"/>
            <w:hideMark/>
          </w:tcPr>
          <w:p w14:paraId="774445F1" w14:textId="77777777" w:rsidR="0031493F" w:rsidRPr="0031493F" w:rsidRDefault="0031493F" w:rsidP="00794898">
            <w:pPr>
              <w:rPr>
                <w:rFonts w:ascii="Century Gothic" w:hAnsi="Century Gothic" w:cs="Calibri"/>
                <w:sz w:val="20"/>
                <w:szCs w:val="20"/>
              </w:rPr>
            </w:pPr>
          </w:p>
        </w:tc>
      </w:tr>
      <w:tr w:rsidR="0031493F" w:rsidRPr="0031493F" w14:paraId="60002E0E" w14:textId="77777777" w:rsidTr="00EC308F">
        <w:trPr>
          <w:trHeight w:val="285"/>
        </w:trPr>
        <w:tc>
          <w:tcPr>
            <w:tcW w:w="288" w:type="dxa"/>
            <w:tcBorders>
              <w:top w:val="nil"/>
              <w:left w:val="nil"/>
              <w:bottom w:val="nil"/>
              <w:right w:val="nil"/>
            </w:tcBorders>
            <w:shd w:val="clear" w:color="auto" w:fill="auto"/>
            <w:noWrap/>
            <w:vAlign w:val="bottom"/>
            <w:hideMark/>
          </w:tcPr>
          <w:p w14:paraId="4D366FB9" w14:textId="77777777" w:rsidR="0031493F" w:rsidRPr="0031493F" w:rsidRDefault="0031493F" w:rsidP="00794898">
            <w:pPr>
              <w:rPr>
                <w:rFonts w:ascii="Century Gothic" w:hAnsi="Century Gothic" w:cs="Calibri"/>
                <w:b/>
                <w:bCs/>
                <w:sz w:val="20"/>
                <w:szCs w:val="20"/>
              </w:rPr>
            </w:pPr>
          </w:p>
        </w:tc>
        <w:tc>
          <w:tcPr>
            <w:tcW w:w="288" w:type="dxa"/>
            <w:tcBorders>
              <w:top w:val="nil"/>
              <w:left w:val="nil"/>
              <w:bottom w:val="nil"/>
              <w:right w:val="nil"/>
            </w:tcBorders>
            <w:shd w:val="clear" w:color="auto" w:fill="auto"/>
            <w:noWrap/>
            <w:vAlign w:val="bottom"/>
            <w:hideMark/>
          </w:tcPr>
          <w:p w14:paraId="3C68DBC8" w14:textId="77777777" w:rsidR="0031493F" w:rsidRPr="0031493F" w:rsidRDefault="0031493F" w:rsidP="00794898">
            <w:pPr>
              <w:rPr>
                <w:rFonts w:ascii="Century Gothic" w:hAnsi="Century Gothic" w:cs="Calibri"/>
                <w:b/>
                <w:bCs/>
                <w:sz w:val="20"/>
                <w:szCs w:val="20"/>
              </w:rPr>
            </w:pPr>
          </w:p>
        </w:tc>
        <w:tc>
          <w:tcPr>
            <w:tcW w:w="3477" w:type="dxa"/>
            <w:gridSpan w:val="3"/>
            <w:tcBorders>
              <w:top w:val="nil"/>
              <w:left w:val="nil"/>
              <w:bottom w:val="nil"/>
              <w:right w:val="nil"/>
            </w:tcBorders>
            <w:shd w:val="clear" w:color="auto" w:fill="auto"/>
            <w:noWrap/>
            <w:vAlign w:val="bottom"/>
            <w:hideMark/>
          </w:tcPr>
          <w:p w14:paraId="1DC45DC0" w14:textId="77777777" w:rsidR="0031493F" w:rsidRPr="0031493F" w:rsidRDefault="0031493F" w:rsidP="00794898">
            <w:pPr>
              <w:rPr>
                <w:rFonts w:ascii="Century Gothic" w:hAnsi="Century Gothic" w:cs="Calibri"/>
                <w:b/>
                <w:bCs/>
                <w:sz w:val="20"/>
                <w:szCs w:val="20"/>
              </w:rPr>
            </w:pPr>
            <w:r w:rsidRPr="0031493F">
              <w:rPr>
                <w:rFonts w:ascii="Century Gothic" w:hAnsi="Century Gothic" w:cs="Calibri"/>
                <w:b/>
                <w:bCs/>
                <w:sz w:val="20"/>
                <w:szCs w:val="20"/>
              </w:rPr>
              <w:t>Checking/Savings</w:t>
            </w:r>
          </w:p>
        </w:tc>
        <w:tc>
          <w:tcPr>
            <w:tcW w:w="1112" w:type="dxa"/>
            <w:tcBorders>
              <w:top w:val="nil"/>
              <w:left w:val="nil"/>
              <w:bottom w:val="nil"/>
              <w:right w:val="nil"/>
            </w:tcBorders>
            <w:shd w:val="clear" w:color="auto" w:fill="auto"/>
            <w:noWrap/>
            <w:vAlign w:val="bottom"/>
            <w:hideMark/>
          </w:tcPr>
          <w:p w14:paraId="114D5D47" w14:textId="77777777" w:rsidR="0031493F" w:rsidRPr="0031493F" w:rsidRDefault="0031493F" w:rsidP="00794898">
            <w:pPr>
              <w:rPr>
                <w:rFonts w:ascii="Century Gothic" w:hAnsi="Century Gothic" w:cs="Calibri"/>
                <w:sz w:val="20"/>
                <w:szCs w:val="20"/>
              </w:rPr>
            </w:pPr>
          </w:p>
        </w:tc>
      </w:tr>
      <w:tr w:rsidR="0031493F" w:rsidRPr="0031493F" w14:paraId="0988D8CF" w14:textId="77777777" w:rsidTr="00EC308F">
        <w:trPr>
          <w:trHeight w:val="300"/>
        </w:trPr>
        <w:tc>
          <w:tcPr>
            <w:tcW w:w="288" w:type="dxa"/>
            <w:tcBorders>
              <w:top w:val="nil"/>
              <w:left w:val="nil"/>
              <w:bottom w:val="nil"/>
              <w:right w:val="nil"/>
            </w:tcBorders>
            <w:shd w:val="clear" w:color="auto" w:fill="auto"/>
            <w:noWrap/>
            <w:vAlign w:val="bottom"/>
            <w:hideMark/>
          </w:tcPr>
          <w:p w14:paraId="01F3B0F2" w14:textId="77777777" w:rsidR="0031493F" w:rsidRPr="0031493F" w:rsidRDefault="0031493F" w:rsidP="00794898">
            <w:pPr>
              <w:rPr>
                <w:rFonts w:ascii="Century Gothic" w:hAnsi="Century Gothic" w:cs="Calibri"/>
                <w:b/>
                <w:bCs/>
                <w:sz w:val="20"/>
                <w:szCs w:val="20"/>
              </w:rPr>
            </w:pPr>
          </w:p>
        </w:tc>
        <w:tc>
          <w:tcPr>
            <w:tcW w:w="288" w:type="dxa"/>
            <w:tcBorders>
              <w:top w:val="nil"/>
              <w:left w:val="nil"/>
              <w:bottom w:val="nil"/>
              <w:right w:val="nil"/>
            </w:tcBorders>
            <w:shd w:val="clear" w:color="auto" w:fill="auto"/>
            <w:noWrap/>
            <w:vAlign w:val="bottom"/>
            <w:hideMark/>
          </w:tcPr>
          <w:p w14:paraId="7CD7EFEE" w14:textId="77777777" w:rsidR="0031493F" w:rsidRPr="0031493F" w:rsidRDefault="0031493F" w:rsidP="00794898">
            <w:pPr>
              <w:rPr>
                <w:rFonts w:ascii="Century Gothic" w:hAnsi="Century Gothic" w:cs="Calibri"/>
                <w:b/>
                <w:bCs/>
                <w:sz w:val="20"/>
                <w:szCs w:val="20"/>
              </w:rPr>
            </w:pPr>
          </w:p>
        </w:tc>
        <w:tc>
          <w:tcPr>
            <w:tcW w:w="288" w:type="dxa"/>
            <w:tcBorders>
              <w:top w:val="nil"/>
              <w:left w:val="nil"/>
              <w:bottom w:val="nil"/>
              <w:right w:val="nil"/>
            </w:tcBorders>
            <w:shd w:val="clear" w:color="auto" w:fill="auto"/>
            <w:noWrap/>
            <w:vAlign w:val="bottom"/>
            <w:hideMark/>
          </w:tcPr>
          <w:p w14:paraId="031C6A43" w14:textId="77777777" w:rsidR="0031493F" w:rsidRPr="0031493F" w:rsidRDefault="0031493F" w:rsidP="00794898">
            <w:pPr>
              <w:rPr>
                <w:rFonts w:ascii="Century Gothic" w:hAnsi="Century Gothic" w:cs="Calibri"/>
                <w:b/>
                <w:bCs/>
                <w:sz w:val="20"/>
                <w:szCs w:val="20"/>
              </w:rPr>
            </w:pPr>
          </w:p>
        </w:tc>
        <w:tc>
          <w:tcPr>
            <w:tcW w:w="3189" w:type="dxa"/>
            <w:gridSpan w:val="2"/>
            <w:tcBorders>
              <w:top w:val="nil"/>
              <w:left w:val="nil"/>
              <w:bottom w:val="nil"/>
              <w:right w:val="nil"/>
            </w:tcBorders>
            <w:shd w:val="clear" w:color="auto" w:fill="auto"/>
            <w:noWrap/>
            <w:vAlign w:val="bottom"/>
            <w:hideMark/>
          </w:tcPr>
          <w:p w14:paraId="74254D00" w14:textId="77777777" w:rsidR="0031493F" w:rsidRPr="0031493F" w:rsidRDefault="0031493F" w:rsidP="00794898">
            <w:pPr>
              <w:rPr>
                <w:rFonts w:ascii="Century Gothic" w:hAnsi="Century Gothic" w:cs="Calibri"/>
                <w:b/>
                <w:bCs/>
                <w:sz w:val="20"/>
                <w:szCs w:val="20"/>
              </w:rPr>
            </w:pPr>
            <w:r w:rsidRPr="0031493F">
              <w:rPr>
                <w:rFonts w:ascii="Century Gothic" w:hAnsi="Century Gothic" w:cs="Calibri"/>
                <w:b/>
                <w:bCs/>
                <w:sz w:val="20"/>
                <w:szCs w:val="20"/>
              </w:rPr>
              <w:t>1000 · Operating Cash</w:t>
            </w:r>
          </w:p>
        </w:tc>
        <w:tc>
          <w:tcPr>
            <w:tcW w:w="1112" w:type="dxa"/>
            <w:tcBorders>
              <w:top w:val="nil"/>
              <w:left w:val="nil"/>
              <w:bottom w:val="single" w:sz="8" w:space="0" w:color="auto"/>
              <w:right w:val="nil"/>
            </w:tcBorders>
            <w:shd w:val="clear" w:color="auto" w:fill="auto"/>
            <w:noWrap/>
            <w:vAlign w:val="bottom"/>
            <w:hideMark/>
          </w:tcPr>
          <w:p w14:paraId="5607EFD6" w14:textId="77777777" w:rsidR="0031493F" w:rsidRPr="0031493F" w:rsidRDefault="0031493F" w:rsidP="00794898">
            <w:pPr>
              <w:jc w:val="right"/>
              <w:rPr>
                <w:rFonts w:ascii="Century Gothic" w:hAnsi="Century Gothic" w:cs="Calibri"/>
                <w:sz w:val="20"/>
                <w:szCs w:val="20"/>
              </w:rPr>
            </w:pPr>
            <w:r w:rsidRPr="0031493F">
              <w:rPr>
                <w:rFonts w:ascii="Century Gothic" w:hAnsi="Century Gothic" w:cs="Calibri"/>
                <w:sz w:val="20"/>
                <w:szCs w:val="20"/>
              </w:rPr>
              <w:t>578,986</w:t>
            </w:r>
          </w:p>
        </w:tc>
      </w:tr>
      <w:tr w:rsidR="0031493F" w:rsidRPr="0031493F" w14:paraId="76FF4A46" w14:textId="77777777" w:rsidTr="00EC308F">
        <w:trPr>
          <w:trHeight w:val="285"/>
        </w:trPr>
        <w:tc>
          <w:tcPr>
            <w:tcW w:w="288" w:type="dxa"/>
            <w:tcBorders>
              <w:top w:val="nil"/>
              <w:left w:val="nil"/>
              <w:bottom w:val="nil"/>
              <w:right w:val="nil"/>
            </w:tcBorders>
            <w:shd w:val="clear" w:color="auto" w:fill="auto"/>
            <w:noWrap/>
            <w:vAlign w:val="bottom"/>
            <w:hideMark/>
          </w:tcPr>
          <w:p w14:paraId="61F23E89" w14:textId="77777777" w:rsidR="0031493F" w:rsidRPr="0031493F" w:rsidRDefault="0031493F" w:rsidP="00794898">
            <w:pPr>
              <w:rPr>
                <w:rFonts w:ascii="Century Gothic" w:hAnsi="Century Gothic" w:cs="Calibri"/>
                <w:b/>
                <w:bCs/>
                <w:sz w:val="20"/>
                <w:szCs w:val="20"/>
              </w:rPr>
            </w:pPr>
          </w:p>
        </w:tc>
        <w:tc>
          <w:tcPr>
            <w:tcW w:w="288" w:type="dxa"/>
            <w:tcBorders>
              <w:top w:val="nil"/>
              <w:left w:val="nil"/>
              <w:bottom w:val="nil"/>
              <w:right w:val="nil"/>
            </w:tcBorders>
            <w:shd w:val="clear" w:color="auto" w:fill="auto"/>
            <w:noWrap/>
            <w:vAlign w:val="bottom"/>
            <w:hideMark/>
          </w:tcPr>
          <w:p w14:paraId="2555F699" w14:textId="77777777" w:rsidR="0031493F" w:rsidRPr="0031493F" w:rsidRDefault="0031493F" w:rsidP="00794898">
            <w:pPr>
              <w:rPr>
                <w:rFonts w:ascii="Century Gothic" w:hAnsi="Century Gothic" w:cs="Calibri"/>
                <w:b/>
                <w:bCs/>
                <w:sz w:val="20"/>
                <w:szCs w:val="20"/>
              </w:rPr>
            </w:pPr>
          </w:p>
        </w:tc>
        <w:tc>
          <w:tcPr>
            <w:tcW w:w="3477" w:type="dxa"/>
            <w:gridSpan w:val="3"/>
            <w:tcBorders>
              <w:top w:val="nil"/>
              <w:left w:val="nil"/>
              <w:bottom w:val="nil"/>
              <w:right w:val="nil"/>
            </w:tcBorders>
            <w:shd w:val="clear" w:color="auto" w:fill="auto"/>
            <w:noWrap/>
            <w:vAlign w:val="bottom"/>
            <w:hideMark/>
          </w:tcPr>
          <w:p w14:paraId="6DE2037A" w14:textId="77777777" w:rsidR="0031493F" w:rsidRPr="0031493F" w:rsidRDefault="0031493F" w:rsidP="00794898">
            <w:pPr>
              <w:rPr>
                <w:rFonts w:ascii="Century Gothic" w:hAnsi="Century Gothic" w:cs="Calibri"/>
                <w:b/>
                <w:bCs/>
                <w:sz w:val="20"/>
                <w:szCs w:val="20"/>
              </w:rPr>
            </w:pPr>
            <w:r w:rsidRPr="0031493F">
              <w:rPr>
                <w:rFonts w:ascii="Century Gothic" w:hAnsi="Century Gothic" w:cs="Calibri"/>
                <w:b/>
                <w:bCs/>
                <w:sz w:val="20"/>
                <w:szCs w:val="20"/>
              </w:rPr>
              <w:t>Total Checking/Savings</w:t>
            </w:r>
          </w:p>
        </w:tc>
        <w:tc>
          <w:tcPr>
            <w:tcW w:w="1112" w:type="dxa"/>
            <w:tcBorders>
              <w:top w:val="nil"/>
              <w:left w:val="nil"/>
              <w:bottom w:val="nil"/>
              <w:right w:val="nil"/>
            </w:tcBorders>
            <w:shd w:val="clear" w:color="auto" w:fill="auto"/>
            <w:noWrap/>
            <w:vAlign w:val="bottom"/>
            <w:hideMark/>
          </w:tcPr>
          <w:p w14:paraId="12AC4C7E" w14:textId="77777777" w:rsidR="0031493F" w:rsidRPr="0031493F" w:rsidRDefault="0031493F" w:rsidP="00794898">
            <w:pPr>
              <w:jc w:val="right"/>
              <w:rPr>
                <w:rFonts w:ascii="Century Gothic" w:hAnsi="Century Gothic" w:cs="Calibri"/>
                <w:sz w:val="20"/>
                <w:szCs w:val="20"/>
              </w:rPr>
            </w:pPr>
            <w:r w:rsidRPr="0031493F">
              <w:rPr>
                <w:rFonts w:ascii="Century Gothic" w:hAnsi="Century Gothic" w:cs="Calibri"/>
                <w:sz w:val="20"/>
                <w:szCs w:val="20"/>
              </w:rPr>
              <w:t>578,986</w:t>
            </w:r>
          </w:p>
        </w:tc>
      </w:tr>
      <w:tr w:rsidR="0031493F" w:rsidRPr="0031493F" w14:paraId="1EB2D815" w14:textId="77777777" w:rsidTr="00EC308F">
        <w:trPr>
          <w:trHeight w:val="285"/>
        </w:trPr>
        <w:tc>
          <w:tcPr>
            <w:tcW w:w="288" w:type="dxa"/>
            <w:tcBorders>
              <w:top w:val="nil"/>
              <w:left w:val="nil"/>
              <w:bottom w:val="nil"/>
              <w:right w:val="nil"/>
            </w:tcBorders>
            <w:shd w:val="clear" w:color="auto" w:fill="auto"/>
            <w:noWrap/>
            <w:vAlign w:val="bottom"/>
            <w:hideMark/>
          </w:tcPr>
          <w:p w14:paraId="3AD14ABA" w14:textId="77777777" w:rsidR="0031493F" w:rsidRPr="0031493F" w:rsidRDefault="0031493F" w:rsidP="00794898">
            <w:pPr>
              <w:rPr>
                <w:rFonts w:ascii="Century Gothic" w:hAnsi="Century Gothic" w:cs="Calibri"/>
                <w:b/>
                <w:bCs/>
                <w:sz w:val="20"/>
                <w:szCs w:val="20"/>
              </w:rPr>
            </w:pPr>
          </w:p>
        </w:tc>
        <w:tc>
          <w:tcPr>
            <w:tcW w:w="288" w:type="dxa"/>
            <w:tcBorders>
              <w:top w:val="nil"/>
              <w:left w:val="nil"/>
              <w:bottom w:val="nil"/>
              <w:right w:val="nil"/>
            </w:tcBorders>
            <w:shd w:val="clear" w:color="auto" w:fill="auto"/>
            <w:noWrap/>
            <w:vAlign w:val="bottom"/>
            <w:hideMark/>
          </w:tcPr>
          <w:p w14:paraId="0A2C9F9C" w14:textId="77777777" w:rsidR="0031493F" w:rsidRPr="0031493F" w:rsidRDefault="0031493F" w:rsidP="00794898">
            <w:pPr>
              <w:rPr>
                <w:rFonts w:ascii="Century Gothic" w:hAnsi="Century Gothic" w:cs="Calibri"/>
                <w:b/>
                <w:bCs/>
                <w:sz w:val="20"/>
                <w:szCs w:val="20"/>
              </w:rPr>
            </w:pPr>
          </w:p>
        </w:tc>
        <w:tc>
          <w:tcPr>
            <w:tcW w:w="3477" w:type="dxa"/>
            <w:gridSpan w:val="3"/>
            <w:tcBorders>
              <w:top w:val="nil"/>
              <w:left w:val="nil"/>
              <w:bottom w:val="nil"/>
              <w:right w:val="nil"/>
            </w:tcBorders>
            <w:shd w:val="clear" w:color="auto" w:fill="auto"/>
            <w:noWrap/>
            <w:vAlign w:val="bottom"/>
            <w:hideMark/>
          </w:tcPr>
          <w:p w14:paraId="6CF3D592" w14:textId="77777777" w:rsidR="0031493F" w:rsidRPr="0031493F" w:rsidRDefault="0031493F" w:rsidP="00794898">
            <w:pPr>
              <w:rPr>
                <w:rFonts w:ascii="Century Gothic" w:hAnsi="Century Gothic" w:cs="Calibri"/>
                <w:b/>
                <w:bCs/>
                <w:sz w:val="20"/>
                <w:szCs w:val="20"/>
              </w:rPr>
            </w:pPr>
            <w:r w:rsidRPr="0031493F">
              <w:rPr>
                <w:rFonts w:ascii="Century Gothic" w:hAnsi="Century Gothic" w:cs="Calibri"/>
                <w:b/>
                <w:bCs/>
                <w:sz w:val="20"/>
                <w:szCs w:val="20"/>
              </w:rPr>
              <w:t>Accounts Receivable</w:t>
            </w:r>
          </w:p>
        </w:tc>
        <w:tc>
          <w:tcPr>
            <w:tcW w:w="1112" w:type="dxa"/>
            <w:tcBorders>
              <w:top w:val="nil"/>
              <w:left w:val="nil"/>
              <w:bottom w:val="nil"/>
              <w:right w:val="nil"/>
            </w:tcBorders>
            <w:shd w:val="clear" w:color="auto" w:fill="auto"/>
            <w:noWrap/>
            <w:vAlign w:val="bottom"/>
            <w:hideMark/>
          </w:tcPr>
          <w:p w14:paraId="61554131" w14:textId="77777777" w:rsidR="0031493F" w:rsidRPr="0031493F" w:rsidRDefault="0031493F" w:rsidP="00794898">
            <w:pPr>
              <w:rPr>
                <w:rFonts w:ascii="Century Gothic" w:hAnsi="Century Gothic" w:cs="Calibri"/>
                <w:sz w:val="20"/>
                <w:szCs w:val="20"/>
              </w:rPr>
            </w:pPr>
          </w:p>
        </w:tc>
      </w:tr>
      <w:tr w:rsidR="0031493F" w:rsidRPr="0031493F" w14:paraId="129909BA" w14:textId="77777777" w:rsidTr="00EC308F">
        <w:trPr>
          <w:trHeight w:val="300"/>
        </w:trPr>
        <w:tc>
          <w:tcPr>
            <w:tcW w:w="288" w:type="dxa"/>
            <w:tcBorders>
              <w:top w:val="nil"/>
              <w:left w:val="nil"/>
              <w:bottom w:val="nil"/>
              <w:right w:val="nil"/>
            </w:tcBorders>
            <w:shd w:val="clear" w:color="auto" w:fill="auto"/>
            <w:noWrap/>
            <w:vAlign w:val="bottom"/>
            <w:hideMark/>
          </w:tcPr>
          <w:p w14:paraId="4E186AF4" w14:textId="77777777" w:rsidR="0031493F" w:rsidRPr="0031493F" w:rsidRDefault="0031493F" w:rsidP="00794898">
            <w:pPr>
              <w:rPr>
                <w:rFonts w:ascii="Century Gothic" w:hAnsi="Century Gothic" w:cs="Calibri"/>
                <w:b/>
                <w:bCs/>
                <w:sz w:val="20"/>
                <w:szCs w:val="20"/>
              </w:rPr>
            </w:pPr>
          </w:p>
        </w:tc>
        <w:tc>
          <w:tcPr>
            <w:tcW w:w="288" w:type="dxa"/>
            <w:tcBorders>
              <w:top w:val="nil"/>
              <w:left w:val="nil"/>
              <w:bottom w:val="nil"/>
              <w:right w:val="nil"/>
            </w:tcBorders>
            <w:shd w:val="clear" w:color="auto" w:fill="auto"/>
            <w:noWrap/>
            <w:vAlign w:val="bottom"/>
            <w:hideMark/>
          </w:tcPr>
          <w:p w14:paraId="19CBFDDE" w14:textId="77777777" w:rsidR="0031493F" w:rsidRPr="0031493F" w:rsidRDefault="0031493F" w:rsidP="00794898">
            <w:pPr>
              <w:rPr>
                <w:rFonts w:ascii="Century Gothic" w:hAnsi="Century Gothic" w:cs="Calibri"/>
                <w:b/>
                <w:bCs/>
                <w:sz w:val="20"/>
                <w:szCs w:val="20"/>
              </w:rPr>
            </w:pPr>
          </w:p>
        </w:tc>
        <w:tc>
          <w:tcPr>
            <w:tcW w:w="288" w:type="dxa"/>
            <w:tcBorders>
              <w:top w:val="nil"/>
              <w:left w:val="nil"/>
              <w:bottom w:val="nil"/>
              <w:right w:val="nil"/>
            </w:tcBorders>
            <w:shd w:val="clear" w:color="auto" w:fill="auto"/>
            <w:noWrap/>
            <w:vAlign w:val="bottom"/>
            <w:hideMark/>
          </w:tcPr>
          <w:p w14:paraId="41D6DE5A" w14:textId="77777777" w:rsidR="0031493F" w:rsidRPr="0031493F" w:rsidRDefault="0031493F" w:rsidP="00794898">
            <w:pPr>
              <w:rPr>
                <w:rFonts w:ascii="Century Gothic" w:hAnsi="Century Gothic" w:cs="Calibri"/>
                <w:b/>
                <w:bCs/>
                <w:sz w:val="20"/>
                <w:szCs w:val="20"/>
              </w:rPr>
            </w:pPr>
          </w:p>
        </w:tc>
        <w:tc>
          <w:tcPr>
            <w:tcW w:w="3189" w:type="dxa"/>
            <w:gridSpan w:val="2"/>
            <w:tcBorders>
              <w:top w:val="nil"/>
              <w:left w:val="nil"/>
              <w:bottom w:val="nil"/>
              <w:right w:val="nil"/>
            </w:tcBorders>
            <w:shd w:val="clear" w:color="auto" w:fill="auto"/>
            <w:noWrap/>
            <w:vAlign w:val="bottom"/>
            <w:hideMark/>
          </w:tcPr>
          <w:p w14:paraId="6B1CFF14" w14:textId="77777777" w:rsidR="0031493F" w:rsidRPr="0031493F" w:rsidRDefault="0031493F" w:rsidP="00794898">
            <w:pPr>
              <w:rPr>
                <w:rFonts w:ascii="Century Gothic" w:hAnsi="Century Gothic" w:cs="Calibri"/>
                <w:b/>
                <w:bCs/>
                <w:sz w:val="20"/>
                <w:szCs w:val="20"/>
              </w:rPr>
            </w:pPr>
            <w:r w:rsidRPr="0031493F">
              <w:rPr>
                <w:rFonts w:ascii="Century Gothic" w:hAnsi="Century Gothic" w:cs="Calibri"/>
                <w:b/>
                <w:bCs/>
                <w:sz w:val="20"/>
                <w:szCs w:val="20"/>
              </w:rPr>
              <w:t>1250 · Due To/From - BPS</w:t>
            </w:r>
          </w:p>
        </w:tc>
        <w:tc>
          <w:tcPr>
            <w:tcW w:w="1112" w:type="dxa"/>
            <w:tcBorders>
              <w:top w:val="nil"/>
              <w:left w:val="nil"/>
              <w:bottom w:val="single" w:sz="8" w:space="0" w:color="auto"/>
              <w:right w:val="nil"/>
            </w:tcBorders>
            <w:shd w:val="clear" w:color="auto" w:fill="auto"/>
            <w:noWrap/>
            <w:vAlign w:val="bottom"/>
            <w:hideMark/>
          </w:tcPr>
          <w:p w14:paraId="5272A10B" w14:textId="77777777" w:rsidR="0031493F" w:rsidRPr="0031493F" w:rsidRDefault="0031493F" w:rsidP="00794898">
            <w:pPr>
              <w:jc w:val="right"/>
              <w:rPr>
                <w:rFonts w:ascii="Century Gothic" w:hAnsi="Century Gothic" w:cs="Calibri"/>
                <w:sz w:val="20"/>
                <w:szCs w:val="20"/>
              </w:rPr>
            </w:pPr>
            <w:r w:rsidRPr="0031493F">
              <w:rPr>
                <w:rFonts w:ascii="Century Gothic" w:hAnsi="Century Gothic" w:cs="Calibri"/>
                <w:sz w:val="20"/>
                <w:szCs w:val="20"/>
              </w:rPr>
              <w:t>158,943</w:t>
            </w:r>
          </w:p>
        </w:tc>
      </w:tr>
      <w:tr w:rsidR="0031493F" w:rsidRPr="0031493F" w14:paraId="42D42308" w14:textId="77777777" w:rsidTr="00EC308F">
        <w:trPr>
          <w:trHeight w:val="285"/>
        </w:trPr>
        <w:tc>
          <w:tcPr>
            <w:tcW w:w="288" w:type="dxa"/>
            <w:tcBorders>
              <w:top w:val="nil"/>
              <w:left w:val="nil"/>
              <w:bottom w:val="nil"/>
              <w:right w:val="nil"/>
            </w:tcBorders>
            <w:shd w:val="clear" w:color="auto" w:fill="auto"/>
            <w:noWrap/>
            <w:vAlign w:val="bottom"/>
            <w:hideMark/>
          </w:tcPr>
          <w:p w14:paraId="1416D92C" w14:textId="77777777" w:rsidR="0031493F" w:rsidRPr="0031493F" w:rsidRDefault="0031493F" w:rsidP="00794898">
            <w:pPr>
              <w:rPr>
                <w:rFonts w:ascii="Century Gothic" w:hAnsi="Century Gothic" w:cs="Calibri"/>
                <w:b/>
                <w:bCs/>
                <w:sz w:val="20"/>
                <w:szCs w:val="20"/>
              </w:rPr>
            </w:pPr>
          </w:p>
        </w:tc>
        <w:tc>
          <w:tcPr>
            <w:tcW w:w="288" w:type="dxa"/>
            <w:tcBorders>
              <w:top w:val="nil"/>
              <w:left w:val="nil"/>
              <w:bottom w:val="nil"/>
              <w:right w:val="nil"/>
            </w:tcBorders>
            <w:shd w:val="clear" w:color="auto" w:fill="auto"/>
            <w:noWrap/>
            <w:vAlign w:val="bottom"/>
            <w:hideMark/>
          </w:tcPr>
          <w:p w14:paraId="4B963417" w14:textId="77777777" w:rsidR="0031493F" w:rsidRPr="0031493F" w:rsidRDefault="0031493F" w:rsidP="00794898">
            <w:pPr>
              <w:rPr>
                <w:rFonts w:ascii="Century Gothic" w:hAnsi="Century Gothic" w:cs="Calibri"/>
                <w:b/>
                <w:bCs/>
                <w:sz w:val="20"/>
                <w:szCs w:val="20"/>
              </w:rPr>
            </w:pPr>
          </w:p>
        </w:tc>
        <w:tc>
          <w:tcPr>
            <w:tcW w:w="3477" w:type="dxa"/>
            <w:gridSpan w:val="3"/>
            <w:tcBorders>
              <w:top w:val="nil"/>
              <w:left w:val="nil"/>
              <w:bottom w:val="nil"/>
              <w:right w:val="nil"/>
            </w:tcBorders>
            <w:shd w:val="clear" w:color="auto" w:fill="auto"/>
            <w:noWrap/>
            <w:vAlign w:val="bottom"/>
            <w:hideMark/>
          </w:tcPr>
          <w:p w14:paraId="5C593EA7" w14:textId="77777777" w:rsidR="0031493F" w:rsidRPr="0031493F" w:rsidRDefault="0031493F" w:rsidP="00794898">
            <w:pPr>
              <w:rPr>
                <w:rFonts w:ascii="Century Gothic" w:hAnsi="Century Gothic" w:cs="Calibri"/>
                <w:b/>
                <w:bCs/>
                <w:sz w:val="20"/>
                <w:szCs w:val="20"/>
              </w:rPr>
            </w:pPr>
            <w:r w:rsidRPr="0031493F">
              <w:rPr>
                <w:rFonts w:ascii="Century Gothic" w:hAnsi="Century Gothic" w:cs="Calibri"/>
                <w:b/>
                <w:bCs/>
                <w:sz w:val="20"/>
                <w:szCs w:val="20"/>
              </w:rPr>
              <w:t>Total Accounts Receivable</w:t>
            </w:r>
          </w:p>
        </w:tc>
        <w:tc>
          <w:tcPr>
            <w:tcW w:w="1112" w:type="dxa"/>
            <w:tcBorders>
              <w:top w:val="nil"/>
              <w:left w:val="nil"/>
              <w:bottom w:val="nil"/>
              <w:right w:val="nil"/>
            </w:tcBorders>
            <w:shd w:val="clear" w:color="auto" w:fill="auto"/>
            <w:noWrap/>
            <w:vAlign w:val="bottom"/>
            <w:hideMark/>
          </w:tcPr>
          <w:p w14:paraId="66C586E0" w14:textId="77777777" w:rsidR="0031493F" w:rsidRPr="0031493F" w:rsidRDefault="0031493F" w:rsidP="00794898">
            <w:pPr>
              <w:jc w:val="right"/>
              <w:rPr>
                <w:rFonts w:ascii="Century Gothic" w:hAnsi="Century Gothic" w:cs="Calibri"/>
                <w:sz w:val="20"/>
                <w:szCs w:val="20"/>
              </w:rPr>
            </w:pPr>
            <w:r w:rsidRPr="0031493F">
              <w:rPr>
                <w:rFonts w:ascii="Century Gothic" w:hAnsi="Century Gothic" w:cs="Calibri"/>
                <w:sz w:val="20"/>
                <w:szCs w:val="20"/>
              </w:rPr>
              <w:t>158,943</w:t>
            </w:r>
          </w:p>
        </w:tc>
      </w:tr>
      <w:tr w:rsidR="0031493F" w:rsidRPr="0031493F" w14:paraId="24F1EDAB" w14:textId="77777777" w:rsidTr="00EC308F">
        <w:trPr>
          <w:trHeight w:val="285"/>
        </w:trPr>
        <w:tc>
          <w:tcPr>
            <w:tcW w:w="288" w:type="dxa"/>
            <w:tcBorders>
              <w:top w:val="nil"/>
              <w:left w:val="nil"/>
              <w:bottom w:val="nil"/>
              <w:right w:val="nil"/>
            </w:tcBorders>
            <w:shd w:val="clear" w:color="auto" w:fill="auto"/>
            <w:noWrap/>
            <w:vAlign w:val="bottom"/>
            <w:hideMark/>
          </w:tcPr>
          <w:p w14:paraId="5F50B3B6" w14:textId="77777777" w:rsidR="0031493F" w:rsidRPr="0031493F" w:rsidRDefault="0031493F" w:rsidP="00794898">
            <w:pPr>
              <w:rPr>
                <w:rFonts w:ascii="Century Gothic" w:hAnsi="Century Gothic" w:cs="Calibri"/>
                <w:b/>
                <w:bCs/>
                <w:sz w:val="20"/>
                <w:szCs w:val="20"/>
              </w:rPr>
            </w:pPr>
          </w:p>
        </w:tc>
        <w:tc>
          <w:tcPr>
            <w:tcW w:w="288" w:type="dxa"/>
            <w:tcBorders>
              <w:top w:val="nil"/>
              <w:left w:val="nil"/>
              <w:bottom w:val="nil"/>
              <w:right w:val="nil"/>
            </w:tcBorders>
            <w:shd w:val="clear" w:color="auto" w:fill="auto"/>
            <w:noWrap/>
            <w:vAlign w:val="bottom"/>
            <w:hideMark/>
          </w:tcPr>
          <w:p w14:paraId="360B23BC" w14:textId="77777777" w:rsidR="0031493F" w:rsidRPr="0031493F" w:rsidRDefault="0031493F" w:rsidP="00794898">
            <w:pPr>
              <w:rPr>
                <w:rFonts w:ascii="Century Gothic" w:hAnsi="Century Gothic" w:cs="Calibri"/>
                <w:b/>
                <w:bCs/>
                <w:sz w:val="20"/>
                <w:szCs w:val="20"/>
              </w:rPr>
            </w:pPr>
          </w:p>
        </w:tc>
        <w:tc>
          <w:tcPr>
            <w:tcW w:w="3477" w:type="dxa"/>
            <w:gridSpan w:val="3"/>
            <w:tcBorders>
              <w:top w:val="nil"/>
              <w:left w:val="nil"/>
              <w:bottom w:val="nil"/>
              <w:right w:val="nil"/>
            </w:tcBorders>
            <w:shd w:val="clear" w:color="auto" w:fill="auto"/>
            <w:noWrap/>
            <w:vAlign w:val="bottom"/>
            <w:hideMark/>
          </w:tcPr>
          <w:p w14:paraId="6466BC3C" w14:textId="77777777" w:rsidR="0031493F" w:rsidRPr="0031493F" w:rsidRDefault="0031493F" w:rsidP="00794898">
            <w:pPr>
              <w:rPr>
                <w:rFonts w:ascii="Century Gothic" w:hAnsi="Century Gothic" w:cs="Calibri"/>
                <w:b/>
                <w:bCs/>
                <w:sz w:val="20"/>
                <w:szCs w:val="20"/>
              </w:rPr>
            </w:pPr>
            <w:r w:rsidRPr="0031493F">
              <w:rPr>
                <w:rFonts w:ascii="Century Gothic" w:hAnsi="Century Gothic" w:cs="Calibri"/>
                <w:b/>
                <w:bCs/>
                <w:sz w:val="20"/>
                <w:szCs w:val="20"/>
              </w:rPr>
              <w:t>Other Current Assets</w:t>
            </w:r>
          </w:p>
        </w:tc>
        <w:tc>
          <w:tcPr>
            <w:tcW w:w="1112" w:type="dxa"/>
            <w:tcBorders>
              <w:top w:val="nil"/>
              <w:left w:val="nil"/>
              <w:bottom w:val="nil"/>
              <w:right w:val="nil"/>
            </w:tcBorders>
            <w:shd w:val="clear" w:color="auto" w:fill="auto"/>
            <w:noWrap/>
            <w:vAlign w:val="bottom"/>
            <w:hideMark/>
          </w:tcPr>
          <w:p w14:paraId="54503AF0" w14:textId="77777777" w:rsidR="0031493F" w:rsidRPr="0031493F" w:rsidRDefault="0031493F" w:rsidP="00794898">
            <w:pPr>
              <w:rPr>
                <w:rFonts w:ascii="Century Gothic" w:hAnsi="Century Gothic" w:cs="Calibri"/>
                <w:sz w:val="20"/>
                <w:szCs w:val="20"/>
              </w:rPr>
            </w:pPr>
          </w:p>
        </w:tc>
      </w:tr>
      <w:tr w:rsidR="0031493F" w:rsidRPr="0031493F" w14:paraId="1F59CA11" w14:textId="77777777" w:rsidTr="00EC308F">
        <w:trPr>
          <w:trHeight w:val="300"/>
        </w:trPr>
        <w:tc>
          <w:tcPr>
            <w:tcW w:w="288" w:type="dxa"/>
            <w:tcBorders>
              <w:top w:val="nil"/>
              <w:left w:val="nil"/>
              <w:bottom w:val="nil"/>
              <w:right w:val="nil"/>
            </w:tcBorders>
            <w:shd w:val="clear" w:color="auto" w:fill="auto"/>
            <w:noWrap/>
            <w:vAlign w:val="bottom"/>
            <w:hideMark/>
          </w:tcPr>
          <w:p w14:paraId="703782D9" w14:textId="77777777" w:rsidR="0031493F" w:rsidRPr="0031493F" w:rsidRDefault="0031493F" w:rsidP="00794898">
            <w:pPr>
              <w:rPr>
                <w:rFonts w:ascii="Century Gothic" w:hAnsi="Century Gothic" w:cs="Calibri"/>
                <w:b/>
                <w:bCs/>
                <w:sz w:val="20"/>
                <w:szCs w:val="20"/>
              </w:rPr>
            </w:pPr>
          </w:p>
        </w:tc>
        <w:tc>
          <w:tcPr>
            <w:tcW w:w="288" w:type="dxa"/>
            <w:tcBorders>
              <w:top w:val="nil"/>
              <w:left w:val="nil"/>
              <w:bottom w:val="nil"/>
              <w:right w:val="nil"/>
            </w:tcBorders>
            <w:shd w:val="clear" w:color="auto" w:fill="auto"/>
            <w:noWrap/>
            <w:vAlign w:val="bottom"/>
            <w:hideMark/>
          </w:tcPr>
          <w:p w14:paraId="1CA3B4D9" w14:textId="77777777" w:rsidR="0031493F" w:rsidRPr="0031493F" w:rsidRDefault="0031493F" w:rsidP="00794898">
            <w:pPr>
              <w:rPr>
                <w:rFonts w:ascii="Century Gothic" w:hAnsi="Century Gothic" w:cs="Calibri"/>
                <w:b/>
                <w:bCs/>
                <w:sz w:val="20"/>
                <w:szCs w:val="20"/>
              </w:rPr>
            </w:pPr>
          </w:p>
        </w:tc>
        <w:tc>
          <w:tcPr>
            <w:tcW w:w="288" w:type="dxa"/>
            <w:tcBorders>
              <w:top w:val="nil"/>
              <w:left w:val="nil"/>
              <w:bottom w:val="nil"/>
              <w:right w:val="nil"/>
            </w:tcBorders>
            <w:shd w:val="clear" w:color="auto" w:fill="auto"/>
            <w:noWrap/>
            <w:vAlign w:val="bottom"/>
            <w:hideMark/>
          </w:tcPr>
          <w:p w14:paraId="4F5D9F9B" w14:textId="77777777" w:rsidR="0031493F" w:rsidRPr="0031493F" w:rsidRDefault="0031493F" w:rsidP="00794898">
            <w:pPr>
              <w:rPr>
                <w:rFonts w:ascii="Century Gothic" w:hAnsi="Century Gothic" w:cs="Calibri"/>
                <w:b/>
                <w:bCs/>
                <w:sz w:val="20"/>
                <w:szCs w:val="20"/>
              </w:rPr>
            </w:pPr>
          </w:p>
        </w:tc>
        <w:tc>
          <w:tcPr>
            <w:tcW w:w="3189" w:type="dxa"/>
            <w:gridSpan w:val="2"/>
            <w:tcBorders>
              <w:top w:val="nil"/>
              <w:left w:val="nil"/>
              <w:bottom w:val="nil"/>
              <w:right w:val="nil"/>
            </w:tcBorders>
            <w:shd w:val="clear" w:color="auto" w:fill="auto"/>
            <w:noWrap/>
            <w:vAlign w:val="bottom"/>
            <w:hideMark/>
          </w:tcPr>
          <w:p w14:paraId="55C0CEAE" w14:textId="77777777" w:rsidR="0031493F" w:rsidRPr="0031493F" w:rsidRDefault="0031493F" w:rsidP="00794898">
            <w:pPr>
              <w:rPr>
                <w:rFonts w:ascii="Century Gothic" w:hAnsi="Century Gothic" w:cs="Calibri"/>
                <w:b/>
                <w:bCs/>
                <w:sz w:val="20"/>
                <w:szCs w:val="20"/>
              </w:rPr>
            </w:pPr>
            <w:r w:rsidRPr="0031493F">
              <w:rPr>
                <w:rFonts w:ascii="Century Gothic" w:hAnsi="Century Gothic" w:cs="Calibri"/>
                <w:b/>
                <w:bCs/>
                <w:sz w:val="20"/>
                <w:szCs w:val="20"/>
              </w:rPr>
              <w:t>1300 · Prepaid Expenses</w:t>
            </w:r>
          </w:p>
        </w:tc>
        <w:tc>
          <w:tcPr>
            <w:tcW w:w="1112" w:type="dxa"/>
            <w:tcBorders>
              <w:top w:val="nil"/>
              <w:left w:val="nil"/>
              <w:bottom w:val="nil"/>
              <w:right w:val="nil"/>
            </w:tcBorders>
            <w:shd w:val="clear" w:color="auto" w:fill="auto"/>
            <w:noWrap/>
            <w:vAlign w:val="bottom"/>
            <w:hideMark/>
          </w:tcPr>
          <w:p w14:paraId="60C5CD17" w14:textId="77777777" w:rsidR="0031493F" w:rsidRPr="0031493F" w:rsidRDefault="0031493F" w:rsidP="00794898">
            <w:pPr>
              <w:jc w:val="right"/>
              <w:rPr>
                <w:rFonts w:ascii="Century Gothic" w:hAnsi="Century Gothic" w:cs="Calibri"/>
                <w:sz w:val="20"/>
                <w:szCs w:val="20"/>
              </w:rPr>
            </w:pPr>
            <w:r w:rsidRPr="0031493F">
              <w:rPr>
                <w:rFonts w:ascii="Century Gothic" w:hAnsi="Century Gothic" w:cs="Calibri"/>
                <w:sz w:val="20"/>
                <w:szCs w:val="20"/>
              </w:rPr>
              <w:t>3,532</w:t>
            </w:r>
          </w:p>
        </w:tc>
      </w:tr>
      <w:tr w:rsidR="0031493F" w:rsidRPr="0031493F" w14:paraId="6C3B3936" w14:textId="77777777" w:rsidTr="00EC308F">
        <w:trPr>
          <w:trHeight w:val="300"/>
        </w:trPr>
        <w:tc>
          <w:tcPr>
            <w:tcW w:w="288" w:type="dxa"/>
            <w:tcBorders>
              <w:top w:val="nil"/>
              <w:left w:val="nil"/>
              <w:bottom w:val="nil"/>
              <w:right w:val="nil"/>
            </w:tcBorders>
            <w:shd w:val="clear" w:color="auto" w:fill="auto"/>
            <w:noWrap/>
            <w:vAlign w:val="bottom"/>
            <w:hideMark/>
          </w:tcPr>
          <w:p w14:paraId="52A9B86E" w14:textId="77777777" w:rsidR="0031493F" w:rsidRPr="0031493F" w:rsidRDefault="0031493F" w:rsidP="00794898">
            <w:pPr>
              <w:rPr>
                <w:rFonts w:ascii="Century Gothic" w:hAnsi="Century Gothic" w:cs="Calibri"/>
                <w:b/>
                <w:bCs/>
                <w:sz w:val="20"/>
                <w:szCs w:val="20"/>
              </w:rPr>
            </w:pPr>
          </w:p>
        </w:tc>
        <w:tc>
          <w:tcPr>
            <w:tcW w:w="288" w:type="dxa"/>
            <w:tcBorders>
              <w:top w:val="nil"/>
              <w:left w:val="nil"/>
              <w:bottom w:val="nil"/>
              <w:right w:val="nil"/>
            </w:tcBorders>
            <w:shd w:val="clear" w:color="auto" w:fill="auto"/>
            <w:noWrap/>
            <w:vAlign w:val="bottom"/>
            <w:hideMark/>
          </w:tcPr>
          <w:p w14:paraId="54152E06" w14:textId="77777777" w:rsidR="0031493F" w:rsidRPr="0031493F" w:rsidRDefault="0031493F" w:rsidP="00794898">
            <w:pPr>
              <w:rPr>
                <w:rFonts w:ascii="Century Gothic" w:hAnsi="Century Gothic" w:cs="Calibri"/>
                <w:b/>
                <w:bCs/>
                <w:sz w:val="20"/>
                <w:szCs w:val="20"/>
              </w:rPr>
            </w:pPr>
          </w:p>
        </w:tc>
        <w:tc>
          <w:tcPr>
            <w:tcW w:w="3477" w:type="dxa"/>
            <w:gridSpan w:val="3"/>
            <w:tcBorders>
              <w:top w:val="nil"/>
              <w:left w:val="nil"/>
              <w:bottom w:val="nil"/>
              <w:right w:val="nil"/>
            </w:tcBorders>
            <w:shd w:val="clear" w:color="auto" w:fill="auto"/>
            <w:noWrap/>
            <w:vAlign w:val="bottom"/>
            <w:hideMark/>
          </w:tcPr>
          <w:p w14:paraId="4B9382C2" w14:textId="77777777" w:rsidR="0031493F" w:rsidRPr="0031493F" w:rsidRDefault="0031493F" w:rsidP="00794898">
            <w:pPr>
              <w:rPr>
                <w:rFonts w:ascii="Century Gothic" w:hAnsi="Century Gothic" w:cs="Calibri"/>
                <w:b/>
                <w:bCs/>
                <w:sz w:val="20"/>
                <w:szCs w:val="20"/>
              </w:rPr>
            </w:pPr>
            <w:r w:rsidRPr="0031493F">
              <w:rPr>
                <w:rFonts w:ascii="Century Gothic" w:hAnsi="Century Gothic" w:cs="Calibri"/>
                <w:b/>
                <w:bCs/>
                <w:sz w:val="20"/>
                <w:szCs w:val="20"/>
              </w:rPr>
              <w:t>Total Other Current Assets</w:t>
            </w:r>
          </w:p>
        </w:tc>
        <w:tc>
          <w:tcPr>
            <w:tcW w:w="1112" w:type="dxa"/>
            <w:tcBorders>
              <w:top w:val="single" w:sz="8" w:space="0" w:color="auto"/>
              <w:left w:val="nil"/>
              <w:bottom w:val="single" w:sz="8" w:space="0" w:color="auto"/>
              <w:right w:val="nil"/>
            </w:tcBorders>
            <w:shd w:val="clear" w:color="auto" w:fill="auto"/>
            <w:noWrap/>
            <w:vAlign w:val="bottom"/>
            <w:hideMark/>
          </w:tcPr>
          <w:p w14:paraId="750C1980" w14:textId="77777777" w:rsidR="0031493F" w:rsidRPr="0031493F" w:rsidRDefault="0031493F" w:rsidP="00794898">
            <w:pPr>
              <w:jc w:val="right"/>
              <w:rPr>
                <w:rFonts w:ascii="Century Gothic" w:hAnsi="Century Gothic" w:cs="Calibri"/>
                <w:sz w:val="20"/>
                <w:szCs w:val="20"/>
              </w:rPr>
            </w:pPr>
            <w:r w:rsidRPr="0031493F">
              <w:rPr>
                <w:rFonts w:ascii="Century Gothic" w:hAnsi="Century Gothic" w:cs="Calibri"/>
                <w:sz w:val="20"/>
                <w:szCs w:val="20"/>
              </w:rPr>
              <w:t>3,532</w:t>
            </w:r>
          </w:p>
        </w:tc>
      </w:tr>
      <w:tr w:rsidR="0031493F" w:rsidRPr="0031493F" w14:paraId="5710F315" w14:textId="77777777" w:rsidTr="00EC308F">
        <w:trPr>
          <w:trHeight w:val="285"/>
        </w:trPr>
        <w:tc>
          <w:tcPr>
            <w:tcW w:w="288" w:type="dxa"/>
            <w:tcBorders>
              <w:top w:val="nil"/>
              <w:left w:val="nil"/>
              <w:bottom w:val="nil"/>
              <w:right w:val="nil"/>
            </w:tcBorders>
            <w:shd w:val="clear" w:color="auto" w:fill="auto"/>
            <w:noWrap/>
            <w:vAlign w:val="bottom"/>
            <w:hideMark/>
          </w:tcPr>
          <w:p w14:paraId="370EB43E" w14:textId="77777777" w:rsidR="0031493F" w:rsidRPr="0031493F" w:rsidRDefault="0031493F" w:rsidP="00794898">
            <w:pPr>
              <w:rPr>
                <w:rFonts w:ascii="Century Gothic" w:hAnsi="Century Gothic" w:cs="Calibri"/>
                <w:b/>
                <w:bCs/>
                <w:sz w:val="20"/>
                <w:szCs w:val="20"/>
              </w:rPr>
            </w:pPr>
          </w:p>
        </w:tc>
        <w:tc>
          <w:tcPr>
            <w:tcW w:w="3765" w:type="dxa"/>
            <w:gridSpan w:val="4"/>
            <w:tcBorders>
              <w:top w:val="nil"/>
              <w:left w:val="nil"/>
              <w:bottom w:val="nil"/>
              <w:right w:val="nil"/>
            </w:tcBorders>
            <w:shd w:val="clear" w:color="auto" w:fill="auto"/>
            <w:noWrap/>
            <w:vAlign w:val="bottom"/>
            <w:hideMark/>
          </w:tcPr>
          <w:p w14:paraId="4A259074" w14:textId="77777777" w:rsidR="0031493F" w:rsidRPr="0031493F" w:rsidRDefault="0031493F" w:rsidP="00794898">
            <w:pPr>
              <w:rPr>
                <w:rFonts w:ascii="Century Gothic" w:hAnsi="Century Gothic" w:cs="Calibri"/>
                <w:b/>
                <w:bCs/>
                <w:sz w:val="20"/>
                <w:szCs w:val="20"/>
              </w:rPr>
            </w:pPr>
            <w:r w:rsidRPr="0031493F">
              <w:rPr>
                <w:rFonts w:ascii="Century Gothic" w:hAnsi="Century Gothic" w:cs="Calibri"/>
                <w:b/>
                <w:bCs/>
                <w:sz w:val="20"/>
                <w:szCs w:val="20"/>
              </w:rPr>
              <w:t>Total Current Assets</w:t>
            </w:r>
          </w:p>
        </w:tc>
        <w:tc>
          <w:tcPr>
            <w:tcW w:w="1112" w:type="dxa"/>
            <w:tcBorders>
              <w:top w:val="nil"/>
              <w:left w:val="nil"/>
              <w:bottom w:val="nil"/>
              <w:right w:val="nil"/>
            </w:tcBorders>
            <w:shd w:val="clear" w:color="auto" w:fill="auto"/>
            <w:noWrap/>
            <w:vAlign w:val="bottom"/>
            <w:hideMark/>
          </w:tcPr>
          <w:p w14:paraId="1E239B7E" w14:textId="77777777" w:rsidR="0031493F" w:rsidRPr="0031493F" w:rsidRDefault="0031493F" w:rsidP="00794898">
            <w:pPr>
              <w:jc w:val="right"/>
              <w:rPr>
                <w:rFonts w:ascii="Century Gothic" w:hAnsi="Century Gothic" w:cs="Calibri"/>
                <w:sz w:val="20"/>
                <w:szCs w:val="20"/>
              </w:rPr>
            </w:pPr>
            <w:r w:rsidRPr="0031493F">
              <w:rPr>
                <w:rFonts w:ascii="Century Gothic" w:hAnsi="Century Gothic" w:cs="Calibri"/>
                <w:sz w:val="20"/>
                <w:szCs w:val="20"/>
              </w:rPr>
              <w:t>748,918</w:t>
            </w:r>
          </w:p>
        </w:tc>
      </w:tr>
      <w:tr w:rsidR="0031493F" w:rsidRPr="0031493F" w14:paraId="495AFA03" w14:textId="77777777" w:rsidTr="00EC308F">
        <w:trPr>
          <w:trHeight w:val="285"/>
        </w:trPr>
        <w:tc>
          <w:tcPr>
            <w:tcW w:w="288" w:type="dxa"/>
            <w:tcBorders>
              <w:top w:val="nil"/>
              <w:left w:val="nil"/>
              <w:bottom w:val="nil"/>
              <w:right w:val="nil"/>
            </w:tcBorders>
            <w:shd w:val="clear" w:color="auto" w:fill="auto"/>
            <w:noWrap/>
            <w:vAlign w:val="bottom"/>
            <w:hideMark/>
          </w:tcPr>
          <w:p w14:paraId="404A6351" w14:textId="77777777" w:rsidR="0031493F" w:rsidRPr="0031493F" w:rsidRDefault="0031493F" w:rsidP="00794898">
            <w:pPr>
              <w:rPr>
                <w:rFonts w:ascii="Century Gothic" w:hAnsi="Century Gothic" w:cs="Calibri"/>
                <w:b/>
                <w:bCs/>
                <w:sz w:val="20"/>
                <w:szCs w:val="20"/>
              </w:rPr>
            </w:pPr>
          </w:p>
        </w:tc>
        <w:tc>
          <w:tcPr>
            <w:tcW w:w="3765" w:type="dxa"/>
            <w:gridSpan w:val="4"/>
            <w:tcBorders>
              <w:top w:val="nil"/>
              <w:left w:val="nil"/>
              <w:bottom w:val="nil"/>
              <w:right w:val="nil"/>
            </w:tcBorders>
            <w:shd w:val="clear" w:color="auto" w:fill="auto"/>
            <w:noWrap/>
            <w:vAlign w:val="bottom"/>
            <w:hideMark/>
          </w:tcPr>
          <w:p w14:paraId="00D0E97B" w14:textId="77777777" w:rsidR="0031493F" w:rsidRPr="0031493F" w:rsidRDefault="0031493F" w:rsidP="00794898">
            <w:pPr>
              <w:rPr>
                <w:rFonts w:ascii="Century Gothic" w:hAnsi="Century Gothic" w:cs="Calibri"/>
                <w:b/>
                <w:bCs/>
                <w:sz w:val="20"/>
                <w:szCs w:val="20"/>
              </w:rPr>
            </w:pPr>
            <w:r w:rsidRPr="0031493F">
              <w:rPr>
                <w:rFonts w:ascii="Century Gothic" w:hAnsi="Century Gothic" w:cs="Calibri"/>
                <w:b/>
                <w:bCs/>
                <w:sz w:val="20"/>
                <w:szCs w:val="20"/>
              </w:rPr>
              <w:t>Fixed Assets</w:t>
            </w:r>
          </w:p>
        </w:tc>
        <w:tc>
          <w:tcPr>
            <w:tcW w:w="1112" w:type="dxa"/>
            <w:tcBorders>
              <w:top w:val="nil"/>
              <w:left w:val="nil"/>
              <w:bottom w:val="nil"/>
              <w:right w:val="nil"/>
            </w:tcBorders>
            <w:shd w:val="clear" w:color="auto" w:fill="auto"/>
            <w:noWrap/>
            <w:vAlign w:val="bottom"/>
            <w:hideMark/>
          </w:tcPr>
          <w:p w14:paraId="6999B8FF" w14:textId="77777777" w:rsidR="0031493F" w:rsidRPr="0031493F" w:rsidRDefault="0031493F" w:rsidP="00794898">
            <w:pPr>
              <w:rPr>
                <w:rFonts w:ascii="Century Gothic" w:hAnsi="Century Gothic" w:cs="Calibri"/>
                <w:sz w:val="20"/>
                <w:szCs w:val="20"/>
              </w:rPr>
            </w:pPr>
          </w:p>
        </w:tc>
      </w:tr>
      <w:tr w:rsidR="0031493F" w:rsidRPr="0031493F" w14:paraId="29C4A584" w14:textId="77777777" w:rsidTr="00EC308F">
        <w:trPr>
          <w:trHeight w:val="285"/>
        </w:trPr>
        <w:tc>
          <w:tcPr>
            <w:tcW w:w="288" w:type="dxa"/>
            <w:tcBorders>
              <w:top w:val="nil"/>
              <w:left w:val="nil"/>
              <w:bottom w:val="nil"/>
              <w:right w:val="nil"/>
            </w:tcBorders>
            <w:shd w:val="clear" w:color="auto" w:fill="auto"/>
            <w:noWrap/>
            <w:vAlign w:val="bottom"/>
            <w:hideMark/>
          </w:tcPr>
          <w:p w14:paraId="42360F32" w14:textId="77777777" w:rsidR="0031493F" w:rsidRPr="0031493F" w:rsidRDefault="0031493F" w:rsidP="00794898">
            <w:pPr>
              <w:rPr>
                <w:rFonts w:ascii="Century Gothic" w:hAnsi="Century Gothic" w:cs="Calibri"/>
                <w:b/>
                <w:bCs/>
                <w:sz w:val="20"/>
                <w:szCs w:val="20"/>
              </w:rPr>
            </w:pPr>
          </w:p>
        </w:tc>
        <w:tc>
          <w:tcPr>
            <w:tcW w:w="288" w:type="dxa"/>
            <w:tcBorders>
              <w:top w:val="nil"/>
              <w:left w:val="nil"/>
              <w:bottom w:val="nil"/>
              <w:right w:val="nil"/>
            </w:tcBorders>
            <w:shd w:val="clear" w:color="auto" w:fill="auto"/>
            <w:noWrap/>
            <w:vAlign w:val="bottom"/>
            <w:hideMark/>
          </w:tcPr>
          <w:p w14:paraId="2EF1BD4B" w14:textId="77777777" w:rsidR="0031493F" w:rsidRPr="0031493F" w:rsidRDefault="0031493F" w:rsidP="00794898">
            <w:pPr>
              <w:rPr>
                <w:rFonts w:ascii="Century Gothic" w:hAnsi="Century Gothic" w:cs="Calibri"/>
                <w:b/>
                <w:bCs/>
                <w:sz w:val="20"/>
                <w:szCs w:val="20"/>
              </w:rPr>
            </w:pPr>
          </w:p>
        </w:tc>
        <w:tc>
          <w:tcPr>
            <w:tcW w:w="3477" w:type="dxa"/>
            <w:gridSpan w:val="3"/>
            <w:tcBorders>
              <w:top w:val="nil"/>
              <w:left w:val="nil"/>
              <w:bottom w:val="nil"/>
              <w:right w:val="nil"/>
            </w:tcBorders>
            <w:shd w:val="clear" w:color="auto" w:fill="auto"/>
            <w:noWrap/>
            <w:vAlign w:val="bottom"/>
            <w:hideMark/>
          </w:tcPr>
          <w:p w14:paraId="0AF7AEB5" w14:textId="77777777" w:rsidR="0031493F" w:rsidRPr="0031493F" w:rsidRDefault="0031493F" w:rsidP="00794898">
            <w:pPr>
              <w:rPr>
                <w:rFonts w:ascii="Century Gothic" w:hAnsi="Century Gothic" w:cs="Calibri"/>
                <w:b/>
                <w:bCs/>
                <w:sz w:val="20"/>
                <w:szCs w:val="20"/>
              </w:rPr>
            </w:pPr>
            <w:r w:rsidRPr="0031493F">
              <w:rPr>
                <w:rFonts w:ascii="Century Gothic" w:hAnsi="Century Gothic" w:cs="Calibri"/>
                <w:b/>
                <w:bCs/>
                <w:sz w:val="20"/>
                <w:szCs w:val="20"/>
              </w:rPr>
              <w:t>1530 · Leasehold Improvements</w:t>
            </w:r>
          </w:p>
        </w:tc>
        <w:tc>
          <w:tcPr>
            <w:tcW w:w="1112" w:type="dxa"/>
            <w:tcBorders>
              <w:top w:val="nil"/>
              <w:left w:val="nil"/>
              <w:bottom w:val="nil"/>
              <w:right w:val="nil"/>
            </w:tcBorders>
            <w:shd w:val="clear" w:color="auto" w:fill="auto"/>
            <w:noWrap/>
            <w:vAlign w:val="bottom"/>
            <w:hideMark/>
          </w:tcPr>
          <w:p w14:paraId="5AF5FBAB" w14:textId="77777777" w:rsidR="0031493F" w:rsidRPr="0031493F" w:rsidRDefault="0031493F" w:rsidP="00794898">
            <w:pPr>
              <w:jc w:val="right"/>
              <w:rPr>
                <w:rFonts w:ascii="Century Gothic" w:hAnsi="Century Gothic" w:cs="Calibri"/>
                <w:sz w:val="20"/>
                <w:szCs w:val="20"/>
              </w:rPr>
            </w:pPr>
            <w:r w:rsidRPr="0031493F">
              <w:rPr>
                <w:rFonts w:ascii="Century Gothic" w:hAnsi="Century Gothic" w:cs="Calibri"/>
                <w:sz w:val="20"/>
                <w:szCs w:val="20"/>
              </w:rPr>
              <w:t>288,194</w:t>
            </w:r>
          </w:p>
        </w:tc>
      </w:tr>
      <w:tr w:rsidR="0031493F" w:rsidRPr="0031493F" w14:paraId="2D9B6D18" w14:textId="77777777" w:rsidTr="00EC308F">
        <w:trPr>
          <w:trHeight w:val="285"/>
        </w:trPr>
        <w:tc>
          <w:tcPr>
            <w:tcW w:w="288" w:type="dxa"/>
            <w:tcBorders>
              <w:top w:val="nil"/>
              <w:left w:val="nil"/>
              <w:bottom w:val="nil"/>
              <w:right w:val="nil"/>
            </w:tcBorders>
            <w:shd w:val="clear" w:color="auto" w:fill="auto"/>
            <w:noWrap/>
            <w:vAlign w:val="bottom"/>
            <w:hideMark/>
          </w:tcPr>
          <w:p w14:paraId="780E7CFC" w14:textId="77777777" w:rsidR="0031493F" w:rsidRPr="0031493F" w:rsidRDefault="0031493F" w:rsidP="00794898">
            <w:pPr>
              <w:rPr>
                <w:rFonts w:ascii="Century Gothic" w:hAnsi="Century Gothic" w:cs="Calibri"/>
                <w:b/>
                <w:bCs/>
                <w:sz w:val="20"/>
                <w:szCs w:val="20"/>
              </w:rPr>
            </w:pPr>
          </w:p>
        </w:tc>
        <w:tc>
          <w:tcPr>
            <w:tcW w:w="288" w:type="dxa"/>
            <w:tcBorders>
              <w:top w:val="nil"/>
              <w:left w:val="nil"/>
              <w:bottom w:val="nil"/>
              <w:right w:val="nil"/>
            </w:tcBorders>
            <w:shd w:val="clear" w:color="auto" w:fill="auto"/>
            <w:noWrap/>
            <w:vAlign w:val="bottom"/>
            <w:hideMark/>
          </w:tcPr>
          <w:p w14:paraId="5EDDCD0D" w14:textId="77777777" w:rsidR="0031493F" w:rsidRPr="0031493F" w:rsidRDefault="0031493F" w:rsidP="00794898">
            <w:pPr>
              <w:rPr>
                <w:rFonts w:ascii="Century Gothic" w:hAnsi="Century Gothic" w:cs="Calibri"/>
                <w:b/>
                <w:bCs/>
                <w:sz w:val="20"/>
                <w:szCs w:val="20"/>
              </w:rPr>
            </w:pPr>
          </w:p>
        </w:tc>
        <w:tc>
          <w:tcPr>
            <w:tcW w:w="3477" w:type="dxa"/>
            <w:gridSpan w:val="3"/>
            <w:tcBorders>
              <w:top w:val="nil"/>
              <w:left w:val="nil"/>
              <w:bottom w:val="nil"/>
              <w:right w:val="nil"/>
            </w:tcBorders>
            <w:shd w:val="clear" w:color="auto" w:fill="auto"/>
            <w:noWrap/>
            <w:vAlign w:val="bottom"/>
            <w:hideMark/>
          </w:tcPr>
          <w:p w14:paraId="7E104F26" w14:textId="77777777" w:rsidR="0031493F" w:rsidRPr="0031493F" w:rsidRDefault="0031493F" w:rsidP="00794898">
            <w:pPr>
              <w:rPr>
                <w:rFonts w:ascii="Century Gothic" w:hAnsi="Century Gothic" w:cs="Calibri"/>
                <w:b/>
                <w:bCs/>
                <w:sz w:val="20"/>
                <w:szCs w:val="20"/>
              </w:rPr>
            </w:pPr>
            <w:r w:rsidRPr="0031493F">
              <w:rPr>
                <w:rFonts w:ascii="Century Gothic" w:hAnsi="Century Gothic" w:cs="Calibri"/>
                <w:b/>
                <w:bCs/>
                <w:sz w:val="20"/>
                <w:szCs w:val="20"/>
              </w:rPr>
              <w:t>1540 · Furniture &amp; Fixtures</w:t>
            </w:r>
          </w:p>
        </w:tc>
        <w:tc>
          <w:tcPr>
            <w:tcW w:w="1112" w:type="dxa"/>
            <w:tcBorders>
              <w:top w:val="nil"/>
              <w:left w:val="nil"/>
              <w:bottom w:val="nil"/>
              <w:right w:val="nil"/>
            </w:tcBorders>
            <w:shd w:val="clear" w:color="auto" w:fill="auto"/>
            <w:noWrap/>
            <w:vAlign w:val="bottom"/>
            <w:hideMark/>
          </w:tcPr>
          <w:p w14:paraId="52B9666E" w14:textId="77777777" w:rsidR="0031493F" w:rsidRPr="0031493F" w:rsidRDefault="0031493F" w:rsidP="00794898">
            <w:pPr>
              <w:jc w:val="right"/>
              <w:rPr>
                <w:rFonts w:ascii="Century Gothic" w:hAnsi="Century Gothic" w:cs="Calibri"/>
                <w:sz w:val="20"/>
                <w:szCs w:val="20"/>
              </w:rPr>
            </w:pPr>
            <w:r w:rsidRPr="0031493F">
              <w:rPr>
                <w:rFonts w:ascii="Century Gothic" w:hAnsi="Century Gothic" w:cs="Calibri"/>
                <w:sz w:val="20"/>
                <w:szCs w:val="20"/>
              </w:rPr>
              <w:t>149,455</w:t>
            </w:r>
          </w:p>
        </w:tc>
      </w:tr>
      <w:tr w:rsidR="0031493F" w:rsidRPr="0031493F" w14:paraId="27604E31" w14:textId="77777777" w:rsidTr="00EC308F">
        <w:trPr>
          <w:trHeight w:val="285"/>
        </w:trPr>
        <w:tc>
          <w:tcPr>
            <w:tcW w:w="288" w:type="dxa"/>
            <w:tcBorders>
              <w:top w:val="nil"/>
              <w:left w:val="nil"/>
              <w:bottom w:val="nil"/>
              <w:right w:val="nil"/>
            </w:tcBorders>
            <w:shd w:val="clear" w:color="auto" w:fill="auto"/>
            <w:noWrap/>
            <w:vAlign w:val="bottom"/>
            <w:hideMark/>
          </w:tcPr>
          <w:p w14:paraId="3EB4F11C" w14:textId="77777777" w:rsidR="0031493F" w:rsidRPr="0031493F" w:rsidRDefault="0031493F" w:rsidP="00794898">
            <w:pPr>
              <w:rPr>
                <w:rFonts w:ascii="Century Gothic" w:hAnsi="Century Gothic" w:cs="Calibri"/>
                <w:b/>
                <w:bCs/>
                <w:sz w:val="20"/>
                <w:szCs w:val="20"/>
              </w:rPr>
            </w:pPr>
          </w:p>
        </w:tc>
        <w:tc>
          <w:tcPr>
            <w:tcW w:w="288" w:type="dxa"/>
            <w:tcBorders>
              <w:top w:val="nil"/>
              <w:left w:val="nil"/>
              <w:bottom w:val="nil"/>
              <w:right w:val="nil"/>
            </w:tcBorders>
            <w:shd w:val="clear" w:color="auto" w:fill="auto"/>
            <w:noWrap/>
            <w:vAlign w:val="bottom"/>
            <w:hideMark/>
          </w:tcPr>
          <w:p w14:paraId="3E928C46" w14:textId="77777777" w:rsidR="0031493F" w:rsidRPr="0031493F" w:rsidRDefault="0031493F" w:rsidP="00794898">
            <w:pPr>
              <w:rPr>
                <w:rFonts w:ascii="Century Gothic" w:hAnsi="Century Gothic" w:cs="Calibri"/>
                <w:b/>
                <w:bCs/>
                <w:sz w:val="20"/>
                <w:szCs w:val="20"/>
              </w:rPr>
            </w:pPr>
          </w:p>
        </w:tc>
        <w:tc>
          <w:tcPr>
            <w:tcW w:w="3477" w:type="dxa"/>
            <w:gridSpan w:val="3"/>
            <w:tcBorders>
              <w:top w:val="nil"/>
              <w:left w:val="nil"/>
              <w:bottom w:val="nil"/>
              <w:right w:val="nil"/>
            </w:tcBorders>
            <w:shd w:val="clear" w:color="auto" w:fill="auto"/>
            <w:noWrap/>
            <w:vAlign w:val="bottom"/>
            <w:hideMark/>
          </w:tcPr>
          <w:p w14:paraId="171C2FC0" w14:textId="77777777" w:rsidR="0031493F" w:rsidRPr="0031493F" w:rsidRDefault="0031493F" w:rsidP="00794898">
            <w:pPr>
              <w:rPr>
                <w:rFonts w:ascii="Century Gothic" w:hAnsi="Century Gothic" w:cs="Calibri"/>
                <w:b/>
                <w:bCs/>
                <w:sz w:val="20"/>
                <w:szCs w:val="20"/>
              </w:rPr>
            </w:pPr>
            <w:r w:rsidRPr="0031493F">
              <w:rPr>
                <w:rFonts w:ascii="Century Gothic" w:hAnsi="Century Gothic" w:cs="Calibri"/>
                <w:b/>
                <w:bCs/>
                <w:sz w:val="20"/>
                <w:szCs w:val="20"/>
              </w:rPr>
              <w:t>1560 · Computers</w:t>
            </w:r>
          </w:p>
        </w:tc>
        <w:tc>
          <w:tcPr>
            <w:tcW w:w="1112" w:type="dxa"/>
            <w:tcBorders>
              <w:top w:val="nil"/>
              <w:left w:val="nil"/>
              <w:bottom w:val="nil"/>
              <w:right w:val="nil"/>
            </w:tcBorders>
            <w:shd w:val="clear" w:color="auto" w:fill="auto"/>
            <w:noWrap/>
            <w:vAlign w:val="bottom"/>
            <w:hideMark/>
          </w:tcPr>
          <w:p w14:paraId="2F6095D1" w14:textId="77777777" w:rsidR="0031493F" w:rsidRPr="0031493F" w:rsidRDefault="0031493F" w:rsidP="00794898">
            <w:pPr>
              <w:jc w:val="right"/>
              <w:rPr>
                <w:rFonts w:ascii="Century Gothic" w:hAnsi="Century Gothic" w:cs="Calibri"/>
                <w:sz w:val="20"/>
                <w:szCs w:val="20"/>
              </w:rPr>
            </w:pPr>
            <w:r w:rsidRPr="0031493F">
              <w:rPr>
                <w:rFonts w:ascii="Century Gothic" w:hAnsi="Century Gothic" w:cs="Calibri"/>
                <w:sz w:val="20"/>
                <w:szCs w:val="20"/>
              </w:rPr>
              <w:t>314,653</w:t>
            </w:r>
          </w:p>
        </w:tc>
      </w:tr>
      <w:tr w:rsidR="0031493F" w:rsidRPr="0031493F" w14:paraId="5AB1EDAE" w14:textId="77777777" w:rsidTr="00EC308F">
        <w:trPr>
          <w:trHeight w:val="285"/>
        </w:trPr>
        <w:tc>
          <w:tcPr>
            <w:tcW w:w="288" w:type="dxa"/>
            <w:tcBorders>
              <w:top w:val="nil"/>
              <w:left w:val="nil"/>
              <w:bottom w:val="nil"/>
              <w:right w:val="nil"/>
            </w:tcBorders>
            <w:shd w:val="clear" w:color="auto" w:fill="auto"/>
            <w:noWrap/>
            <w:vAlign w:val="bottom"/>
            <w:hideMark/>
          </w:tcPr>
          <w:p w14:paraId="34A46A6B" w14:textId="77777777" w:rsidR="0031493F" w:rsidRPr="0031493F" w:rsidRDefault="0031493F" w:rsidP="00794898">
            <w:pPr>
              <w:rPr>
                <w:rFonts w:ascii="Century Gothic" w:hAnsi="Century Gothic" w:cs="Calibri"/>
                <w:b/>
                <w:bCs/>
                <w:sz w:val="20"/>
                <w:szCs w:val="20"/>
              </w:rPr>
            </w:pPr>
          </w:p>
        </w:tc>
        <w:tc>
          <w:tcPr>
            <w:tcW w:w="288" w:type="dxa"/>
            <w:tcBorders>
              <w:top w:val="nil"/>
              <w:left w:val="nil"/>
              <w:bottom w:val="nil"/>
              <w:right w:val="nil"/>
            </w:tcBorders>
            <w:shd w:val="clear" w:color="auto" w:fill="auto"/>
            <w:noWrap/>
            <w:vAlign w:val="bottom"/>
            <w:hideMark/>
          </w:tcPr>
          <w:p w14:paraId="229362B0" w14:textId="77777777" w:rsidR="0031493F" w:rsidRPr="0031493F" w:rsidRDefault="0031493F" w:rsidP="00794898">
            <w:pPr>
              <w:rPr>
                <w:rFonts w:ascii="Century Gothic" w:hAnsi="Century Gothic" w:cs="Calibri"/>
                <w:b/>
                <w:bCs/>
                <w:sz w:val="20"/>
                <w:szCs w:val="20"/>
              </w:rPr>
            </w:pPr>
          </w:p>
        </w:tc>
        <w:tc>
          <w:tcPr>
            <w:tcW w:w="3477" w:type="dxa"/>
            <w:gridSpan w:val="3"/>
            <w:tcBorders>
              <w:top w:val="nil"/>
              <w:left w:val="nil"/>
              <w:bottom w:val="nil"/>
              <w:right w:val="nil"/>
            </w:tcBorders>
            <w:shd w:val="clear" w:color="auto" w:fill="auto"/>
            <w:noWrap/>
            <w:vAlign w:val="bottom"/>
            <w:hideMark/>
          </w:tcPr>
          <w:p w14:paraId="0B3DCF49" w14:textId="77777777" w:rsidR="0031493F" w:rsidRPr="0031493F" w:rsidRDefault="0031493F" w:rsidP="00794898">
            <w:pPr>
              <w:rPr>
                <w:rFonts w:ascii="Century Gothic" w:hAnsi="Century Gothic" w:cs="Calibri"/>
                <w:b/>
                <w:bCs/>
                <w:sz w:val="20"/>
                <w:szCs w:val="20"/>
              </w:rPr>
            </w:pPr>
            <w:r w:rsidRPr="0031493F">
              <w:rPr>
                <w:rFonts w:ascii="Century Gothic" w:hAnsi="Century Gothic" w:cs="Calibri"/>
                <w:b/>
                <w:bCs/>
                <w:sz w:val="20"/>
                <w:szCs w:val="20"/>
              </w:rPr>
              <w:t>1570 · Software</w:t>
            </w:r>
          </w:p>
        </w:tc>
        <w:tc>
          <w:tcPr>
            <w:tcW w:w="1112" w:type="dxa"/>
            <w:tcBorders>
              <w:top w:val="nil"/>
              <w:left w:val="nil"/>
              <w:bottom w:val="nil"/>
              <w:right w:val="nil"/>
            </w:tcBorders>
            <w:shd w:val="clear" w:color="auto" w:fill="auto"/>
            <w:noWrap/>
            <w:vAlign w:val="bottom"/>
            <w:hideMark/>
          </w:tcPr>
          <w:p w14:paraId="5D45D2B9" w14:textId="77777777" w:rsidR="0031493F" w:rsidRPr="0031493F" w:rsidRDefault="0031493F" w:rsidP="00794898">
            <w:pPr>
              <w:jc w:val="right"/>
              <w:rPr>
                <w:rFonts w:ascii="Century Gothic" w:hAnsi="Century Gothic" w:cs="Calibri"/>
                <w:sz w:val="20"/>
                <w:szCs w:val="20"/>
              </w:rPr>
            </w:pPr>
            <w:r w:rsidRPr="0031493F">
              <w:rPr>
                <w:rFonts w:ascii="Century Gothic" w:hAnsi="Century Gothic" w:cs="Calibri"/>
                <w:sz w:val="20"/>
                <w:szCs w:val="20"/>
              </w:rPr>
              <w:t>1,550</w:t>
            </w:r>
          </w:p>
        </w:tc>
      </w:tr>
      <w:tr w:rsidR="0031493F" w:rsidRPr="0031493F" w14:paraId="7376D83B" w14:textId="77777777" w:rsidTr="00EC308F">
        <w:trPr>
          <w:trHeight w:val="300"/>
        </w:trPr>
        <w:tc>
          <w:tcPr>
            <w:tcW w:w="288" w:type="dxa"/>
            <w:tcBorders>
              <w:top w:val="nil"/>
              <w:left w:val="nil"/>
              <w:bottom w:val="nil"/>
              <w:right w:val="nil"/>
            </w:tcBorders>
            <w:shd w:val="clear" w:color="auto" w:fill="auto"/>
            <w:noWrap/>
            <w:vAlign w:val="bottom"/>
            <w:hideMark/>
          </w:tcPr>
          <w:p w14:paraId="76F80A51" w14:textId="77777777" w:rsidR="0031493F" w:rsidRPr="0031493F" w:rsidRDefault="0031493F" w:rsidP="00794898">
            <w:pPr>
              <w:rPr>
                <w:rFonts w:ascii="Century Gothic" w:hAnsi="Century Gothic" w:cs="Calibri"/>
                <w:b/>
                <w:bCs/>
                <w:sz w:val="20"/>
                <w:szCs w:val="20"/>
              </w:rPr>
            </w:pPr>
          </w:p>
        </w:tc>
        <w:tc>
          <w:tcPr>
            <w:tcW w:w="288" w:type="dxa"/>
            <w:tcBorders>
              <w:top w:val="nil"/>
              <w:left w:val="nil"/>
              <w:bottom w:val="nil"/>
              <w:right w:val="nil"/>
            </w:tcBorders>
            <w:shd w:val="clear" w:color="auto" w:fill="auto"/>
            <w:noWrap/>
            <w:vAlign w:val="bottom"/>
            <w:hideMark/>
          </w:tcPr>
          <w:p w14:paraId="24B0CB06" w14:textId="77777777" w:rsidR="0031493F" w:rsidRPr="0031493F" w:rsidRDefault="0031493F" w:rsidP="00794898">
            <w:pPr>
              <w:rPr>
                <w:rFonts w:ascii="Century Gothic" w:hAnsi="Century Gothic" w:cs="Calibri"/>
                <w:b/>
                <w:bCs/>
                <w:sz w:val="20"/>
                <w:szCs w:val="20"/>
              </w:rPr>
            </w:pPr>
          </w:p>
        </w:tc>
        <w:tc>
          <w:tcPr>
            <w:tcW w:w="3477" w:type="dxa"/>
            <w:gridSpan w:val="3"/>
            <w:tcBorders>
              <w:top w:val="nil"/>
              <w:left w:val="nil"/>
              <w:bottom w:val="nil"/>
              <w:right w:val="nil"/>
            </w:tcBorders>
            <w:shd w:val="clear" w:color="auto" w:fill="auto"/>
            <w:noWrap/>
            <w:vAlign w:val="bottom"/>
            <w:hideMark/>
          </w:tcPr>
          <w:p w14:paraId="2D6979ED" w14:textId="77777777" w:rsidR="0031493F" w:rsidRPr="0031493F" w:rsidRDefault="0031493F" w:rsidP="00794898">
            <w:pPr>
              <w:rPr>
                <w:rFonts w:ascii="Century Gothic" w:hAnsi="Century Gothic" w:cs="Calibri"/>
                <w:b/>
                <w:bCs/>
                <w:sz w:val="20"/>
                <w:szCs w:val="20"/>
              </w:rPr>
            </w:pPr>
            <w:r w:rsidRPr="0031493F">
              <w:rPr>
                <w:rFonts w:ascii="Century Gothic" w:hAnsi="Century Gothic" w:cs="Calibri"/>
                <w:b/>
                <w:bCs/>
                <w:sz w:val="20"/>
                <w:szCs w:val="20"/>
              </w:rPr>
              <w:t>1600 · Accumulated Depreciation</w:t>
            </w:r>
          </w:p>
        </w:tc>
        <w:tc>
          <w:tcPr>
            <w:tcW w:w="1112" w:type="dxa"/>
            <w:tcBorders>
              <w:top w:val="nil"/>
              <w:left w:val="nil"/>
              <w:bottom w:val="nil"/>
              <w:right w:val="nil"/>
            </w:tcBorders>
            <w:shd w:val="clear" w:color="auto" w:fill="auto"/>
            <w:noWrap/>
            <w:vAlign w:val="bottom"/>
            <w:hideMark/>
          </w:tcPr>
          <w:p w14:paraId="42773D48" w14:textId="77777777" w:rsidR="0031493F" w:rsidRPr="0031493F" w:rsidRDefault="0031493F" w:rsidP="00794898">
            <w:pPr>
              <w:jc w:val="right"/>
              <w:rPr>
                <w:rFonts w:ascii="Century Gothic" w:hAnsi="Century Gothic" w:cs="Calibri"/>
                <w:sz w:val="20"/>
                <w:szCs w:val="20"/>
              </w:rPr>
            </w:pPr>
            <w:r w:rsidRPr="0031493F">
              <w:rPr>
                <w:rFonts w:ascii="Century Gothic" w:hAnsi="Century Gothic" w:cs="Calibri"/>
                <w:sz w:val="20"/>
                <w:szCs w:val="20"/>
              </w:rPr>
              <w:t>-459,996</w:t>
            </w:r>
          </w:p>
        </w:tc>
      </w:tr>
      <w:tr w:rsidR="0031493F" w:rsidRPr="0031493F" w14:paraId="1A6A753C" w14:textId="77777777" w:rsidTr="00EC308F">
        <w:trPr>
          <w:trHeight w:val="300"/>
        </w:trPr>
        <w:tc>
          <w:tcPr>
            <w:tcW w:w="288" w:type="dxa"/>
            <w:tcBorders>
              <w:top w:val="nil"/>
              <w:left w:val="nil"/>
              <w:bottom w:val="nil"/>
              <w:right w:val="nil"/>
            </w:tcBorders>
            <w:shd w:val="clear" w:color="auto" w:fill="auto"/>
            <w:noWrap/>
            <w:vAlign w:val="bottom"/>
            <w:hideMark/>
          </w:tcPr>
          <w:p w14:paraId="315250E9" w14:textId="77777777" w:rsidR="0031493F" w:rsidRPr="0031493F" w:rsidRDefault="0031493F" w:rsidP="00794898">
            <w:pPr>
              <w:rPr>
                <w:rFonts w:ascii="Century Gothic" w:hAnsi="Century Gothic" w:cs="Calibri"/>
                <w:b/>
                <w:bCs/>
                <w:sz w:val="20"/>
                <w:szCs w:val="20"/>
              </w:rPr>
            </w:pPr>
          </w:p>
        </w:tc>
        <w:tc>
          <w:tcPr>
            <w:tcW w:w="3765" w:type="dxa"/>
            <w:gridSpan w:val="4"/>
            <w:tcBorders>
              <w:top w:val="nil"/>
              <w:left w:val="nil"/>
              <w:bottom w:val="nil"/>
              <w:right w:val="nil"/>
            </w:tcBorders>
            <w:shd w:val="clear" w:color="auto" w:fill="auto"/>
            <w:noWrap/>
            <w:vAlign w:val="bottom"/>
            <w:hideMark/>
          </w:tcPr>
          <w:p w14:paraId="3DF6CFB0" w14:textId="77777777" w:rsidR="0031493F" w:rsidRPr="0031493F" w:rsidRDefault="0031493F" w:rsidP="00794898">
            <w:pPr>
              <w:rPr>
                <w:rFonts w:ascii="Century Gothic" w:hAnsi="Century Gothic" w:cs="Calibri"/>
                <w:b/>
                <w:bCs/>
                <w:sz w:val="20"/>
                <w:szCs w:val="20"/>
              </w:rPr>
            </w:pPr>
            <w:r w:rsidRPr="0031493F">
              <w:rPr>
                <w:rFonts w:ascii="Century Gothic" w:hAnsi="Century Gothic" w:cs="Calibri"/>
                <w:b/>
                <w:bCs/>
                <w:sz w:val="20"/>
                <w:szCs w:val="20"/>
              </w:rPr>
              <w:t>Total Fixed Assets</w:t>
            </w:r>
          </w:p>
        </w:tc>
        <w:tc>
          <w:tcPr>
            <w:tcW w:w="1112" w:type="dxa"/>
            <w:tcBorders>
              <w:top w:val="single" w:sz="8" w:space="0" w:color="auto"/>
              <w:left w:val="nil"/>
              <w:bottom w:val="nil"/>
              <w:right w:val="nil"/>
            </w:tcBorders>
            <w:shd w:val="clear" w:color="auto" w:fill="auto"/>
            <w:noWrap/>
            <w:vAlign w:val="bottom"/>
            <w:hideMark/>
          </w:tcPr>
          <w:p w14:paraId="408A72FF" w14:textId="77777777" w:rsidR="0031493F" w:rsidRPr="0031493F" w:rsidRDefault="0031493F" w:rsidP="00794898">
            <w:pPr>
              <w:jc w:val="right"/>
              <w:rPr>
                <w:rFonts w:ascii="Century Gothic" w:hAnsi="Century Gothic" w:cs="Calibri"/>
                <w:sz w:val="20"/>
                <w:szCs w:val="20"/>
              </w:rPr>
            </w:pPr>
            <w:r w:rsidRPr="0031493F">
              <w:rPr>
                <w:rFonts w:ascii="Century Gothic" w:hAnsi="Century Gothic" w:cs="Calibri"/>
                <w:sz w:val="20"/>
                <w:szCs w:val="20"/>
              </w:rPr>
              <w:t>293,856</w:t>
            </w:r>
          </w:p>
        </w:tc>
      </w:tr>
      <w:tr w:rsidR="0031493F" w:rsidRPr="0031493F" w14:paraId="4DA101CA" w14:textId="77777777" w:rsidTr="00EC308F">
        <w:trPr>
          <w:trHeight w:val="300"/>
        </w:trPr>
        <w:tc>
          <w:tcPr>
            <w:tcW w:w="4053" w:type="dxa"/>
            <w:gridSpan w:val="5"/>
            <w:tcBorders>
              <w:top w:val="nil"/>
              <w:left w:val="nil"/>
              <w:bottom w:val="nil"/>
              <w:right w:val="nil"/>
            </w:tcBorders>
            <w:shd w:val="clear" w:color="auto" w:fill="auto"/>
            <w:noWrap/>
            <w:vAlign w:val="bottom"/>
            <w:hideMark/>
          </w:tcPr>
          <w:p w14:paraId="0120350D" w14:textId="77777777" w:rsidR="0031493F" w:rsidRPr="0031493F" w:rsidRDefault="0031493F" w:rsidP="00794898">
            <w:pPr>
              <w:rPr>
                <w:rFonts w:ascii="Century Gothic" w:hAnsi="Century Gothic" w:cs="Calibri"/>
                <w:b/>
                <w:bCs/>
                <w:sz w:val="20"/>
                <w:szCs w:val="20"/>
              </w:rPr>
            </w:pPr>
            <w:r w:rsidRPr="0031493F">
              <w:rPr>
                <w:rFonts w:ascii="Century Gothic" w:hAnsi="Century Gothic" w:cs="Calibri"/>
                <w:b/>
                <w:bCs/>
                <w:sz w:val="20"/>
                <w:szCs w:val="20"/>
              </w:rPr>
              <w:t>TOTAL ASSETS</w:t>
            </w:r>
          </w:p>
        </w:tc>
        <w:tc>
          <w:tcPr>
            <w:tcW w:w="1112" w:type="dxa"/>
            <w:tcBorders>
              <w:top w:val="single" w:sz="8" w:space="0" w:color="auto"/>
              <w:left w:val="nil"/>
              <w:bottom w:val="double" w:sz="6" w:space="0" w:color="auto"/>
              <w:right w:val="nil"/>
            </w:tcBorders>
            <w:shd w:val="clear" w:color="auto" w:fill="auto"/>
            <w:noWrap/>
            <w:vAlign w:val="bottom"/>
            <w:hideMark/>
          </w:tcPr>
          <w:p w14:paraId="4B9FD451" w14:textId="77777777" w:rsidR="0031493F" w:rsidRPr="0031493F" w:rsidRDefault="0031493F" w:rsidP="00794898">
            <w:pPr>
              <w:jc w:val="right"/>
              <w:rPr>
                <w:rFonts w:ascii="Century Gothic" w:hAnsi="Century Gothic" w:cs="Calibri"/>
                <w:b/>
                <w:bCs/>
                <w:sz w:val="20"/>
                <w:szCs w:val="20"/>
              </w:rPr>
            </w:pPr>
            <w:r w:rsidRPr="0031493F">
              <w:rPr>
                <w:rFonts w:ascii="Century Gothic" w:hAnsi="Century Gothic" w:cs="Calibri"/>
                <w:b/>
                <w:bCs/>
                <w:sz w:val="20"/>
                <w:szCs w:val="20"/>
              </w:rPr>
              <w:t>1,035,317</w:t>
            </w:r>
          </w:p>
        </w:tc>
      </w:tr>
      <w:tr w:rsidR="0031493F" w:rsidRPr="0031493F" w14:paraId="5D86DC9E" w14:textId="77777777" w:rsidTr="00EC308F">
        <w:trPr>
          <w:trHeight w:val="300"/>
        </w:trPr>
        <w:tc>
          <w:tcPr>
            <w:tcW w:w="4053" w:type="dxa"/>
            <w:gridSpan w:val="5"/>
            <w:tcBorders>
              <w:top w:val="nil"/>
              <w:left w:val="nil"/>
              <w:bottom w:val="nil"/>
              <w:right w:val="nil"/>
            </w:tcBorders>
            <w:shd w:val="clear" w:color="auto" w:fill="auto"/>
            <w:noWrap/>
            <w:vAlign w:val="bottom"/>
            <w:hideMark/>
          </w:tcPr>
          <w:p w14:paraId="34CE89EF" w14:textId="77777777" w:rsidR="0031493F" w:rsidRPr="0031493F" w:rsidRDefault="0031493F" w:rsidP="00794898">
            <w:pPr>
              <w:rPr>
                <w:rFonts w:ascii="Century Gothic" w:hAnsi="Century Gothic" w:cs="Calibri"/>
                <w:b/>
                <w:bCs/>
                <w:sz w:val="20"/>
                <w:szCs w:val="20"/>
              </w:rPr>
            </w:pPr>
            <w:r w:rsidRPr="0031493F">
              <w:rPr>
                <w:rFonts w:ascii="Century Gothic" w:hAnsi="Century Gothic" w:cs="Calibri"/>
                <w:b/>
                <w:bCs/>
                <w:sz w:val="20"/>
                <w:szCs w:val="20"/>
              </w:rPr>
              <w:t>LIABILITIES &amp; EQUITY</w:t>
            </w:r>
          </w:p>
        </w:tc>
        <w:tc>
          <w:tcPr>
            <w:tcW w:w="1112" w:type="dxa"/>
            <w:tcBorders>
              <w:top w:val="nil"/>
              <w:left w:val="nil"/>
              <w:bottom w:val="nil"/>
              <w:right w:val="nil"/>
            </w:tcBorders>
            <w:shd w:val="clear" w:color="auto" w:fill="auto"/>
            <w:noWrap/>
            <w:vAlign w:val="bottom"/>
            <w:hideMark/>
          </w:tcPr>
          <w:p w14:paraId="728E70B6" w14:textId="77777777" w:rsidR="0031493F" w:rsidRPr="0031493F" w:rsidRDefault="0031493F" w:rsidP="00794898">
            <w:pPr>
              <w:rPr>
                <w:rFonts w:ascii="Century Gothic" w:hAnsi="Century Gothic" w:cs="Calibri"/>
                <w:sz w:val="20"/>
                <w:szCs w:val="20"/>
              </w:rPr>
            </w:pPr>
          </w:p>
        </w:tc>
      </w:tr>
      <w:tr w:rsidR="0031493F" w:rsidRPr="0031493F" w14:paraId="0A5DD615" w14:textId="77777777" w:rsidTr="00EC308F">
        <w:trPr>
          <w:trHeight w:val="285"/>
        </w:trPr>
        <w:tc>
          <w:tcPr>
            <w:tcW w:w="288" w:type="dxa"/>
            <w:tcBorders>
              <w:top w:val="nil"/>
              <w:left w:val="nil"/>
              <w:bottom w:val="nil"/>
              <w:right w:val="nil"/>
            </w:tcBorders>
            <w:shd w:val="clear" w:color="auto" w:fill="auto"/>
            <w:noWrap/>
            <w:vAlign w:val="bottom"/>
            <w:hideMark/>
          </w:tcPr>
          <w:p w14:paraId="19CA85D3" w14:textId="77777777" w:rsidR="0031493F" w:rsidRPr="0031493F" w:rsidRDefault="0031493F" w:rsidP="00794898">
            <w:pPr>
              <w:rPr>
                <w:rFonts w:ascii="Century Gothic" w:hAnsi="Century Gothic" w:cs="Calibri"/>
                <w:b/>
                <w:bCs/>
                <w:sz w:val="20"/>
                <w:szCs w:val="20"/>
              </w:rPr>
            </w:pPr>
          </w:p>
        </w:tc>
        <w:tc>
          <w:tcPr>
            <w:tcW w:w="3765" w:type="dxa"/>
            <w:gridSpan w:val="4"/>
            <w:tcBorders>
              <w:top w:val="nil"/>
              <w:left w:val="nil"/>
              <w:bottom w:val="nil"/>
              <w:right w:val="nil"/>
            </w:tcBorders>
            <w:shd w:val="clear" w:color="auto" w:fill="auto"/>
            <w:noWrap/>
            <w:vAlign w:val="bottom"/>
            <w:hideMark/>
          </w:tcPr>
          <w:p w14:paraId="097C9CC3" w14:textId="77777777" w:rsidR="0031493F" w:rsidRPr="0031493F" w:rsidRDefault="0031493F" w:rsidP="00794898">
            <w:pPr>
              <w:rPr>
                <w:rFonts w:ascii="Century Gothic" w:hAnsi="Century Gothic" w:cs="Calibri"/>
                <w:b/>
                <w:bCs/>
                <w:sz w:val="20"/>
                <w:szCs w:val="20"/>
              </w:rPr>
            </w:pPr>
            <w:r w:rsidRPr="0031493F">
              <w:rPr>
                <w:rFonts w:ascii="Century Gothic" w:hAnsi="Century Gothic" w:cs="Calibri"/>
                <w:b/>
                <w:bCs/>
                <w:sz w:val="20"/>
                <w:szCs w:val="20"/>
              </w:rPr>
              <w:t>Liabilities</w:t>
            </w:r>
          </w:p>
        </w:tc>
        <w:tc>
          <w:tcPr>
            <w:tcW w:w="1112" w:type="dxa"/>
            <w:tcBorders>
              <w:top w:val="nil"/>
              <w:left w:val="nil"/>
              <w:bottom w:val="nil"/>
              <w:right w:val="nil"/>
            </w:tcBorders>
            <w:shd w:val="clear" w:color="auto" w:fill="auto"/>
            <w:noWrap/>
            <w:vAlign w:val="bottom"/>
            <w:hideMark/>
          </w:tcPr>
          <w:p w14:paraId="0C96A5A8" w14:textId="77777777" w:rsidR="0031493F" w:rsidRPr="0031493F" w:rsidRDefault="0031493F" w:rsidP="00794898">
            <w:pPr>
              <w:rPr>
                <w:rFonts w:ascii="Century Gothic" w:hAnsi="Century Gothic" w:cs="Calibri"/>
                <w:sz w:val="20"/>
                <w:szCs w:val="20"/>
              </w:rPr>
            </w:pPr>
          </w:p>
        </w:tc>
      </w:tr>
      <w:tr w:rsidR="0031493F" w:rsidRPr="0031493F" w14:paraId="04CC53A7" w14:textId="77777777" w:rsidTr="00EC308F">
        <w:trPr>
          <w:trHeight w:val="285"/>
        </w:trPr>
        <w:tc>
          <w:tcPr>
            <w:tcW w:w="288" w:type="dxa"/>
            <w:tcBorders>
              <w:top w:val="nil"/>
              <w:left w:val="nil"/>
              <w:bottom w:val="nil"/>
              <w:right w:val="nil"/>
            </w:tcBorders>
            <w:shd w:val="clear" w:color="auto" w:fill="auto"/>
            <w:noWrap/>
            <w:vAlign w:val="bottom"/>
            <w:hideMark/>
          </w:tcPr>
          <w:p w14:paraId="4CEA9202" w14:textId="77777777" w:rsidR="0031493F" w:rsidRPr="0031493F" w:rsidRDefault="0031493F" w:rsidP="00794898">
            <w:pPr>
              <w:rPr>
                <w:rFonts w:ascii="Century Gothic" w:hAnsi="Century Gothic" w:cs="Calibri"/>
                <w:b/>
                <w:bCs/>
                <w:sz w:val="20"/>
                <w:szCs w:val="20"/>
              </w:rPr>
            </w:pPr>
          </w:p>
        </w:tc>
        <w:tc>
          <w:tcPr>
            <w:tcW w:w="288" w:type="dxa"/>
            <w:tcBorders>
              <w:top w:val="nil"/>
              <w:left w:val="nil"/>
              <w:bottom w:val="nil"/>
              <w:right w:val="nil"/>
            </w:tcBorders>
            <w:shd w:val="clear" w:color="auto" w:fill="auto"/>
            <w:noWrap/>
            <w:vAlign w:val="bottom"/>
            <w:hideMark/>
          </w:tcPr>
          <w:p w14:paraId="5DF04146" w14:textId="77777777" w:rsidR="0031493F" w:rsidRPr="0031493F" w:rsidRDefault="0031493F" w:rsidP="00794898">
            <w:pPr>
              <w:rPr>
                <w:rFonts w:ascii="Century Gothic" w:hAnsi="Century Gothic" w:cs="Calibri"/>
                <w:b/>
                <w:bCs/>
                <w:sz w:val="20"/>
                <w:szCs w:val="20"/>
              </w:rPr>
            </w:pPr>
          </w:p>
        </w:tc>
        <w:tc>
          <w:tcPr>
            <w:tcW w:w="3477" w:type="dxa"/>
            <w:gridSpan w:val="3"/>
            <w:tcBorders>
              <w:top w:val="nil"/>
              <w:left w:val="nil"/>
              <w:bottom w:val="nil"/>
              <w:right w:val="nil"/>
            </w:tcBorders>
            <w:shd w:val="clear" w:color="auto" w:fill="auto"/>
            <w:noWrap/>
            <w:vAlign w:val="bottom"/>
            <w:hideMark/>
          </w:tcPr>
          <w:p w14:paraId="6504FF82" w14:textId="77777777" w:rsidR="0031493F" w:rsidRPr="0031493F" w:rsidRDefault="0031493F" w:rsidP="00794898">
            <w:pPr>
              <w:rPr>
                <w:rFonts w:ascii="Century Gothic" w:hAnsi="Century Gothic" w:cs="Calibri"/>
                <w:b/>
                <w:bCs/>
                <w:sz w:val="20"/>
                <w:szCs w:val="20"/>
              </w:rPr>
            </w:pPr>
            <w:r w:rsidRPr="0031493F">
              <w:rPr>
                <w:rFonts w:ascii="Century Gothic" w:hAnsi="Century Gothic" w:cs="Calibri"/>
                <w:b/>
                <w:bCs/>
                <w:sz w:val="20"/>
                <w:szCs w:val="20"/>
              </w:rPr>
              <w:t>Current Liabilities</w:t>
            </w:r>
          </w:p>
        </w:tc>
        <w:tc>
          <w:tcPr>
            <w:tcW w:w="1112" w:type="dxa"/>
            <w:tcBorders>
              <w:top w:val="nil"/>
              <w:left w:val="nil"/>
              <w:bottom w:val="nil"/>
              <w:right w:val="nil"/>
            </w:tcBorders>
            <w:shd w:val="clear" w:color="auto" w:fill="auto"/>
            <w:noWrap/>
            <w:vAlign w:val="bottom"/>
            <w:hideMark/>
          </w:tcPr>
          <w:p w14:paraId="0BCAF958" w14:textId="77777777" w:rsidR="0031493F" w:rsidRPr="0031493F" w:rsidRDefault="0031493F" w:rsidP="00794898">
            <w:pPr>
              <w:rPr>
                <w:rFonts w:ascii="Century Gothic" w:hAnsi="Century Gothic" w:cs="Calibri"/>
                <w:sz w:val="20"/>
                <w:szCs w:val="20"/>
              </w:rPr>
            </w:pPr>
          </w:p>
        </w:tc>
      </w:tr>
      <w:tr w:rsidR="0031493F" w:rsidRPr="0031493F" w14:paraId="31B1215D" w14:textId="77777777" w:rsidTr="00EC308F">
        <w:trPr>
          <w:trHeight w:val="285"/>
        </w:trPr>
        <w:tc>
          <w:tcPr>
            <w:tcW w:w="288" w:type="dxa"/>
            <w:tcBorders>
              <w:top w:val="nil"/>
              <w:left w:val="nil"/>
              <w:bottom w:val="nil"/>
              <w:right w:val="nil"/>
            </w:tcBorders>
            <w:shd w:val="clear" w:color="auto" w:fill="auto"/>
            <w:noWrap/>
            <w:vAlign w:val="bottom"/>
            <w:hideMark/>
          </w:tcPr>
          <w:p w14:paraId="2DB1E75D" w14:textId="77777777" w:rsidR="0031493F" w:rsidRPr="0031493F" w:rsidRDefault="0031493F" w:rsidP="00794898">
            <w:pPr>
              <w:rPr>
                <w:rFonts w:ascii="Century Gothic" w:hAnsi="Century Gothic" w:cs="Calibri"/>
                <w:b/>
                <w:bCs/>
                <w:sz w:val="20"/>
                <w:szCs w:val="20"/>
              </w:rPr>
            </w:pPr>
          </w:p>
        </w:tc>
        <w:tc>
          <w:tcPr>
            <w:tcW w:w="288" w:type="dxa"/>
            <w:tcBorders>
              <w:top w:val="nil"/>
              <w:left w:val="nil"/>
              <w:bottom w:val="nil"/>
              <w:right w:val="nil"/>
            </w:tcBorders>
            <w:shd w:val="clear" w:color="auto" w:fill="auto"/>
            <w:noWrap/>
            <w:vAlign w:val="bottom"/>
            <w:hideMark/>
          </w:tcPr>
          <w:p w14:paraId="1D05AF62" w14:textId="77777777" w:rsidR="0031493F" w:rsidRPr="0031493F" w:rsidRDefault="0031493F" w:rsidP="00794898">
            <w:pPr>
              <w:rPr>
                <w:rFonts w:ascii="Century Gothic" w:hAnsi="Century Gothic" w:cs="Calibri"/>
                <w:b/>
                <w:bCs/>
                <w:sz w:val="20"/>
                <w:szCs w:val="20"/>
              </w:rPr>
            </w:pPr>
          </w:p>
        </w:tc>
        <w:tc>
          <w:tcPr>
            <w:tcW w:w="288" w:type="dxa"/>
            <w:tcBorders>
              <w:top w:val="nil"/>
              <w:left w:val="nil"/>
              <w:bottom w:val="nil"/>
              <w:right w:val="nil"/>
            </w:tcBorders>
            <w:shd w:val="clear" w:color="auto" w:fill="auto"/>
            <w:noWrap/>
            <w:vAlign w:val="bottom"/>
            <w:hideMark/>
          </w:tcPr>
          <w:p w14:paraId="7E25F8D9" w14:textId="77777777" w:rsidR="0031493F" w:rsidRPr="0031493F" w:rsidRDefault="0031493F" w:rsidP="00794898">
            <w:pPr>
              <w:rPr>
                <w:rFonts w:ascii="Century Gothic" w:hAnsi="Century Gothic" w:cs="Calibri"/>
                <w:b/>
                <w:bCs/>
                <w:sz w:val="20"/>
                <w:szCs w:val="20"/>
              </w:rPr>
            </w:pPr>
          </w:p>
        </w:tc>
        <w:tc>
          <w:tcPr>
            <w:tcW w:w="3189" w:type="dxa"/>
            <w:gridSpan w:val="2"/>
            <w:tcBorders>
              <w:top w:val="nil"/>
              <w:left w:val="nil"/>
              <w:bottom w:val="nil"/>
              <w:right w:val="nil"/>
            </w:tcBorders>
            <w:shd w:val="clear" w:color="auto" w:fill="auto"/>
            <w:noWrap/>
            <w:vAlign w:val="bottom"/>
            <w:hideMark/>
          </w:tcPr>
          <w:p w14:paraId="11C88A28" w14:textId="77777777" w:rsidR="0031493F" w:rsidRPr="0031493F" w:rsidRDefault="0031493F" w:rsidP="00794898">
            <w:pPr>
              <w:rPr>
                <w:rFonts w:ascii="Century Gothic" w:hAnsi="Century Gothic" w:cs="Calibri"/>
                <w:b/>
                <w:bCs/>
                <w:sz w:val="20"/>
                <w:szCs w:val="20"/>
              </w:rPr>
            </w:pPr>
            <w:r w:rsidRPr="0031493F">
              <w:rPr>
                <w:rFonts w:ascii="Century Gothic" w:hAnsi="Century Gothic" w:cs="Calibri"/>
                <w:b/>
                <w:bCs/>
                <w:sz w:val="20"/>
                <w:szCs w:val="20"/>
              </w:rPr>
              <w:t>Accounts Payable</w:t>
            </w:r>
          </w:p>
        </w:tc>
        <w:tc>
          <w:tcPr>
            <w:tcW w:w="1112" w:type="dxa"/>
            <w:tcBorders>
              <w:top w:val="nil"/>
              <w:left w:val="nil"/>
              <w:bottom w:val="nil"/>
              <w:right w:val="nil"/>
            </w:tcBorders>
            <w:shd w:val="clear" w:color="auto" w:fill="auto"/>
            <w:noWrap/>
            <w:vAlign w:val="bottom"/>
            <w:hideMark/>
          </w:tcPr>
          <w:p w14:paraId="5568D49B" w14:textId="77777777" w:rsidR="0031493F" w:rsidRPr="0031493F" w:rsidRDefault="0031493F" w:rsidP="00794898">
            <w:pPr>
              <w:rPr>
                <w:rFonts w:ascii="Century Gothic" w:hAnsi="Century Gothic" w:cs="Calibri"/>
                <w:sz w:val="20"/>
                <w:szCs w:val="20"/>
              </w:rPr>
            </w:pPr>
          </w:p>
        </w:tc>
      </w:tr>
      <w:tr w:rsidR="0031493F" w:rsidRPr="0031493F" w14:paraId="29FFCBD9" w14:textId="77777777" w:rsidTr="00EC308F">
        <w:trPr>
          <w:trHeight w:val="585"/>
        </w:trPr>
        <w:tc>
          <w:tcPr>
            <w:tcW w:w="288" w:type="dxa"/>
            <w:tcBorders>
              <w:top w:val="nil"/>
              <w:left w:val="nil"/>
              <w:bottom w:val="nil"/>
              <w:right w:val="nil"/>
            </w:tcBorders>
            <w:shd w:val="clear" w:color="auto" w:fill="auto"/>
            <w:noWrap/>
            <w:vAlign w:val="bottom"/>
            <w:hideMark/>
          </w:tcPr>
          <w:p w14:paraId="7359CB91" w14:textId="77777777" w:rsidR="0031493F" w:rsidRPr="0031493F" w:rsidRDefault="0031493F" w:rsidP="00794898">
            <w:pPr>
              <w:rPr>
                <w:rFonts w:ascii="Century Gothic" w:hAnsi="Century Gothic" w:cs="Calibri"/>
                <w:b/>
                <w:bCs/>
                <w:sz w:val="20"/>
                <w:szCs w:val="20"/>
              </w:rPr>
            </w:pPr>
          </w:p>
        </w:tc>
        <w:tc>
          <w:tcPr>
            <w:tcW w:w="288" w:type="dxa"/>
            <w:tcBorders>
              <w:top w:val="nil"/>
              <w:left w:val="nil"/>
              <w:bottom w:val="nil"/>
              <w:right w:val="nil"/>
            </w:tcBorders>
            <w:shd w:val="clear" w:color="auto" w:fill="auto"/>
            <w:noWrap/>
            <w:vAlign w:val="bottom"/>
            <w:hideMark/>
          </w:tcPr>
          <w:p w14:paraId="56E37143" w14:textId="77777777" w:rsidR="0031493F" w:rsidRPr="0031493F" w:rsidRDefault="0031493F" w:rsidP="00794898">
            <w:pPr>
              <w:rPr>
                <w:rFonts w:ascii="Century Gothic" w:hAnsi="Century Gothic" w:cs="Calibri"/>
                <w:b/>
                <w:bCs/>
                <w:sz w:val="20"/>
                <w:szCs w:val="20"/>
              </w:rPr>
            </w:pPr>
          </w:p>
        </w:tc>
        <w:tc>
          <w:tcPr>
            <w:tcW w:w="288" w:type="dxa"/>
            <w:tcBorders>
              <w:top w:val="nil"/>
              <w:left w:val="nil"/>
              <w:bottom w:val="nil"/>
              <w:right w:val="nil"/>
            </w:tcBorders>
            <w:shd w:val="clear" w:color="auto" w:fill="auto"/>
            <w:noWrap/>
            <w:vAlign w:val="bottom"/>
            <w:hideMark/>
          </w:tcPr>
          <w:p w14:paraId="6E7CED48" w14:textId="77777777" w:rsidR="0031493F" w:rsidRPr="0031493F" w:rsidRDefault="0031493F" w:rsidP="00794898">
            <w:pPr>
              <w:rPr>
                <w:rFonts w:ascii="Century Gothic" w:hAnsi="Century Gothic" w:cs="Calibri"/>
                <w:b/>
                <w:bCs/>
                <w:sz w:val="20"/>
                <w:szCs w:val="20"/>
              </w:rPr>
            </w:pPr>
          </w:p>
        </w:tc>
        <w:tc>
          <w:tcPr>
            <w:tcW w:w="280" w:type="dxa"/>
            <w:tcBorders>
              <w:top w:val="nil"/>
              <w:left w:val="nil"/>
              <w:bottom w:val="nil"/>
              <w:right w:val="nil"/>
            </w:tcBorders>
            <w:shd w:val="clear" w:color="auto" w:fill="auto"/>
            <w:noWrap/>
            <w:vAlign w:val="bottom"/>
            <w:hideMark/>
          </w:tcPr>
          <w:p w14:paraId="49A7CA1C" w14:textId="77777777" w:rsidR="0031493F" w:rsidRPr="0031493F" w:rsidRDefault="0031493F" w:rsidP="00794898">
            <w:pPr>
              <w:rPr>
                <w:rFonts w:ascii="Century Gothic" w:hAnsi="Century Gothic" w:cs="Calibri"/>
                <w:b/>
                <w:bCs/>
                <w:sz w:val="20"/>
                <w:szCs w:val="20"/>
              </w:rPr>
            </w:pPr>
          </w:p>
        </w:tc>
        <w:tc>
          <w:tcPr>
            <w:tcW w:w="2909" w:type="dxa"/>
            <w:tcBorders>
              <w:top w:val="nil"/>
              <w:left w:val="nil"/>
              <w:bottom w:val="nil"/>
              <w:right w:val="nil"/>
            </w:tcBorders>
            <w:shd w:val="clear" w:color="auto" w:fill="auto"/>
            <w:noWrap/>
            <w:vAlign w:val="bottom"/>
            <w:hideMark/>
          </w:tcPr>
          <w:p w14:paraId="45015DD4" w14:textId="77777777" w:rsidR="0031493F" w:rsidRPr="0031493F" w:rsidRDefault="0031493F" w:rsidP="00794898">
            <w:pPr>
              <w:rPr>
                <w:rFonts w:ascii="Century Gothic" w:hAnsi="Century Gothic" w:cs="Calibri"/>
                <w:b/>
                <w:bCs/>
                <w:sz w:val="20"/>
                <w:szCs w:val="20"/>
              </w:rPr>
            </w:pPr>
            <w:r w:rsidRPr="0031493F">
              <w:rPr>
                <w:rFonts w:ascii="Century Gothic" w:hAnsi="Century Gothic" w:cs="Calibri"/>
                <w:b/>
                <w:bCs/>
                <w:sz w:val="20"/>
                <w:szCs w:val="20"/>
              </w:rPr>
              <w:t>2000 · Accounts Payable</w:t>
            </w:r>
          </w:p>
        </w:tc>
        <w:tc>
          <w:tcPr>
            <w:tcW w:w="1112" w:type="dxa"/>
            <w:tcBorders>
              <w:top w:val="nil"/>
              <w:left w:val="nil"/>
              <w:bottom w:val="single" w:sz="8" w:space="0" w:color="auto"/>
              <w:right w:val="nil"/>
            </w:tcBorders>
            <w:shd w:val="clear" w:color="auto" w:fill="auto"/>
            <w:noWrap/>
            <w:vAlign w:val="bottom"/>
            <w:hideMark/>
          </w:tcPr>
          <w:p w14:paraId="607956B2" w14:textId="77777777" w:rsidR="0031493F" w:rsidRPr="0031493F" w:rsidRDefault="0031493F" w:rsidP="00794898">
            <w:pPr>
              <w:jc w:val="right"/>
              <w:rPr>
                <w:rFonts w:ascii="Century Gothic" w:hAnsi="Century Gothic" w:cs="Calibri"/>
                <w:sz w:val="20"/>
                <w:szCs w:val="20"/>
              </w:rPr>
            </w:pPr>
            <w:r w:rsidRPr="0031493F">
              <w:rPr>
                <w:rFonts w:ascii="Century Gothic" w:hAnsi="Century Gothic" w:cs="Calibri"/>
                <w:sz w:val="20"/>
                <w:szCs w:val="20"/>
              </w:rPr>
              <w:t>-1,956</w:t>
            </w:r>
          </w:p>
        </w:tc>
      </w:tr>
      <w:tr w:rsidR="0031493F" w:rsidRPr="0031493F" w14:paraId="72F96BC2" w14:textId="77777777" w:rsidTr="00EC308F">
        <w:trPr>
          <w:trHeight w:val="285"/>
        </w:trPr>
        <w:tc>
          <w:tcPr>
            <w:tcW w:w="288" w:type="dxa"/>
            <w:tcBorders>
              <w:top w:val="nil"/>
              <w:left w:val="nil"/>
              <w:bottom w:val="nil"/>
              <w:right w:val="nil"/>
            </w:tcBorders>
            <w:shd w:val="clear" w:color="auto" w:fill="auto"/>
            <w:noWrap/>
            <w:vAlign w:val="bottom"/>
            <w:hideMark/>
          </w:tcPr>
          <w:p w14:paraId="553C0DDC" w14:textId="77777777" w:rsidR="0031493F" w:rsidRPr="0031493F" w:rsidRDefault="0031493F" w:rsidP="00794898">
            <w:pPr>
              <w:rPr>
                <w:rFonts w:ascii="Century Gothic" w:hAnsi="Century Gothic" w:cs="Calibri"/>
                <w:b/>
                <w:bCs/>
                <w:sz w:val="20"/>
                <w:szCs w:val="20"/>
              </w:rPr>
            </w:pPr>
          </w:p>
        </w:tc>
        <w:tc>
          <w:tcPr>
            <w:tcW w:w="288" w:type="dxa"/>
            <w:tcBorders>
              <w:top w:val="nil"/>
              <w:left w:val="nil"/>
              <w:bottom w:val="nil"/>
              <w:right w:val="nil"/>
            </w:tcBorders>
            <w:shd w:val="clear" w:color="auto" w:fill="auto"/>
            <w:noWrap/>
            <w:vAlign w:val="bottom"/>
            <w:hideMark/>
          </w:tcPr>
          <w:p w14:paraId="7BEC9C71" w14:textId="77777777" w:rsidR="0031493F" w:rsidRPr="0031493F" w:rsidRDefault="0031493F" w:rsidP="00794898">
            <w:pPr>
              <w:rPr>
                <w:rFonts w:ascii="Century Gothic" w:hAnsi="Century Gothic" w:cs="Calibri"/>
                <w:b/>
                <w:bCs/>
                <w:sz w:val="20"/>
                <w:szCs w:val="20"/>
              </w:rPr>
            </w:pPr>
          </w:p>
        </w:tc>
        <w:tc>
          <w:tcPr>
            <w:tcW w:w="288" w:type="dxa"/>
            <w:tcBorders>
              <w:top w:val="nil"/>
              <w:left w:val="nil"/>
              <w:bottom w:val="nil"/>
              <w:right w:val="nil"/>
            </w:tcBorders>
            <w:shd w:val="clear" w:color="auto" w:fill="auto"/>
            <w:noWrap/>
            <w:vAlign w:val="bottom"/>
            <w:hideMark/>
          </w:tcPr>
          <w:p w14:paraId="3F3A8DFE" w14:textId="77777777" w:rsidR="0031493F" w:rsidRPr="0031493F" w:rsidRDefault="0031493F" w:rsidP="00794898">
            <w:pPr>
              <w:rPr>
                <w:rFonts w:ascii="Century Gothic" w:hAnsi="Century Gothic" w:cs="Calibri"/>
                <w:b/>
                <w:bCs/>
                <w:sz w:val="20"/>
                <w:szCs w:val="20"/>
              </w:rPr>
            </w:pPr>
          </w:p>
        </w:tc>
        <w:tc>
          <w:tcPr>
            <w:tcW w:w="3189" w:type="dxa"/>
            <w:gridSpan w:val="2"/>
            <w:tcBorders>
              <w:top w:val="nil"/>
              <w:left w:val="nil"/>
              <w:bottom w:val="nil"/>
              <w:right w:val="nil"/>
            </w:tcBorders>
            <w:shd w:val="clear" w:color="auto" w:fill="auto"/>
            <w:noWrap/>
            <w:vAlign w:val="bottom"/>
            <w:hideMark/>
          </w:tcPr>
          <w:p w14:paraId="44661553" w14:textId="77777777" w:rsidR="0031493F" w:rsidRPr="0031493F" w:rsidRDefault="0031493F" w:rsidP="00794898">
            <w:pPr>
              <w:rPr>
                <w:rFonts w:ascii="Century Gothic" w:hAnsi="Century Gothic" w:cs="Calibri"/>
                <w:b/>
                <w:bCs/>
                <w:sz w:val="20"/>
                <w:szCs w:val="20"/>
              </w:rPr>
            </w:pPr>
            <w:r w:rsidRPr="0031493F">
              <w:rPr>
                <w:rFonts w:ascii="Century Gothic" w:hAnsi="Century Gothic" w:cs="Calibri"/>
                <w:b/>
                <w:bCs/>
                <w:sz w:val="20"/>
                <w:szCs w:val="20"/>
              </w:rPr>
              <w:t>Total Accounts Payable</w:t>
            </w:r>
          </w:p>
        </w:tc>
        <w:tc>
          <w:tcPr>
            <w:tcW w:w="1112" w:type="dxa"/>
            <w:tcBorders>
              <w:top w:val="nil"/>
              <w:left w:val="nil"/>
              <w:bottom w:val="nil"/>
              <w:right w:val="nil"/>
            </w:tcBorders>
            <w:shd w:val="clear" w:color="auto" w:fill="auto"/>
            <w:noWrap/>
            <w:vAlign w:val="bottom"/>
            <w:hideMark/>
          </w:tcPr>
          <w:p w14:paraId="1B4CF901" w14:textId="77777777" w:rsidR="0031493F" w:rsidRPr="0031493F" w:rsidRDefault="0031493F" w:rsidP="00794898">
            <w:pPr>
              <w:jc w:val="right"/>
              <w:rPr>
                <w:rFonts w:ascii="Century Gothic" w:hAnsi="Century Gothic" w:cs="Calibri"/>
                <w:sz w:val="20"/>
                <w:szCs w:val="20"/>
              </w:rPr>
            </w:pPr>
            <w:r w:rsidRPr="0031493F">
              <w:rPr>
                <w:rFonts w:ascii="Century Gothic" w:hAnsi="Century Gothic" w:cs="Calibri"/>
                <w:sz w:val="20"/>
                <w:szCs w:val="20"/>
              </w:rPr>
              <w:t>-1,956</w:t>
            </w:r>
          </w:p>
        </w:tc>
      </w:tr>
      <w:tr w:rsidR="0031493F" w:rsidRPr="0031493F" w14:paraId="31C3FAA5" w14:textId="77777777" w:rsidTr="00EC308F">
        <w:trPr>
          <w:trHeight w:val="285"/>
        </w:trPr>
        <w:tc>
          <w:tcPr>
            <w:tcW w:w="288" w:type="dxa"/>
            <w:tcBorders>
              <w:top w:val="nil"/>
              <w:left w:val="nil"/>
              <w:bottom w:val="nil"/>
              <w:right w:val="nil"/>
            </w:tcBorders>
            <w:shd w:val="clear" w:color="auto" w:fill="auto"/>
            <w:noWrap/>
            <w:vAlign w:val="bottom"/>
            <w:hideMark/>
          </w:tcPr>
          <w:p w14:paraId="65A7EDDB" w14:textId="77777777" w:rsidR="0031493F" w:rsidRPr="0031493F" w:rsidRDefault="0031493F" w:rsidP="00794898">
            <w:pPr>
              <w:rPr>
                <w:rFonts w:ascii="Century Gothic" w:hAnsi="Century Gothic" w:cs="Calibri"/>
                <w:b/>
                <w:bCs/>
                <w:sz w:val="20"/>
                <w:szCs w:val="20"/>
              </w:rPr>
            </w:pPr>
          </w:p>
        </w:tc>
        <w:tc>
          <w:tcPr>
            <w:tcW w:w="288" w:type="dxa"/>
            <w:tcBorders>
              <w:top w:val="nil"/>
              <w:left w:val="nil"/>
              <w:bottom w:val="nil"/>
              <w:right w:val="nil"/>
            </w:tcBorders>
            <w:shd w:val="clear" w:color="auto" w:fill="auto"/>
            <w:noWrap/>
            <w:vAlign w:val="bottom"/>
            <w:hideMark/>
          </w:tcPr>
          <w:p w14:paraId="765CD87A" w14:textId="77777777" w:rsidR="0031493F" w:rsidRPr="0031493F" w:rsidRDefault="0031493F" w:rsidP="00794898">
            <w:pPr>
              <w:rPr>
                <w:rFonts w:ascii="Century Gothic" w:hAnsi="Century Gothic" w:cs="Calibri"/>
                <w:b/>
                <w:bCs/>
                <w:sz w:val="20"/>
                <w:szCs w:val="20"/>
              </w:rPr>
            </w:pPr>
          </w:p>
        </w:tc>
        <w:tc>
          <w:tcPr>
            <w:tcW w:w="288" w:type="dxa"/>
            <w:tcBorders>
              <w:top w:val="nil"/>
              <w:left w:val="nil"/>
              <w:bottom w:val="nil"/>
              <w:right w:val="nil"/>
            </w:tcBorders>
            <w:shd w:val="clear" w:color="auto" w:fill="auto"/>
            <w:noWrap/>
            <w:vAlign w:val="bottom"/>
            <w:hideMark/>
          </w:tcPr>
          <w:p w14:paraId="62E9AC11" w14:textId="77777777" w:rsidR="0031493F" w:rsidRPr="0031493F" w:rsidRDefault="0031493F" w:rsidP="00794898">
            <w:pPr>
              <w:rPr>
                <w:rFonts w:ascii="Century Gothic" w:hAnsi="Century Gothic" w:cs="Calibri"/>
                <w:b/>
                <w:bCs/>
                <w:sz w:val="20"/>
                <w:szCs w:val="20"/>
              </w:rPr>
            </w:pPr>
          </w:p>
        </w:tc>
        <w:tc>
          <w:tcPr>
            <w:tcW w:w="3189" w:type="dxa"/>
            <w:gridSpan w:val="2"/>
            <w:tcBorders>
              <w:top w:val="nil"/>
              <w:left w:val="nil"/>
              <w:bottom w:val="nil"/>
              <w:right w:val="nil"/>
            </w:tcBorders>
            <w:shd w:val="clear" w:color="auto" w:fill="auto"/>
            <w:noWrap/>
            <w:vAlign w:val="bottom"/>
            <w:hideMark/>
          </w:tcPr>
          <w:p w14:paraId="397AE9CF" w14:textId="77777777" w:rsidR="0031493F" w:rsidRPr="0031493F" w:rsidRDefault="0031493F" w:rsidP="00794898">
            <w:pPr>
              <w:rPr>
                <w:rFonts w:ascii="Century Gothic" w:hAnsi="Century Gothic" w:cs="Calibri"/>
                <w:b/>
                <w:bCs/>
                <w:sz w:val="20"/>
                <w:szCs w:val="20"/>
              </w:rPr>
            </w:pPr>
            <w:r w:rsidRPr="0031493F">
              <w:rPr>
                <w:rFonts w:ascii="Century Gothic" w:hAnsi="Century Gothic" w:cs="Calibri"/>
                <w:b/>
                <w:bCs/>
                <w:sz w:val="20"/>
                <w:szCs w:val="20"/>
              </w:rPr>
              <w:t>Other Current Liabilities</w:t>
            </w:r>
          </w:p>
        </w:tc>
        <w:tc>
          <w:tcPr>
            <w:tcW w:w="1112" w:type="dxa"/>
            <w:tcBorders>
              <w:top w:val="nil"/>
              <w:left w:val="nil"/>
              <w:bottom w:val="nil"/>
              <w:right w:val="nil"/>
            </w:tcBorders>
            <w:shd w:val="clear" w:color="auto" w:fill="auto"/>
            <w:noWrap/>
            <w:vAlign w:val="bottom"/>
            <w:hideMark/>
          </w:tcPr>
          <w:p w14:paraId="3B6877AD" w14:textId="77777777" w:rsidR="0031493F" w:rsidRPr="0031493F" w:rsidRDefault="0031493F" w:rsidP="00794898">
            <w:pPr>
              <w:rPr>
                <w:rFonts w:ascii="Century Gothic" w:hAnsi="Century Gothic" w:cs="Calibri"/>
                <w:sz w:val="20"/>
                <w:szCs w:val="20"/>
              </w:rPr>
            </w:pPr>
          </w:p>
        </w:tc>
      </w:tr>
      <w:tr w:rsidR="0031493F" w:rsidRPr="0031493F" w14:paraId="63C82212" w14:textId="77777777" w:rsidTr="00EC308F">
        <w:trPr>
          <w:trHeight w:val="300"/>
        </w:trPr>
        <w:tc>
          <w:tcPr>
            <w:tcW w:w="288" w:type="dxa"/>
            <w:tcBorders>
              <w:top w:val="nil"/>
              <w:left w:val="nil"/>
              <w:bottom w:val="nil"/>
              <w:right w:val="nil"/>
            </w:tcBorders>
            <w:shd w:val="clear" w:color="auto" w:fill="auto"/>
            <w:noWrap/>
            <w:vAlign w:val="bottom"/>
            <w:hideMark/>
          </w:tcPr>
          <w:p w14:paraId="46735AC4" w14:textId="77777777" w:rsidR="0031493F" w:rsidRPr="0031493F" w:rsidRDefault="0031493F" w:rsidP="00794898">
            <w:pPr>
              <w:rPr>
                <w:rFonts w:ascii="Century Gothic" w:hAnsi="Century Gothic" w:cs="Calibri"/>
                <w:b/>
                <w:bCs/>
                <w:sz w:val="20"/>
                <w:szCs w:val="20"/>
              </w:rPr>
            </w:pPr>
          </w:p>
        </w:tc>
        <w:tc>
          <w:tcPr>
            <w:tcW w:w="288" w:type="dxa"/>
            <w:tcBorders>
              <w:top w:val="nil"/>
              <w:left w:val="nil"/>
              <w:bottom w:val="nil"/>
              <w:right w:val="nil"/>
            </w:tcBorders>
            <w:shd w:val="clear" w:color="auto" w:fill="auto"/>
            <w:noWrap/>
            <w:vAlign w:val="bottom"/>
            <w:hideMark/>
          </w:tcPr>
          <w:p w14:paraId="526DEE57" w14:textId="77777777" w:rsidR="0031493F" w:rsidRPr="0031493F" w:rsidRDefault="0031493F" w:rsidP="00794898">
            <w:pPr>
              <w:rPr>
                <w:rFonts w:ascii="Century Gothic" w:hAnsi="Century Gothic" w:cs="Calibri"/>
                <w:b/>
                <w:bCs/>
                <w:sz w:val="20"/>
                <w:szCs w:val="20"/>
              </w:rPr>
            </w:pPr>
          </w:p>
        </w:tc>
        <w:tc>
          <w:tcPr>
            <w:tcW w:w="288" w:type="dxa"/>
            <w:tcBorders>
              <w:top w:val="nil"/>
              <w:left w:val="nil"/>
              <w:bottom w:val="nil"/>
              <w:right w:val="nil"/>
            </w:tcBorders>
            <w:shd w:val="clear" w:color="auto" w:fill="auto"/>
            <w:noWrap/>
            <w:vAlign w:val="bottom"/>
            <w:hideMark/>
          </w:tcPr>
          <w:p w14:paraId="5E5D50FA" w14:textId="77777777" w:rsidR="0031493F" w:rsidRPr="0031493F" w:rsidRDefault="0031493F" w:rsidP="00794898">
            <w:pPr>
              <w:rPr>
                <w:rFonts w:ascii="Century Gothic" w:hAnsi="Century Gothic" w:cs="Calibri"/>
                <w:b/>
                <w:bCs/>
                <w:sz w:val="20"/>
                <w:szCs w:val="20"/>
              </w:rPr>
            </w:pPr>
          </w:p>
        </w:tc>
        <w:tc>
          <w:tcPr>
            <w:tcW w:w="280" w:type="dxa"/>
            <w:tcBorders>
              <w:top w:val="nil"/>
              <w:left w:val="nil"/>
              <w:bottom w:val="nil"/>
              <w:right w:val="nil"/>
            </w:tcBorders>
            <w:shd w:val="clear" w:color="auto" w:fill="auto"/>
            <w:noWrap/>
            <w:vAlign w:val="bottom"/>
            <w:hideMark/>
          </w:tcPr>
          <w:p w14:paraId="3CF86AB3" w14:textId="77777777" w:rsidR="0031493F" w:rsidRPr="0031493F" w:rsidRDefault="0031493F" w:rsidP="00794898">
            <w:pPr>
              <w:rPr>
                <w:rFonts w:ascii="Century Gothic" w:hAnsi="Century Gothic" w:cs="Calibri"/>
                <w:b/>
                <w:bCs/>
                <w:sz w:val="20"/>
                <w:szCs w:val="20"/>
              </w:rPr>
            </w:pPr>
          </w:p>
        </w:tc>
        <w:tc>
          <w:tcPr>
            <w:tcW w:w="2909" w:type="dxa"/>
            <w:tcBorders>
              <w:top w:val="nil"/>
              <w:left w:val="nil"/>
              <w:bottom w:val="nil"/>
              <w:right w:val="nil"/>
            </w:tcBorders>
            <w:shd w:val="clear" w:color="auto" w:fill="auto"/>
            <w:noWrap/>
            <w:vAlign w:val="bottom"/>
            <w:hideMark/>
          </w:tcPr>
          <w:p w14:paraId="212233BD" w14:textId="77777777" w:rsidR="0031493F" w:rsidRPr="0031493F" w:rsidRDefault="0031493F" w:rsidP="00794898">
            <w:pPr>
              <w:rPr>
                <w:rFonts w:ascii="Century Gothic" w:hAnsi="Century Gothic" w:cs="Calibri"/>
                <w:b/>
                <w:bCs/>
                <w:sz w:val="20"/>
                <w:szCs w:val="20"/>
              </w:rPr>
            </w:pPr>
            <w:r w:rsidRPr="0031493F">
              <w:rPr>
                <w:rFonts w:ascii="Century Gothic" w:hAnsi="Century Gothic" w:cs="Calibri"/>
                <w:b/>
                <w:bCs/>
                <w:sz w:val="20"/>
                <w:szCs w:val="20"/>
              </w:rPr>
              <w:t>2700 · Due To Unlocking Potential</w:t>
            </w:r>
          </w:p>
        </w:tc>
        <w:tc>
          <w:tcPr>
            <w:tcW w:w="1112" w:type="dxa"/>
            <w:tcBorders>
              <w:top w:val="nil"/>
              <w:left w:val="nil"/>
              <w:bottom w:val="nil"/>
              <w:right w:val="nil"/>
            </w:tcBorders>
            <w:shd w:val="clear" w:color="auto" w:fill="auto"/>
            <w:noWrap/>
            <w:vAlign w:val="bottom"/>
            <w:hideMark/>
          </w:tcPr>
          <w:p w14:paraId="3827A3EA" w14:textId="77777777" w:rsidR="0031493F" w:rsidRPr="0031493F" w:rsidRDefault="0031493F" w:rsidP="00794898">
            <w:pPr>
              <w:jc w:val="right"/>
              <w:rPr>
                <w:rFonts w:ascii="Century Gothic" w:hAnsi="Century Gothic" w:cs="Calibri"/>
                <w:sz w:val="20"/>
                <w:szCs w:val="20"/>
              </w:rPr>
            </w:pPr>
            <w:r w:rsidRPr="0031493F">
              <w:rPr>
                <w:rFonts w:ascii="Century Gothic" w:hAnsi="Century Gothic" w:cs="Calibri"/>
                <w:sz w:val="20"/>
                <w:szCs w:val="20"/>
              </w:rPr>
              <w:t>28,027</w:t>
            </w:r>
          </w:p>
        </w:tc>
      </w:tr>
      <w:tr w:rsidR="0031493F" w:rsidRPr="0031493F" w14:paraId="78D9E6E6" w14:textId="77777777" w:rsidTr="00EC308F">
        <w:trPr>
          <w:trHeight w:val="300"/>
        </w:trPr>
        <w:tc>
          <w:tcPr>
            <w:tcW w:w="288" w:type="dxa"/>
            <w:tcBorders>
              <w:top w:val="nil"/>
              <w:left w:val="nil"/>
              <w:bottom w:val="nil"/>
              <w:right w:val="nil"/>
            </w:tcBorders>
            <w:shd w:val="clear" w:color="auto" w:fill="auto"/>
            <w:noWrap/>
            <w:vAlign w:val="bottom"/>
            <w:hideMark/>
          </w:tcPr>
          <w:p w14:paraId="0FCFF31F" w14:textId="77777777" w:rsidR="0031493F" w:rsidRPr="0031493F" w:rsidRDefault="0031493F" w:rsidP="00794898">
            <w:pPr>
              <w:rPr>
                <w:rFonts w:ascii="Century Gothic" w:hAnsi="Century Gothic" w:cs="Calibri"/>
                <w:b/>
                <w:bCs/>
                <w:sz w:val="20"/>
                <w:szCs w:val="20"/>
              </w:rPr>
            </w:pPr>
          </w:p>
        </w:tc>
        <w:tc>
          <w:tcPr>
            <w:tcW w:w="288" w:type="dxa"/>
            <w:tcBorders>
              <w:top w:val="nil"/>
              <w:left w:val="nil"/>
              <w:bottom w:val="nil"/>
              <w:right w:val="nil"/>
            </w:tcBorders>
            <w:shd w:val="clear" w:color="auto" w:fill="auto"/>
            <w:noWrap/>
            <w:vAlign w:val="bottom"/>
            <w:hideMark/>
          </w:tcPr>
          <w:p w14:paraId="37AE92ED" w14:textId="77777777" w:rsidR="0031493F" w:rsidRPr="0031493F" w:rsidRDefault="0031493F" w:rsidP="00794898">
            <w:pPr>
              <w:rPr>
                <w:rFonts w:ascii="Century Gothic" w:hAnsi="Century Gothic" w:cs="Calibri"/>
                <w:b/>
                <w:bCs/>
                <w:sz w:val="20"/>
                <w:szCs w:val="20"/>
              </w:rPr>
            </w:pPr>
          </w:p>
        </w:tc>
        <w:tc>
          <w:tcPr>
            <w:tcW w:w="288" w:type="dxa"/>
            <w:tcBorders>
              <w:top w:val="nil"/>
              <w:left w:val="nil"/>
              <w:bottom w:val="nil"/>
              <w:right w:val="nil"/>
            </w:tcBorders>
            <w:shd w:val="clear" w:color="auto" w:fill="auto"/>
            <w:noWrap/>
            <w:vAlign w:val="bottom"/>
            <w:hideMark/>
          </w:tcPr>
          <w:p w14:paraId="3F475D72" w14:textId="77777777" w:rsidR="0031493F" w:rsidRPr="0031493F" w:rsidRDefault="0031493F" w:rsidP="00794898">
            <w:pPr>
              <w:rPr>
                <w:rFonts w:ascii="Century Gothic" w:hAnsi="Century Gothic" w:cs="Calibri"/>
                <w:b/>
                <w:bCs/>
                <w:sz w:val="20"/>
                <w:szCs w:val="20"/>
              </w:rPr>
            </w:pPr>
          </w:p>
        </w:tc>
        <w:tc>
          <w:tcPr>
            <w:tcW w:w="3189" w:type="dxa"/>
            <w:gridSpan w:val="2"/>
            <w:tcBorders>
              <w:top w:val="nil"/>
              <w:left w:val="nil"/>
              <w:bottom w:val="nil"/>
              <w:right w:val="nil"/>
            </w:tcBorders>
            <w:shd w:val="clear" w:color="auto" w:fill="auto"/>
            <w:noWrap/>
            <w:vAlign w:val="bottom"/>
            <w:hideMark/>
          </w:tcPr>
          <w:p w14:paraId="2FD8C5F7" w14:textId="77777777" w:rsidR="0031493F" w:rsidRPr="0031493F" w:rsidRDefault="0031493F" w:rsidP="00794898">
            <w:pPr>
              <w:rPr>
                <w:rFonts w:ascii="Century Gothic" w:hAnsi="Century Gothic" w:cs="Calibri"/>
                <w:b/>
                <w:bCs/>
                <w:sz w:val="20"/>
                <w:szCs w:val="20"/>
              </w:rPr>
            </w:pPr>
            <w:r w:rsidRPr="0031493F">
              <w:rPr>
                <w:rFonts w:ascii="Century Gothic" w:hAnsi="Century Gothic" w:cs="Calibri"/>
                <w:b/>
                <w:bCs/>
                <w:sz w:val="20"/>
                <w:szCs w:val="20"/>
              </w:rPr>
              <w:t>Total Other Current Liabilities</w:t>
            </w:r>
          </w:p>
        </w:tc>
        <w:tc>
          <w:tcPr>
            <w:tcW w:w="1112" w:type="dxa"/>
            <w:tcBorders>
              <w:top w:val="single" w:sz="8" w:space="0" w:color="auto"/>
              <w:left w:val="nil"/>
              <w:bottom w:val="nil"/>
              <w:right w:val="nil"/>
            </w:tcBorders>
            <w:shd w:val="clear" w:color="auto" w:fill="auto"/>
            <w:noWrap/>
            <w:vAlign w:val="bottom"/>
            <w:hideMark/>
          </w:tcPr>
          <w:p w14:paraId="2A2F6F9F" w14:textId="77777777" w:rsidR="0031493F" w:rsidRPr="0031493F" w:rsidRDefault="0031493F" w:rsidP="00794898">
            <w:pPr>
              <w:jc w:val="right"/>
              <w:rPr>
                <w:rFonts w:ascii="Century Gothic" w:hAnsi="Century Gothic" w:cs="Calibri"/>
                <w:sz w:val="20"/>
                <w:szCs w:val="20"/>
              </w:rPr>
            </w:pPr>
            <w:r w:rsidRPr="0031493F">
              <w:rPr>
                <w:rFonts w:ascii="Century Gothic" w:hAnsi="Century Gothic" w:cs="Calibri"/>
                <w:sz w:val="20"/>
                <w:szCs w:val="20"/>
              </w:rPr>
              <w:t>26,071</w:t>
            </w:r>
          </w:p>
        </w:tc>
      </w:tr>
      <w:tr w:rsidR="0031493F" w:rsidRPr="0031493F" w14:paraId="5C9446DE" w14:textId="77777777" w:rsidTr="00EC308F">
        <w:trPr>
          <w:trHeight w:val="300"/>
        </w:trPr>
        <w:tc>
          <w:tcPr>
            <w:tcW w:w="288" w:type="dxa"/>
            <w:tcBorders>
              <w:top w:val="nil"/>
              <w:left w:val="nil"/>
              <w:bottom w:val="nil"/>
              <w:right w:val="nil"/>
            </w:tcBorders>
            <w:shd w:val="clear" w:color="auto" w:fill="auto"/>
            <w:noWrap/>
            <w:vAlign w:val="bottom"/>
            <w:hideMark/>
          </w:tcPr>
          <w:p w14:paraId="5A7BF1FA" w14:textId="77777777" w:rsidR="0031493F" w:rsidRPr="0031493F" w:rsidRDefault="0031493F" w:rsidP="00794898">
            <w:pPr>
              <w:rPr>
                <w:rFonts w:ascii="Century Gothic" w:hAnsi="Century Gothic" w:cs="Calibri"/>
                <w:b/>
                <w:bCs/>
                <w:sz w:val="20"/>
                <w:szCs w:val="20"/>
              </w:rPr>
            </w:pPr>
          </w:p>
        </w:tc>
        <w:tc>
          <w:tcPr>
            <w:tcW w:w="288" w:type="dxa"/>
            <w:tcBorders>
              <w:top w:val="nil"/>
              <w:left w:val="nil"/>
              <w:bottom w:val="nil"/>
              <w:right w:val="nil"/>
            </w:tcBorders>
            <w:shd w:val="clear" w:color="auto" w:fill="auto"/>
            <w:noWrap/>
            <w:vAlign w:val="bottom"/>
            <w:hideMark/>
          </w:tcPr>
          <w:p w14:paraId="5FFED75D" w14:textId="77777777" w:rsidR="0031493F" w:rsidRPr="0031493F" w:rsidRDefault="0031493F" w:rsidP="00794898">
            <w:pPr>
              <w:rPr>
                <w:rFonts w:ascii="Century Gothic" w:hAnsi="Century Gothic" w:cs="Calibri"/>
                <w:b/>
                <w:bCs/>
                <w:sz w:val="20"/>
                <w:szCs w:val="20"/>
              </w:rPr>
            </w:pPr>
          </w:p>
        </w:tc>
        <w:tc>
          <w:tcPr>
            <w:tcW w:w="3477" w:type="dxa"/>
            <w:gridSpan w:val="3"/>
            <w:tcBorders>
              <w:top w:val="nil"/>
              <w:left w:val="nil"/>
              <w:bottom w:val="nil"/>
              <w:right w:val="nil"/>
            </w:tcBorders>
            <w:shd w:val="clear" w:color="auto" w:fill="auto"/>
            <w:noWrap/>
            <w:vAlign w:val="bottom"/>
            <w:hideMark/>
          </w:tcPr>
          <w:p w14:paraId="4E98F8EE" w14:textId="77777777" w:rsidR="0031493F" w:rsidRPr="0031493F" w:rsidRDefault="0031493F" w:rsidP="00794898">
            <w:pPr>
              <w:rPr>
                <w:rFonts w:ascii="Century Gothic" w:hAnsi="Century Gothic" w:cs="Calibri"/>
                <w:b/>
                <w:bCs/>
                <w:sz w:val="20"/>
                <w:szCs w:val="20"/>
              </w:rPr>
            </w:pPr>
            <w:r w:rsidRPr="0031493F">
              <w:rPr>
                <w:rFonts w:ascii="Century Gothic" w:hAnsi="Century Gothic" w:cs="Calibri"/>
                <w:b/>
                <w:bCs/>
                <w:sz w:val="20"/>
                <w:szCs w:val="20"/>
              </w:rPr>
              <w:t>Total Current Liabilities</w:t>
            </w:r>
          </w:p>
        </w:tc>
        <w:tc>
          <w:tcPr>
            <w:tcW w:w="1112" w:type="dxa"/>
            <w:tcBorders>
              <w:top w:val="single" w:sz="8" w:space="0" w:color="auto"/>
              <w:left w:val="nil"/>
              <w:bottom w:val="single" w:sz="8" w:space="0" w:color="auto"/>
              <w:right w:val="nil"/>
            </w:tcBorders>
            <w:shd w:val="clear" w:color="auto" w:fill="auto"/>
            <w:noWrap/>
            <w:vAlign w:val="bottom"/>
            <w:hideMark/>
          </w:tcPr>
          <w:p w14:paraId="5D929CC0" w14:textId="77777777" w:rsidR="0031493F" w:rsidRPr="0031493F" w:rsidRDefault="0031493F" w:rsidP="00794898">
            <w:pPr>
              <w:jc w:val="right"/>
              <w:rPr>
                <w:rFonts w:ascii="Century Gothic" w:hAnsi="Century Gothic" w:cs="Calibri"/>
                <w:sz w:val="20"/>
                <w:szCs w:val="20"/>
              </w:rPr>
            </w:pPr>
            <w:r w:rsidRPr="0031493F">
              <w:rPr>
                <w:rFonts w:ascii="Century Gothic" w:hAnsi="Century Gothic" w:cs="Calibri"/>
                <w:sz w:val="20"/>
                <w:szCs w:val="20"/>
              </w:rPr>
              <w:t>26,071</w:t>
            </w:r>
          </w:p>
        </w:tc>
      </w:tr>
      <w:tr w:rsidR="0031493F" w:rsidRPr="0031493F" w14:paraId="249AC5BB" w14:textId="77777777" w:rsidTr="00EC308F">
        <w:trPr>
          <w:trHeight w:val="285"/>
        </w:trPr>
        <w:tc>
          <w:tcPr>
            <w:tcW w:w="288" w:type="dxa"/>
            <w:tcBorders>
              <w:top w:val="nil"/>
              <w:left w:val="nil"/>
              <w:bottom w:val="nil"/>
              <w:right w:val="nil"/>
            </w:tcBorders>
            <w:shd w:val="clear" w:color="auto" w:fill="auto"/>
            <w:noWrap/>
            <w:vAlign w:val="bottom"/>
            <w:hideMark/>
          </w:tcPr>
          <w:p w14:paraId="3F6F99AD" w14:textId="77777777" w:rsidR="0031493F" w:rsidRPr="0031493F" w:rsidRDefault="0031493F" w:rsidP="00794898">
            <w:pPr>
              <w:rPr>
                <w:rFonts w:ascii="Century Gothic" w:hAnsi="Century Gothic" w:cs="Calibri"/>
                <w:b/>
                <w:bCs/>
                <w:sz w:val="20"/>
                <w:szCs w:val="20"/>
              </w:rPr>
            </w:pPr>
          </w:p>
        </w:tc>
        <w:tc>
          <w:tcPr>
            <w:tcW w:w="3765" w:type="dxa"/>
            <w:gridSpan w:val="4"/>
            <w:tcBorders>
              <w:top w:val="nil"/>
              <w:left w:val="nil"/>
              <w:bottom w:val="nil"/>
              <w:right w:val="nil"/>
            </w:tcBorders>
            <w:shd w:val="clear" w:color="auto" w:fill="auto"/>
            <w:noWrap/>
            <w:vAlign w:val="bottom"/>
            <w:hideMark/>
          </w:tcPr>
          <w:p w14:paraId="37675252" w14:textId="77777777" w:rsidR="0031493F" w:rsidRPr="0031493F" w:rsidRDefault="0031493F" w:rsidP="00794898">
            <w:pPr>
              <w:rPr>
                <w:rFonts w:ascii="Century Gothic" w:hAnsi="Century Gothic" w:cs="Calibri"/>
                <w:b/>
                <w:bCs/>
                <w:sz w:val="20"/>
                <w:szCs w:val="20"/>
              </w:rPr>
            </w:pPr>
            <w:r w:rsidRPr="0031493F">
              <w:rPr>
                <w:rFonts w:ascii="Century Gothic" w:hAnsi="Century Gothic" w:cs="Calibri"/>
                <w:b/>
                <w:bCs/>
                <w:sz w:val="20"/>
                <w:szCs w:val="20"/>
              </w:rPr>
              <w:t>Total Liabilities</w:t>
            </w:r>
          </w:p>
        </w:tc>
        <w:tc>
          <w:tcPr>
            <w:tcW w:w="1112" w:type="dxa"/>
            <w:tcBorders>
              <w:top w:val="nil"/>
              <w:left w:val="nil"/>
              <w:bottom w:val="nil"/>
              <w:right w:val="nil"/>
            </w:tcBorders>
            <w:shd w:val="clear" w:color="auto" w:fill="auto"/>
            <w:noWrap/>
            <w:vAlign w:val="bottom"/>
            <w:hideMark/>
          </w:tcPr>
          <w:p w14:paraId="11CDF0C7" w14:textId="77777777" w:rsidR="0031493F" w:rsidRPr="0031493F" w:rsidRDefault="0031493F" w:rsidP="00794898">
            <w:pPr>
              <w:jc w:val="right"/>
              <w:rPr>
                <w:rFonts w:ascii="Century Gothic" w:hAnsi="Century Gothic" w:cs="Calibri"/>
                <w:sz w:val="20"/>
                <w:szCs w:val="20"/>
              </w:rPr>
            </w:pPr>
            <w:r w:rsidRPr="0031493F">
              <w:rPr>
                <w:rFonts w:ascii="Century Gothic" w:hAnsi="Century Gothic" w:cs="Calibri"/>
                <w:sz w:val="20"/>
                <w:szCs w:val="20"/>
              </w:rPr>
              <w:t>26,071</w:t>
            </w:r>
          </w:p>
        </w:tc>
      </w:tr>
      <w:tr w:rsidR="0031493F" w:rsidRPr="0031493F" w14:paraId="2C0EAA76" w14:textId="77777777" w:rsidTr="00EC308F">
        <w:trPr>
          <w:trHeight w:val="285"/>
        </w:trPr>
        <w:tc>
          <w:tcPr>
            <w:tcW w:w="288" w:type="dxa"/>
            <w:tcBorders>
              <w:top w:val="nil"/>
              <w:left w:val="nil"/>
              <w:bottom w:val="nil"/>
              <w:right w:val="nil"/>
            </w:tcBorders>
            <w:shd w:val="clear" w:color="auto" w:fill="auto"/>
            <w:noWrap/>
            <w:vAlign w:val="bottom"/>
            <w:hideMark/>
          </w:tcPr>
          <w:p w14:paraId="60A05CB1" w14:textId="77777777" w:rsidR="0031493F" w:rsidRPr="0031493F" w:rsidRDefault="0031493F" w:rsidP="00794898">
            <w:pPr>
              <w:rPr>
                <w:rFonts w:ascii="Century Gothic" w:hAnsi="Century Gothic" w:cs="Calibri"/>
                <w:b/>
                <w:bCs/>
                <w:sz w:val="20"/>
                <w:szCs w:val="20"/>
              </w:rPr>
            </w:pPr>
          </w:p>
        </w:tc>
        <w:tc>
          <w:tcPr>
            <w:tcW w:w="856" w:type="dxa"/>
            <w:gridSpan w:val="3"/>
            <w:tcBorders>
              <w:top w:val="nil"/>
              <w:left w:val="nil"/>
              <w:bottom w:val="nil"/>
              <w:right w:val="nil"/>
            </w:tcBorders>
            <w:shd w:val="clear" w:color="auto" w:fill="auto"/>
            <w:noWrap/>
            <w:vAlign w:val="bottom"/>
            <w:hideMark/>
          </w:tcPr>
          <w:p w14:paraId="0310D044" w14:textId="77777777" w:rsidR="0031493F" w:rsidRPr="0031493F" w:rsidRDefault="0031493F" w:rsidP="00794898">
            <w:pPr>
              <w:rPr>
                <w:rFonts w:ascii="Century Gothic" w:hAnsi="Century Gothic" w:cs="Calibri"/>
                <w:b/>
                <w:bCs/>
                <w:sz w:val="20"/>
                <w:szCs w:val="20"/>
              </w:rPr>
            </w:pPr>
            <w:r w:rsidRPr="0031493F">
              <w:rPr>
                <w:rFonts w:ascii="Century Gothic" w:hAnsi="Century Gothic" w:cs="Calibri"/>
                <w:b/>
                <w:bCs/>
                <w:sz w:val="20"/>
                <w:szCs w:val="20"/>
              </w:rPr>
              <w:t>Equity</w:t>
            </w:r>
          </w:p>
        </w:tc>
        <w:tc>
          <w:tcPr>
            <w:tcW w:w="2909" w:type="dxa"/>
            <w:tcBorders>
              <w:top w:val="nil"/>
              <w:left w:val="nil"/>
              <w:bottom w:val="nil"/>
              <w:right w:val="nil"/>
            </w:tcBorders>
            <w:shd w:val="clear" w:color="auto" w:fill="auto"/>
            <w:noWrap/>
            <w:vAlign w:val="bottom"/>
            <w:hideMark/>
          </w:tcPr>
          <w:p w14:paraId="37126BA3" w14:textId="77777777" w:rsidR="0031493F" w:rsidRPr="0031493F" w:rsidRDefault="0031493F" w:rsidP="00794898">
            <w:pPr>
              <w:rPr>
                <w:rFonts w:ascii="Century Gothic" w:hAnsi="Century Gothic" w:cs="Calibri"/>
                <w:b/>
                <w:bCs/>
                <w:sz w:val="20"/>
                <w:szCs w:val="20"/>
              </w:rPr>
            </w:pPr>
          </w:p>
        </w:tc>
        <w:tc>
          <w:tcPr>
            <w:tcW w:w="1112" w:type="dxa"/>
            <w:tcBorders>
              <w:top w:val="nil"/>
              <w:left w:val="nil"/>
              <w:bottom w:val="nil"/>
              <w:right w:val="nil"/>
            </w:tcBorders>
            <w:shd w:val="clear" w:color="auto" w:fill="auto"/>
            <w:noWrap/>
            <w:vAlign w:val="bottom"/>
            <w:hideMark/>
          </w:tcPr>
          <w:p w14:paraId="58B82921" w14:textId="77777777" w:rsidR="0031493F" w:rsidRPr="0031493F" w:rsidRDefault="0031493F" w:rsidP="00794898">
            <w:pPr>
              <w:rPr>
                <w:rFonts w:ascii="Century Gothic" w:hAnsi="Century Gothic" w:cs="Calibri"/>
                <w:sz w:val="20"/>
                <w:szCs w:val="20"/>
              </w:rPr>
            </w:pPr>
          </w:p>
        </w:tc>
      </w:tr>
      <w:tr w:rsidR="0031493F" w:rsidRPr="0031493F" w14:paraId="6AF52238" w14:textId="77777777" w:rsidTr="00EC308F">
        <w:trPr>
          <w:trHeight w:val="285"/>
        </w:trPr>
        <w:tc>
          <w:tcPr>
            <w:tcW w:w="288" w:type="dxa"/>
            <w:tcBorders>
              <w:top w:val="nil"/>
              <w:left w:val="nil"/>
              <w:bottom w:val="nil"/>
              <w:right w:val="nil"/>
            </w:tcBorders>
            <w:shd w:val="clear" w:color="auto" w:fill="auto"/>
            <w:noWrap/>
            <w:vAlign w:val="bottom"/>
            <w:hideMark/>
          </w:tcPr>
          <w:p w14:paraId="49AE31AE" w14:textId="77777777" w:rsidR="0031493F" w:rsidRPr="0031493F" w:rsidRDefault="0031493F" w:rsidP="00794898">
            <w:pPr>
              <w:rPr>
                <w:rFonts w:ascii="Century Gothic" w:hAnsi="Century Gothic" w:cs="Calibri"/>
                <w:b/>
                <w:bCs/>
                <w:sz w:val="20"/>
                <w:szCs w:val="20"/>
              </w:rPr>
            </w:pPr>
          </w:p>
        </w:tc>
        <w:tc>
          <w:tcPr>
            <w:tcW w:w="288" w:type="dxa"/>
            <w:tcBorders>
              <w:top w:val="nil"/>
              <w:left w:val="nil"/>
              <w:bottom w:val="nil"/>
              <w:right w:val="nil"/>
            </w:tcBorders>
            <w:shd w:val="clear" w:color="auto" w:fill="auto"/>
            <w:noWrap/>
            <w:vAlign w:val="bottom"/>
            <w:hideMark/>
          </w:tcPr>
          <w:p w14:paraId="3AB4BE9F" w14:textId="77777777" w:rsidR="0031493F" w:rsidRPr="0031493F" w:rsidRDefault="0031493F" w:rsidP="00794898">
            <w:pPr>
              <w:rPr>
                <w:rFonts w:ascii="Century Gothic" w:hAnsi="Century Gothic" w:cs="Calibri"/>
                <w:b/>
                <w:bCs/>
                <w:sz w:val="20"/>
                <w:szCs w:val="20"/>
              </w:rPr>
            </w:pPr>
          </w:p>
        </w:tc>
        <w:tc>
          <w:tcPr>
            <w:tcW w:w="3477" w:type="dxa"/>
            <w:gridSpan w:val="3"/>
            <w:tcBorders>
              <w:top w:val="nil"/>
              <w:left w:val="nil"/>
              <w:bottom w:val="nil"/>
              <w:right w:val="nil"/>
            </w:tcBorders>
            <w:shd w:val="clear" w:color="auto" w:fill="auto"/>
            <w:noWrap/>
            <w:vAlign w:val="bottom"/>
            <w:hideMark/>
          </w:tcPr>
          <w:p w14:paraId="4301AE81" w14:textId="77777777" w:rsidR="0031493F" w:rsidRPr="0031493F" w:rsidRDefault="0031493F" w:rsidP="00794898">
            <w:pPr>
              <w:rPr>
                <w:rFonts w:ascii="Century Gothic" w:hAnsi="Century Gothic" w:cs="Calibri"/>
                <w:b/>
                <w:bCs/>
                <w:sz w:val="20"/>
                <w:szCs w:val="20"/>
              </w:rPr>
            </w:pPr>
            <w:r w:rsidRPr="0031493F">
              <w:rPr>
                <w:rFonts w:ascii="Century Gothic" w:hAnsi="Century Gothic" w:cs="Calibri"/>
                <w:b/>
                <w:bCs/>
                <w:sz w:val="20"/>
                <w:szCs w:val="20"/>
              </w:rPr>
              <w:t>3200 · Retained Earnings</w:t>
            </w:r>
          </w:p>
        </w:tc>
        <w:tc>
          <w:tcPr>
            <w:tcW w:w="1112" w:type="dxa"/>
            <w:tcBorders>
              <w:top w:val="nil"/>
              <w:left w:val="nil"/>
              <w:bottom w:val="nil"/>
              <w:right w:val="nil"/>
            </w:tcBorders>
            <w:shd w:val="clear" w:color="auto" w:fill="auto"/>
            <w:noWrap/>
            <w:vAlign w:val="bottom"/>
            <w:hideMark/>
          </w:tcPr>
          <w:p w14:paraId="3290756A" w14:textId="77777777" w:rsidR="0031493F" w:rsidRPr="0031493F" w:rsidRDefault="0031493F" w:rsidP="00794898">
            <w:pPr>
              <w:jc w:val="right"/>
              <w:rPr>
                <w:rFonts w:ascii="Century Gothic" w:hAnsi="Century Gothic" w:cs="Calibri"/>
                <w:sz w:val="20"/>
                <w:szCs w:val="20"/>
              </w:rPr>
            </w:pPr>
            <w:r w:rsidRPr="0031493F">
              <w:rPr>
                <w:rFonts w:ascii="Century Gothic" w:hAnsi="Century Gothic" w:cs="Calibri"/>
                <w:sz w:val="20"/>
                <w:szCs w:val="20"/>
              </w:rPr>
              <w:t>1,332,218</w:t>
            </w:r>
          </w:p>
        </w:tc>
      </w:tr>
      <w:tr w:rsidR="0031493F" w:rsidRPr="0031493F" w14:paraId="665C4002" w14:textId="77777777" w:rsidTr="00EC308F">
        <w:trPr>
          <w:trHeight w:val="300"/>
        </w:trPr>
        <w:tc>
          <w:tcPr>
            <w:tcW w:w="288" w:type="dxa"/>
            <w:tcBorders>
              <w:top w:val="nil"/>
              <w:left w:val="nil"/>
              <w:bottom w:val="nil"/>
              <w:right w:val="nil"/>
            </w:tcBorders>
            <w:shd w:val="clear" w:color="auto" w:fill="auto"/>
            <w:noWrap/>
            <w:vAlign w:val="bottom"/>
            <w:hideMark/>
          </w:tcPr>
          <w:p w14:paraId="592EBFD2" w14:textId="77777777" w:rsidR="0031493F" w:rsidRPr="0031493F" w:rsidRDefault="0031493F" w:rsidP="00794898">
            <w:pPr>
              <w:rPr>
                <w:rFonts w:ascii="Century Gothic" w:hAnsi="Century Gothic" w:cs="Calibri"/>
                <w:b/>
                <w:bCs/>
                <w:sz w:val="20"/>
                <w:szCs w:val="20"/>
              </w:rPr>
            </w:pPr>
          </w:p>
        </w:tc>
        <w:tc>
          <w:tcPr>
            <w:tcW w:w="288" w:type="dxa"/>
            <w:tcBorders>
              <w:top w:val="nil"/>
              <w:left w:val="nil"/>
              <w:bottom w:val="nil"/>
              <w:right w:val="nil"/>
            </w:tcBorders>
            <w:shd w:val="clear" w:color="auto" w:fill="auto"/>
            <w:noWrap/>
            <w:vAlign w:val="bottom"/>
            <w:hideMark/>
          </w:tcPr>
          <w:p w14:paraId="7181B054" w14:textId="77777777" w:rsidR="0031493F" w:rsidRPr="0031493F" w:rsidRDefault="0031493F" w:rsidP="00794898">
            <w:pPr>
              <w:rPr>
                <w:rFonts w:ascii="Century Gothic" w:hAnsi="Century Gothic" w:cs="Calibri"/>
                <w:b/>
                <w:bCs/>
                <w:sz w:val="20"/>
                <w:szCs w:val="20"/>
              </w:rPr>
            </w:pPr>
          </w:p>
        </w:tc>
        <w:tc>
          <w:tcPr>
            <w:tcW w:w="3477" w:type="dxa"/>
            <w:gridSpan w:val="3"/>
            <w:tcBorders>
              <w:top w:val="nil"/>
              <w:left w:val="nil"/>
              <w:bottom w:val="nil"/>
              <w:right w:val="nil"/>
            </w:tcBorders>
            <w:shd w:val="clear" w:color="auto" w:fill="auto"/>
            <w:noWrap/>
            <w:vAlign w:val="bottom"/>
            <w:hideMark/>
          </w:tcPr>
          <w:p w14:paraId="17568CF1" w14:textId="77777777" w:rsidR="0031493F" w:rsidRPr="0031493F" w:rsidRDefault="0031493F" w:rsidP="00794898">
            <w:pPr>
              <w:rPr>
                <w:rFonts w:ascii="Century Gothic" w:hAnsi="Century Gothic" w:cs="Calibri"/>
                <w:b/>
                <w:bCs/>
                <w:sz w:val="20"/>
                <w:szCs w:val="20"/>
              </w:rPr>
            </w:pPr>
            <w:r w:rsidRPr="0031493F">
              <w:rPr>
                <w:rFonts w:ascii="Century Gothic" w:hAnsi="Century Gothic" w:cs="Calibri"/>
                <w:b/>
                <w:bCs/>
                <w:sz w:val="20"/>
                <w:szCs w:val="20"/>
              </w:rPr>
              <w:t>Net Income</w:t>
            </w:r>
          </w:p>
        </w:tc>
        <w:tc>
          <w:tcPr>
            <w:tcW w:w="1112" w:type="dxa"/>
            <w:tcBorders>
              <w:top w:val="nil"/>
              <w:left w:val="nil"/>
              <w:bottom w:val="nil"/>
              <w:right w:val="nil"/>
            </w:tcBorders>
            <w:shd w:val="clear" w:color="auto" w:fill="auto"/>
            <w:noWrap/>
            <w:vAlign w:val="bottom"/>
            <w:hideMark/>
          </w:tcPr>
          <w:p w14:paraId="6E69A7EE" w14:textId="77777777" w:rsidR="0031493F" w:rsidRPr="0031493F" w:rsidRDefault="0031493F" w:rsidP="00794898">
            <w:pPr>
              <w:jc w:val="right"/>
              <w:rPr>
                <w:rFonts w:ascii="Century Gothic" w:hAnsi="Century Gothic" w:cs="Calibri"/>
                <w:sz w:val="20"/>
                <w:szCs w:val="20"/>
              </w:rPr>
            </w:pPr>
            <w:r w:rsidRPr="0031493F">
              <w:rPr>
                <w:rFonts w:ascii="Century Gothic" w:hAnsi="Century Gothic" w:cs="Calibri"/>
                <w:sz w:val="20"/>
                <w:szCs w:val="20"/>
              </w:rPr>
              <w:t>-322,972</w:t>
            </w:r>
          </w:p>
        </w:tc>
      </w:tr>
      <w:tr w:rsidR="0031493F" w:rsidRPr="0031493F" w14:paraId="5D78E2FE" w14:textId="77777777" w:rsidTr="00EC308F">
        <w:trPr>
          <w:trHeight w:val="300"/>
        </w:trPr>
        <w:tc>
          <w:tcPr>
            <w:tcW w:w="288" w:type="dxa"/>
            <w:tcBorders>
              <w:top w:val="nil"/>
              <w:left w:val="nil"/>
              <w:bottom w:val="nil"/>
              <w:right w:val="nil"/>
            </w:tcBorders>
            <w:shd w:val="clear" w:color="auto" w:fill="auto"/>
            <w:noWrap/>
            <w:vAlign w:val="bottom"/>
            <w:hideMark/>
          </w:tcPr>
          <w:p w14:paraId="7C1071F4" w14:textId="77777777" w:rsidR="0031493F" w:rsidRPr="0031493F" w:rsidRDefault="0031493F" w:rsidP="00794898">
            <w:pPr>
              <w:rPr>
                <w:rFonts w:ascii="Century Gothic" w:hAnsi="Century Gothic" w:cs="Calibri"/>
                <w:b/>
                <w:bCs/>
                <w:sz w:val="20"/>
                <w:szCs w:val="20"/>
              </w:rPr>
            </w:pPr>
          </w:p>
        </w:tc>
        <w:tc>
          <w:tcPr>
            <w:tcW w:w="3765" w:type="dxa"/>
            <w:gridSpan w:val="4"/>
            <w:tcBorders>
              <w:top w:val="nil"/>
              <w:left w:val="nil"/>
              <w:bottom w:val="nil"/>
              <w:right w:val="nil"/>
            </w:tcBorders>
            <w:shd w:val="clear" w:color="auto" w:fill="auto"/>
            <w:noWrap/>
            <w:vAlign w:val="bottom"/>
            <w:hideMark/>
          </w:tcPr>
          <w:p w14:paraId="1DF086B1" w14:textId="77777777" w:rsidR="0031493F" w:rsidRPr="0031493F" w:rsidRDefault="0031493F" w:rsidP="00794898">
            <w:pPr>
              <w:rPr>
                <w:rFonts w:ascii="Century Gothic" w:hAnsi="Century Gothic" w:cs="Calibri"/>
                <w:b/>
                <w:bCs/>
                <w:sz w:val="20"/>
                <w:szCs w:val="20"/>
              </w:rPr>
            </w:pPr>
            <w:r w:rsidRPr="0031493F">
              <w:rPr>
                <w:rFonts w:ascii="Century Gothic" w:hAnsi="Century Gothic" w:cs="Calibri"/>
                <w:b/>
                <w:bCs/>
                <w:sz w:val="20"/>
                <w:szCs w:val="20"/>
              </w:rPr>
              <w:t>Total Equity</w:t>
            </w:r>
          </w:p>
        </w:tc>
        <w:tc>
          <w:tcPr>
            <w:tcW w:w="1112" w:type="dxa"/>
            <w:tcBorders>
              <w:top w:val="single" w:sz="8" w:space="0" w:color="auto"/>
              <w:left w:val="nil"/>
              <w:bottom w:val="nil"/>
              <w:right w:val="nil"/>
            </w:tcBorders>
            <w:shd w:val="clear" w:color="auto" w:fill="auto"/>
            <w:noWrap/>
            <w:vAlign w:val="bottom"/>
            <w:hideMark/>
          </w:tcPr>
          <w:p w14:paraId="2F6C0141" w14:textId="77777777" w:rsidR="0031493F" w:rsidRPr="0031493F" w:rsidRDefault="0031493F" w:rsidP="00794898">
            <w:pPr>
              <w:jc w:val="right"/>
              <w:rPr>
                <w:rFonts w:ascii="Century Gothic" w:hAnsi="Century Gothic" w:cs="Calibri"/>
                <w:sz w:val="20"/>
                <w:szCs w:val="20"/>
              </w:rPr>
            </w:pPr>
            <w:r w:rsidRPr="0031493F">
              <w:rPr>
                <w:rFonts w:ascii="Century Gothic" w:hAnsi="Century Gothic" w:cs="Calibri"/>
                <w:sz w:val="20"/>
                <w:szCs w:val="20"/>
              </w:rPr>
              <w:t>1,009,246</w:t>
            </w:r>
          </w:p>
        </w:tc>
      </w:tr>
      <w:tr w:rsidR="0031493F" w:rsidRPr="0031493F" w14:paraId="13ABA2A0" w14:textId="77777777" w:rsidTr="00EC308F">
        <w:trPr>
          <w:trHeight w:val="300"/>
        </w:trPr>
        <w:tc>
          <w:tcPr>
            <w:tcW w:w="4053" w:type="dxa"/>
            <w:gridSpan w:val="5"/>
            <w:tcBorders>
              <w:top w:val="nil"/>
              <w:left w:val="nil"/>
              <w:bottom w:val="nil"/>
              <w:right w:val="nil"/>
            </w:tcBorders>
            <w:shd w:val="clear" w:color="auto" w:fill="auto"/>
            <w:noWrap/>
            <w:vAlign w:val="bottom"/>
            <w:hideMark/>
          </w:tcPr>
          <w:p w14:paraId="01A915F3" w14:textId="77777777" w:rsidR="0031493F" w:rsidRPr="0031493F" w:rsidRDefault="0031493F" w:rsidP="00794898">
            <w:pPr>
              <w:rPr>
                <w:rFonts w:ascii="Century Gothic" w:hAnsi="Century Gothic" w:cs="Calibri"/>
                <w:b/>
                <w:bCs/>
                <w:sz w:val="20"/>
                <w:szCs w:val="20"/>
              </w:rPr>
            </w:pPr>
            <w:r w:rsidRPr="0031493F">
              <w:rPr>
                <w:rFonts w:ascii="Century Gothic" w:hAnsi="Century Gothic" w:cs="Calibri"/>
                <w:b/>
                <w:bCs/>
                <w:sz w:val="20"/>
                <w:szCs w:val="20"/>
              </w:rPr>
              <w:t>TOTAL LIABILITIES &amp; EQUITY</w:t>
            </w:r>
          </w:p>
        </w:tc>
        <w:tc>
          <w:tcPr>
            <w:tcW w:w="1112" w:type="dxa"/>
            <w:tcBorders>
              <w:top w:val="single" w:sz="8" w:space="0" w:color="auto"/>
              <w:left w:val="nil"/>
              <w:bottom w:val="double" w:sz="6" w:space="0" w:color="auto"/>
              <w:right w:val="nil"/>
            </w:tcBorders>
            <w:shd w:val="clear" w:color="auto" w:fill="auto"/>
            <w:noWrap/>
            <w:vAlign w:val="bottom"/>
            <w:hideMark/>
          </w:tcPr>
          <w:p w14:paraId="4EBBBF6D" w14:textId="77777777" w:rsidR="0031493F" w:rsidRPr="0031493F" w:rsidRDefault="0031493F" w:rsidP="00794898">
            <w:pPr>
              <w:jc w:val="right"/>
              <w:rPr>
                <w:rFonts w:ascii="Century Gothic" w:hAnsi="Century Gothic" w:cs="Calibri"/>
                <w:b/>
                <w:bCs/>
                <w:sz w:val="20"/>
                <w:szCs w:val="20"/>
              </w:rPr>
            </w:pPr>
            <w:r w:rsidRPr="0031493F">
              <w:rPr>
                <w:rFonts w:ascii="Century Gothic" w:hAnsi="Century Gothic" w:cs="Calibri"/>
                <w:b/>
                <w:bCs/>
                <w:sz w:val="20"/>
                <w:szCs w:val="20"/>
              </w:rPr>
              <w:t>1,035,317</w:t>
            </w:r>
          </w:p>
        </w:tc>
      </w:tr>
    </w:tbl>
    <w:p w14:paraId="6BDFA950" w14:textId="77777777" w:rsidR="00F95906" w:rsidRDefault="00F95906" w:rsidP="00F95906">
      <w:pPr>
        <w:keepNext/>
        <w:rPr>
          <w:rFonts w:ascii="Century Gothic" w:eastAsia="Garamond" w:hAnsi="Century Gothic" w:cs="Garamond"/>
          <w:sz w:val="22"/>
          <w:szCs w:val="22"/>
        </w:rPr>
      </w:pPr>
    </w:p>
    <w:p w14:paraId="2AA5270C" w14:textId="200E69EE" w:rsidR="00CD16A3" w:rsidRPr="004F5B51" w:rsidRDefault="007815CB" w:rsidP="00CD16A3">
      <w:pPr>
        <w:keepNext/>
        <w:rPr>
          <w:rFonts w:ascii="Century Gothic" w:eastAsia="Garamond" w:hAnsi="Century Gothic" w:cs="Garamond"/>
          <w:b/>
          <w:i/>
          <w:sz w:val="20"/>
          <w:szCs w:val="20"/>
        </w:rPr>
      </w:pPr>
      <w:r>
        <w:rPr>
          <w:rFonts w:ascii="Century Gothic" w:eastAsia="Garamond" w:hAnsi="Century Gothic" w:cs="Garamond"/>
          <w:b/>
          <w:i/>
          <w:sz w:val="20"/>
          <w:szCs w:val="20"/>
        </w:rPr>
        <w:t>Approved School Budget for FY19</w:t>
      </w:r>
    </w:p>
    <w:tbl>
      <w:tblPr>
        <w:tblW w:w="6840" w:type="dxa"/>
        <w:tblLook w:val="04A0" w:firstRow="1" w:lastRow="0" w:firstColumn="1" w:lastColumn="0" w:noHBand="0" w:noVBand="1"/>
      </w:tblPr>
      <w:tblGrid>
        <w:gridCol w:w="4960"/>
        <w:gridCol w:w="1880"/>
      </w:tblGrid>
      <w:tr w:rsidR="007815CB" w14:paraId="25731FDC" w14:textId="77777777" w:rsidTr="0031493F">
        <w:trPr>
          <w:trHeight w:val="230"/>
        </w:trPr>
        <w:tc>
          <w:tcPr>
            <w:tcW w:w="4960" w:type="dxa"/>
            <w:tcBorders>
              <w:top w:val="nil"/>
              <w:left w:val="nil"/>
              <w:bottom w:val="nil"/>
              <w:right w:val="nil"/>
            </w:tcBorders>
            <w:shd w:val="clear" w:color="auto" w:fill="auto"/>
            <w:noWrap/>
            <w:vAlign w:val="bottom"/>
            <w:hideMark/>
          </w:tcPr>
          <w:p w14:paraId="580C7B08" w14:textId="77777777" w:rsidR="007815CB" w:rsidRDefault="007815CB"/>
        </w:tc>
        <w:tc>
          <w:tcPr>
            <w:tcW w:w="1880" w:type="dxa"/>
            <w:tcBorders>
              <w:top w:val="nil"/>
              <w:left w:val="nil"/>
              <w:bottom w:val="nil"/>
              <w:right w:val="nil"/>
            </w:tcBorders>
            <w:shd w:val="clear" w:color="auto" w:fill="auto"/>
            <w:noWrap/>
            <w:vAlign w:val="bottom"/>
            <w:hideMark/>
          </w:tcPr>
          <w:p w14:paraId="71D8CE66" w14:textId="77777777" w:rsidR="007815CB" w:rsidRDefault="007815CB">
            <w:pPr>
              <w:jc w:val="center"/>
              <w:rPr>
                <w:rFonts w:ascii="Century Gothic" w:hAnsi="Century Gothic" w:cs="Calibri"/>
                <w:b/>
                <w:bCs/>
                <w:sz w:val="18"/>
                <w:szCs w:val="18"/>
              </w:rPr>
            </w:pPr>
            <w:r>
              <w:rPr>
                <w:rFonts w:ascii="Century Gothic" w:hAnsi="Century Gothic" w:cs="Calibri"/>
                <w:b/>
                <w:bCs/>
                <w:sz w:val="18"/>
                <w:szCs w:val="18"/>
              </w:rPr>
              <w:t>FY19 Budget</w:t>
            </w:r>
          </w:p>
        </w:tc>
      </w:tr>
      <w:tr w:rsidR="007815CB" w14:paraId="65E75366" w14:textId="77777777" w:rsidTr="0031493F">
        <w:trPr>
          <w:trHeight w:val="230"/>
        </w:trPr>
        <w:tc>
          <w:tcPr>
            <w:tcW w:w="4960" w:type="dxa"/>
            <w:tcBorders>
              <w:top w:val="single" w:sz="4" w:space="0" w:color="auto"/>
              <w:left w:val="single" w:sz="4" w:space="0" w:color="auto"/>
              <w:bottom w:val="single" w:sz="4" w:space="0" w:color="auto"/>
              <w:right w:val="nil"/>
            </w:tcBorders>
            <w:shd w:val="clear" w:color="000000" w:fill="D8E4BC"/>
            <w:noWrap/>
            <w:vAlign w:val="bottom"/>
            <w:hideMark/>
          </w:tcPr>
          <w:p w14:paraId="4C99F7B0" w14:textId="77777777" w:rsidR="007815CB" w:rsidRDefault="007815CB">
            <w:pPr>
              <w:jc w:val="center"/>
              <w:rPr>
                <w:rFonts w:ascii="Century Gothic" w:hAnsi="Century Gothic" w:cs="Calibri"/>
                <w:b/>
                <w:bCs/>
                <w:sz w:val="18"/>
                <w:szCs w:val="18"/>
              </w:rPr>
            </w:pPr>
            <w:r>
              <w:rPr>
                <w:rFonts w:ascii="Century Gothic" w:hAnsi="Century Gothic" w:cs="Calibri"/>
                <w:b/>
                <w:bCs/>
                <w:sz w:val="18"/>
                <w:szCs w:val="18"/>
              </w:rPr>
              <w:t>INCOME</w:t>
            </w:r>
          </w:p>
        </w:tc>
        <w:tc>
          <w:tcPr>
            <w:tcW w:w="1880" w:type="dxa"/>
            <w:tcBorders>
              <w:top w:val="single" w:sz="4" w:space="0" w:color="auto"/>
              <w:left w:val="nil"/>
              <w:bottom w:val="single" w:sz="4" w:space="0" w:color="auto"/>
              <w:right w:val="single" w:sz="4" w:space="0" w:color="auto"/>
            </w:tcBorders>
            <w:shd w:val="clear" w:color="000000" w:fill="D8E4BC"/>
            <w:noWrap/>
            <w:vAlign w:val="bottom"/>
            <w:hideMark/>
          </w:tcPr>
          <w:p w14:paraId="49C000B1" w14:textId="77777777" w:rsidR="007815CB" w:rsidRDefault="007815CB">
            <w:pPr>
              <w:rPr>
                <w:rFonts w:ascii="Century Gothic" w:hAnsi="Century Gothic" w:cs="Calibri"/>
                <w:sz w:val="18"/>
                <w:szCs w:val="18"/>
              </w:rPr>
            </w:pPr>
            <w:r>
              <w:rPr>
                <w:rFonts w:ascii="Century Gothic" w:hAnsi="Century Gothic" w:cs="Calibri"/>
                <w:sz w:val="18"/>
                <w:szCs w:val="18"/>
              </w:rPr>
              <w:t> </w:t>
            </w:r>
          </w:p>
        </w:tc>
      </w:tr>
      <w:tr w:rsidR="007815CB" w14:paraId="53CCF9E8" w14:textId="77777777" w:rsidTr="0031493F">
        <w:trPr>
          <w:trHeight w:val="230"/>
        </w:trPr>
        <w:tc>
          <w:tcPr>
            <w:tcW w:w="4960" w:type="dxa"/>
            <w:tcBorders>
              <w:top w:val="nil"/>
              <w:left w:val="single" w:sz="4" w:space="0" w:color="auto"/>
              <w:bottom w:val="nil"/>
              <w:right w:val="nil"/>
            </w:tcBorders>
            <w:shd w:val="clear" w:color="auto" w:fill="auto"/>
            <w:noWrap/>
            <w:vAlign w:val="bottom"/>
            <w:hideMark/>
          </w:tcPr>
          <w:p w14:paraId="76776CBB" w14:textId="77777777" w:rsidR="007815CB" w:rsidRDefault="007815CB">
            <w:pPr>
              <w:rPr>
                <w:rFonts w:ascii="Century Gothic" w:hAnsi="Century Gothic" w:cs="Calibri"/>
                <w:sz w:val="18"/>
                <w:szCs w:val="18"/>
              </w:rPr>
            </w:pPr>
            <w:r>
              <w:rPr>
                <w:rFonts w:ascii="Century Gothic" w:hAnsi="Century Gothic" w:cs="Calibri"/>
                <w:sz w:val="18"/>
                <w:szCs w:val="18"/>
              </w:rPr>
              <w:t xml:space="preserve">4001: BPS WSFF Allocation </w:t>
            </w:r>
          </w:p>
        </w:tc>
        <w:tc>
          <w:tcPr>
            <w:tcW w:w="1880" w:type="dxa"/>
            <w:tcBorders>
              <w:top w:val="nil"/>
              <w:left w:val="nil"/>
              <w:bottom w:val="nil"/>
              <w:right w:val="single" w:sz="4" w:space="0" w:color="auto"/>
            </w:tcBorders>
            <w:shd w:val="clear" w:color="auto" w:fill="auto"/>
            <w:noWrap/>
            <w:vAlign w:val="bottom"/>
            <w:hideMark/>
          </w:tcPr>
          <w:p w14:paraId="5E934BBA" w14:textId="77777777" w:rsidR="007815CB" w:rsidRDefault="007815CB">
            <w:pPr>
              <w:rPr>
                <w:rFonts w:ascii="Century Gothic" w:hAnsi="Century Gothic" w:cs="Calibri"/>
                <w:sz w:val="18"/>
                <w:szCs w:val="18"/>
              </w:rPr>
            </w:pPr>
            <w:r>
              <w:rPr>
                <w:rFonts w:ascii="Century Gothic" w:hAnsi="Century Gothic" w:cs="Calibri"/>
                <w:sz w:val="18"/>
                <w:szCs w:val="18"/>
              </w:rPr>
              <w:t xml:space="preserve"> $            4,538,047 </w:t>
            </w:r>
          </w:p>
        </w:tc>
      </w:tr>
      <w:tr w:rsidR="007815CB" w14:paraId="07C161C9" w14:textId="77777777" w:rsidTr="0031493F">
        <w:trPr>
          <w:trHeight w:val="230"/>
        </w:trPr>
        <w:tc>
          <w:tcPr>
            <w:tcW w:w="4960" w:type="dxa"/>
            <w:tcBorders>
              <w:top w:val="nil"/>
              <w:left w:val="single" w:sz="4" w:space="0" w:color="auto"/>
              <w:bottom w:val="nil"/>
              <w:right w:val="nil"/>
            </w:tcBorders>
            <w:shd w:val="clear" w:color="auto" w:fill="auto"/>
            <w:noWrap/>
            <w:vAlign w:val="bottom"/>
            <w:hideMark/>
          </w:tcPr>
          <w:p w14:paraId="799C233A" w14:textId="77777777" w:rsidR="007815CB" w:rsidRDefault="007815CB">
            <w:pPr>
              <w:rPr>
                <w:rFonts w:ascii="Century Gothic" w:hAnsi="Century Gothic" w:cs="Calibri"/>
                <w:sz w:val="18"/>
                <w:szCs w:val="18"/>
              </w:rPr>
            </w:pPr>
            <w:r>
              <w:rPr>
                <w:rFonts w:ascii="Century Gothic" w:hAnsi="Century Gothic" w:cs="Calibri"/>
                <w:sz w:val="18"/>
                <w:szCs w:val="18"/>
              </w:rPr>
              <w:t>BPS Discretionary Allocations</w:t>
            </w:r>
          </w:p>
        </w:tc>
        <w:tc>
          <w:tcPr>
            <w:tcW w:w="1880" w:type="dxa"/>
            <w:tcBorders>
              <w:top w:val="nil"/>
              <w:left w:val="nil"/>
              <w:bottom w:val="nil"/>
              <w:right w:val="single" w:sz="4" w:space="0" w:color="auto"/>
            </w:tcBorders>
            <w:shd w:val="clear" w:color="auto" w:fill="auto"/>
            <w:noWrap/>
            <w:vAlign w:val="bottom"/>
            <w:hideMark/>
          </w:tcPr>
          <w:p w14:paraId="76006220" w14:textId="77777777" w:rsidR="007815CB" w:rsidRDefault="007815CB">
            <w:pPr>
              <w:rPr>
                <w:rFonts w:ascii="Century Gothic" w:hAnsi="Century Gothic" w:cs="Calibri"/>
                <w:sz w:val="18"/>
                <w:szCs w:val="18"/>
              </w:rPr>
            </w:pPr>
            <w:r>
              <w:rPr>
                <w:rFonts w:ascii="Century Gothic" w:hAnsi="Century Gothic" w:cs="Calibri"/>
                <w:sz w:val="18"/>
                <w:szCs w:val="18"/>
              </w:rPr>
              <w:t xml:space="preserve">                  592,285 </w:t>
            </w:r>
          </w:p>
        </w:tc>
      </w:tr>
      <w:tr w:rsidR="007815CB" w14:paraId="2E6B57AF" w14:textId="77777777" w:rsidTr="0031493F">
        <w:trPr>
          <w:trHeight w:val="230"/>
        </w:trPr>
        <w:tc>
          <w:tcPr>
            <w:tcW w:w="4960" w:type="dxa"/>
            <w:tcBorders>
              <w:top w:val="nil"/>
              <w:left w:val="single" w:sz="4" w:space="0" w:color="auto"/>
              <w:bottom w:val="nil"/>
              <w:right w:val="nil"/>
            </w:tcBorders>
            <w:shd w:val="clear" w:color="auto" w:fill="auto"/>
            <w:noWrap/>
            <w:vAlign w:val="bottom"/>
            <w:hideMark/>
          </w:tcPr>
          <w:p w14:paraId="20D10EC0" w14:textId="77777777" w:rsidR="007815CB" w:rsidRDefault="007815CB">
            <w:pPr>
              <w:rPr>
                <w:rFonts w:ascii="Century Gothic" w:hAnsi="Century Gothic" w:cs="Calibri"/>
                <w:sz w:val="18"/>
                <w:szCs w:val="18"/>
              </w:rPr>
            </w:pPr>
            <w:r>
              <w:rPr>
                <w:rFonts w:ascii="Century Gothic" w:hAnsi="Century Gothic" w:cs="Calibri"/>
                <w:sz w:val="18"/>
                <w:szCs w:val="18"/>
              </w:rPr>
              <w:t>4002: BPS In-Kind Contributions</w:t>
            </w:r>
          </w:p>
        </w:tc>
        <w:tc>
          <w:tcPr>
            <w:tcW w:w="1880" w:type="dxa"/>
            <w:tcBorders>
              <w:top w:val="nil"/>
              <w:left w:val="nil"/>
              <w:bottom w:val="nil"/>
              <w:right w:val="single" w:sz="4" w:space="0" w:color="auto"/>
            </w:tcBorders>
            <w:shd w:val="clear" w:color="auto" w:fill="auto"/>
            <w:noWrap/>
            <w:vAlign w:val="bottom"/>
            <w:hideMark/>
          </w:tcPr>
          <w:p w14:paraId="0F2F8E1B" w14:textId="77777777" w:rsidR="007815CB" w:rsidRDefault="007815CB">
            <w:pPr>
              <w:rPr>
                <w:rFonts w:ascii="Century Gothic" w:hAnsi="Century Gothic" w:cs="Calibri"/>
                <w:sz w:val="18"/>
                <w:szCs w:val="18"/>
              </w:rPr>
            </w:pPr>
            <w:r>
              <w:rPr>
                <w:rFonts w:ascii="Century Gothic" w:hAnsi="Century Gothic" w:cs="Calibri"/>
                <w:sz w:val="18"/>
                <w:szCs w:val="18"/>
              </w:rPr>
              <w:t xml:space="preserve">               2,842,824 </w:t>
            </w:r>
          </w:p>
        </w:tc>
      </w:tr>
      <w:tr w:rsidR="007815CB" w14:paraId="399BF484" w14:textId="77777777" w:rsidTr="0031493F">
        <w:trPr>
          <w:trHeight w:val="230"/>
        </w:trPr>
        <w:tc>
          <w:tcPr>
            <w:tcW w:w="4960" w:type="dxa"/>
            <w:tcBorders>
              <w:top w:val="nil"/>
              <w:left w:val="single" w:sz="4" w:space="0" w:color="auto"/>
              <w:bottom w:val="nil"/>
              <w:right w:val="nil"/>
            </w:tcBorders>
            <w:shd w:val="clear" w:color="auto" w:fill="auto"/>
            <w:noWrap/>
            <w:vAlign w:val="bottom"/>
            <w:hideMark/>
          </w:tcPr>
          <w:p w14:paraId="670F9F0D" w14:textId="77777777" w:rsidR="007815CB" w:rsidRDefault="007815CB">
            <w:pPr>
              <w:rPr>
                <w:rFonts w:ascii="Century Gothic" w:hAnsi="Century Gothic" w:cs="Calibri"/>
                <w:sz w:val="18"/>
                <w:szCs w:val="18"/>
              </w:rPr>
            </w:pPr>
            <w:r>
              <w:rPr>
                <w:rFonts w:ascii="Century Gothic" w:hAnsi="Century Gothic" w:cs="Calibri"/>
                <w:sz w:val="18"/>
                <w:szCs w:val="18"/>
              </w:rPr>
              <w:t>State Grants (includes SRG)</w:t>
            </w:r>
          </w:p>
        </w:tc>
        <w:tc>
          <w:tcPr>
            <w:tcW w:w="1880" w:type="dxa"/>
            <w:tcBorders>
              <w:top w:val="nil"/>
              <w:left w:val="nil"/>
              <w:bottom w:val="nil"/>
              <w:right w:val="single" w:sz="4" w:space="0" w:color="auto"/>
            </w:tcBorders>
            <w:shd w:val="clear" w:color="auto" w:fill="auto"/>
            <w:noWrap/>
            <w:vAlign w:val="bottom"/>
            <w:hideMark/>
          </w:tcPr>
          <w:p w14:paraId="5D55A4B1" w14:textId="77777777" w:rsidR="007815CB" w:rsidRDefault="007815CB">
            <w:pPr>
              <w:rPr>
                <w:rFonts w:ascii="Century Gothic" w:hAnsi="Century Gothic" w:cs="Calibri"/>
                <w:sz w:val="18"/>
                <w:szCs w:val="18"/>
              </w:rPr>
            </w:pPr>
            <w:r>
              <w:rPr>
                <w:rFonts w:ascii="Century Gothic" w:hAnsi="Century Gothic" w:cs="Calibri"/>
                <w:sz w:val="18"/>
                <w:szCs w:val="18"/>
              </w:rPr>
              <w:t xml:space="preserve">                           -   </w:t>
            </w:r>
          </w:p>
        </w:tc>
      </w:tr>
      <w:tr w:rsidR="007815CB" w14:paraId="471EB151" w14:textId="77777777" w:rsidTr="0031493F">
        <w:trPr>
          <w:trHeight w:val="230"/>
        </w:trPr>
        <w:tc>
          <w:tcPr>
            <w:tcW w:w="4960" w:type="dxa"/>
            <w:tcBorders>
              <w:top w:val="nil"/>
              <w:left w:val="single" w:sz="4" w:space="0" w:color="auto"/>
              <w:bottom w:val="nil"/>
              <w:right w:val="nil"/>
            </w:tcBorders>
            <w:shd w:val="clear" w:color="auto" w:fill="auto"/>
            <w:noWrap/>
            <w:vAlign w:val="bottom"/>
            <w:hideMark/>
          </w:tcPr>
          <w:p w14:paraId="2F003A1B" w14:textId="77777777" w:rsidR="007815CB" w:rsidRDefault="007815CB">
            <w:pPr>
              <w:rPr>
                <w:rFonts w:ascii="Century Gothic" w:hAnsi="Century Gothic" w:cs="Calibri"/>
                <w:sz w:val="18"/>
                <w:szCs w:val="18"/>
              </w:rPr>
            </w:pPr>
            <w:r>
              <w:rPr>
                <w:rFonts w:ascii="Century Gothic" w:hAnsi="Century Gothic" w:cs="Calibri"/>
                <w:sz w:val="18"/>
                <w:szCs w:val="18"/>
              </w:rPr>
              <w:t>4150: Federal Grant Funds</w:t>
            </w:r>
          </w:p>
        </w:tc>
        <w:tc>
          <w:tcPr>
            <w:tcW w:w="1880" w:type="dxa"/>
            <w:tcBorders>
              <w:top w:val="nil"/>
              <w:left w:val="nil"/>
              <w:bottom w:val="nil"/>
              <w:right w:val="single" w:sz="4" w:space="0" w:color="auto"/>
            </w:tcBorders>
            <w:shd w:val="clear" w:color="auto" w:fill="auto"/>
            <w:noWrap/>
            <w:vAlign w:val="bottom"/>
            <w:hideMark/>
          </w:tcPr>
          <w:p w14:paraId="36C1E298" w14:textId="77777777" w:rsidR="007815CB" w:rsidRDefault="007815CB">
            <w:pPr>
              <w:rPr>
                <w:rFonts w:ascii="Century Gothic" w:hAnsi="Century Gothic" w:cs="Calibri"/>
                <w:sz w:val="18"/>
                <w:szCs w:val="18"/>
              </w:rPr>
            </w:pPr>
            <w:r>
              <w:rPr>
                <w:rFonts w:ascii="Century Gothic" w:hAnsi="Century Gothic" w:cs="Calibri"/>
                <w:sz w:val="18"/>
                <w:szCs w:val="18"/>
              </w:rPr>
              <w:t xml:space="preserve">                  604,364 </w:t>
            </w:r>
          </w:p>
        </w:tc>
      </w:tr>
      <w:tr w:rsidR="007815CB" w14:paraId="7086E09B" w14:textId="77777777" w:rsidTr="0031493F">
        <w:trPr>
          <w:trHeight w:val="230"/>
        </w:trPr>
        <w:tc>
          <w:tcPr>
            <w:tcW w:w="4960" w:type="dxa"/>
            <w:tcBorders>
              <w:top w:val="nil"/>
              <w:left w:val="single" w:sz="4" w:space="0" w:color="auto"/>
              <w:bottom w:val="nil"/>
              <w:right w:val="nil"/>
            </w:tcBorders>
            <w:shd w:val="clear" w:color="auto" w:fill="auto"/>
            <w:noWrap/>
            <w:vAlign w:val="bottom"/>
            <w:hideMark/>
          </w:tcPr>
          <w:p w14:paraId="7F8550EE" w14:textId="77777777" w:rsidR="007815CB" w:rsidRDefault="007815CB">
            <w:pPr>
              <w:rPr>
                <w:rFonts w:ascii="Century Gothic" w:hAnsi="Century Gothic" w:cs="Calibri"/>
                <w:sz w:val="18"/>
                <w:szCs w:val="18"/>
              </w:rPr>
            </w:pPr>
            <w:r>
              <w:rPr>
                <w:rFonts w:ascii="Century Gothic" w:hAnsi="Century Gothic" w:cs="Calibri"/>
                <w:sz w:val="18"/>
                <w:szCs w:val="18"/>
              </w:rPr>
              <w:t>4180: Private Grants and Donations (UPEN)</w:t>
            </w:r>
          </w:p>
        </w:tc>
        <w:tc>
          <w:tcPr>
            <w:tcW w:w="1880" w:type="dxa"/>
            <w:tcBorders>
              <w:top w:val="nil"/>
              <w:left w:val="nil"/>
              <w:bottom w:val="nil"/>
              <w:right w:val="single" w:sz="4" w:space="0" w:color="auto"/>
            </w:tcBorders>
            <w:shd w:val="clear" w:color="auto" w:fill="auto"/>
            <w:noWrap/>
            <w:vAlign w:val="bottom"/>
            <w:hideMark/>
          </w:tcPr>
          <w:p w14:paraId="387EB8DE" w14:textId="77777777" w:rsidR="007815CB" w:rsidRDefault="007815CB">
            <w:pPr>
              <w:rPr>
                <w:rFonts w:ascii="Century Gothic" w:hAnsi="Century Gothic" w:cs="Calibri"/>
                <w:sz w:val="18"/>
                <w:szCs w:val="18"/>
              </w:rPr>
            </w:pPr>
            <w:r>
              <w:rPr>
                <w:rFonts w:ascii="Century Gothic" w:hAnsi="Century Gothic" w:cs="Calibri"/>
                <w:sz w:val="18"/>
                <w:szCs w:val="18"/>
              </w:rPr>
              <w:t xml:space="preserve">                           -   </w:t>
            </w:r>
          </w:p>
        </w:tc>
      </w:tr>
      <w:tr w:rsidR="007815CB" w14:paraId="3B62F894" w14:textId="77777777" w:rsidTr="0031493F">
        <w:trPr>
          <w:trHeight w:val="230"/>
        </w:trPr>
        <w:tc>
          <w:tcPr>
            <w:tcW w:w="4960" w:type="dxa"/>
            <w:tcBorders>
              <w:top w:val="nil"/>
              <w:left w:val="single" w:sz="4" w:space="0" w:color="auto"/>
              <w:bottom w:val="single" w:sz="4" w:space="0" w:color="auto"/>
              <w:right w:val="nil"/>
            </w:tcBorders>
            <w:shd w:val="clear" w:color="auto" w:fill="auto"/>
            <w:noWrap/>
            <w:vAlign w:val="bottom"/>
            <w:hideMark/>
          </w:tcPr>
          <w:p w14:paraId="016390D9" w14:textId="77777777" w:rsidR="007815CB" w:rsidRDefault="007815CB">
            <w:pPr>
              <w:rPr>
                <w:rFonts w:ascii="Century Gothic" w:hAnsi="Century Gothic" w:cs="Calibri"/>
                <w:sz w:val="18"/>
                <w:szCs w:val="18"/>
              </w:rPr>
            </w:pPr>
            <w:r>
              <w:rPr>
                <w:rFonts w:ascii="Century Gothic" w:hAnsi="Century Gothic" w:cs="Calibri"/>
                <w:sz w:val="18"/>
                <w:szCs w:val="18"/>
              </w:rPr>
              <w:t>4450: Contributions (Board)</w:t>
            </w:r>
          </w:p>
        </w:tc>
        <w:tc>
          <w:tcPr>
            <w:tcW w:w="1880" w:type="dxa"/>
            <w:tcBorders>
              <w:top w:val="nil"/>
              <w:left w:val="nil"/>
              <w:bottom w:val="single" w:sz="4" w:space="0" w:color="auto"/>
              <w:right w:val="single" w:sz="4" w:space="0" w:color="auto"/>
            </w:tcBorders>
            <w:shd w:val="clear" w:color="auto" w:fill="auto"/>
            <w:noWrap/>
            <w:vAlign w:val="bottom"/>
            <w:hideMark/>
          </w:tcPr>
          <w:p w14:paraId="63B89618" w14:textId="77777777" w:rsidR="007815CB" w:rsidRDefault="007815CB">
            <w:pPr>
              <w:jc w:val="center"/>
              <w:rPr>
                <w:rFonts w:ascii="Century Gothic" w:hAnsi="Century Gothic" w:cs="Calibri"/>
                <w:sz w:val="18"/>
                <w:szCs w:val="18"/>
              </w:rPr>
            </w:pPr>
            <w:r>
              <w:rPr>
                <w:rFonts w:ascii="Century Gothic" w:hAnsi="Century Gothic" w:cs="Calibri"/>
                <w:sz w:val="18"/>
                <w:szCs w:val="18"/>
              </w:rPr>
              <w:t xml:space="preserve"> $                 18,000 </w:t>
            </w:r>
          </w:p>
        </w:tc>
      </w:tr>
      <w:tr w:rsidR="007815CB" w14:paraId="0DE3755D" w14:textId="77777777" w:rsidTr="0031493F">
        <w:trPr>
          <w:trHeight w:val="230"/>
        </w:trPr>
        <w:tc>
          <w:tcPr>
            <w:tcW w:w="4960" w:type="dxa"/>
            <w:tcBorders>
              <w:top w:val="nil"/>
              <w:left w:val="single" w:sz="4" w:space="0" w:color="auto"/>
              <w:bottom w:val="single" w:sz="4" w:space="0" w:color="auto"/>
              <w:right w:val="nil"/>
            </w:tcBorders>
            <w:shd w:val="clear" w:color="auto" w:fill="auto"/>
            <w:noWrap/>
            <w:vAlign w:val="bottom"/>
            <w:hideMark/>
          </w:tcPr>
          <w:p w14:paraId="5EE70D3F" w14:textId="77777777" w:rsidR="007815CB" w:rsidRDefault="007815CB">
            <w:pPr>
              <w:rPr>
                <w:rFonts w:ascii="Century Gothic" w:hAnsi="Century Gothic" w:cs="Calibri"/>
                <w:b/>
                <w:bCs/>
                <w:sz w:val="18"/>
                <w:szCs w:val="18"/>
              </w:rPr>
            </w:pPr>
            <w:r>
              <w:rPr>
                <w:rFonts w:ascii="Century Gothic" w:hAnsi="Century Gothic" w:cs="Calibri"/>
                <w:b/>
                <w:bCs/>
                <w:sz w:val="18"/>
                <w:szCs w:val="18"/>
              </w:rPr>
              <w:t>TOTAL INCOME</w:t>
            </w:r>
          </w:p>
        </w:tc>
        <w:tc>
          <w:tcPr>
            <w:tcW w:w="1880" w:type="dxa"/>
            <w:tcBorders>
              <w:top w:val="nil"/>
              <w:left w:val="nil"/>
              <w:bottom w:val="single" w:sz="4" w:space="0" w:color="auto"/>
              <w:right w:val="single" w:sz="4" w:space="0" w:color="auto"/>
            </w:tcBorders>
            <w:shd w:val="clear" w:color="auto" w:fill="auto"/>
            <w:noWrap/>
            <w:vAlign w:val="bottom"/>
            <w:hideMark/>
          </w:tcPr>
          <w:p w14:paraId="60F40EAA" w14:textId="77777777" w:rsidR="007815CB" w:rsidRDefault="007815CB">
            <w:pPr>
              <w:rPr>
                <w:rFonts w:ascii="Century Gothic" w:hAnsi="Century Gothic" w:cs="Calibri"/>
                <w:b/>
                <w:bCs/>
                <w:sz w:val="18"/>
                <w:szCs w:val="18"/>
              </w:rPr>
            </w:pPr>
            <w:r>
              <w:rPr>
                <w:rFonts w:ascii="Century Gothic" w:hAnsi="Century Gothic" w:cs="Calibri"/>
                <w:b/>
                <w:bCs/>
                <w:sz w:val="18"/>
                <w:szCs w:val="18"/>
              </w:rPr>
              <w:t xml:space="preserve"> $            8,595,521 </w:t>
            </w:r>
          </w:p>
        </w:tc>
      </w:tr>
      <w:tr w:rsidR="007815CB" w14:paraId="0106036D" w14:textId="77777777" w:rsidTr="0031493F">
        <w:trPr>
          <w:trHeight w:val="230"/>
        </w:trPr>
        <w:tc>
          <w:tcPr>
            <w:tcW w:w="4960" w:type="dxa"/>
            <w:tcBorders>
              <w:top w:val="nil"/>
              <w:left w:val="nil"/>
              <w:bottom w:val="nil"/>
              <w:right w:val="nil"/>
            </w:tcBorders>
            <w:shd w:val="clear" w:color="auto" w:fill="auto"/>
            <w:noWrap/>
            <w:vAlign w:val="bottom"/>
            <w:hideMark/>
          </w:tcPr>
          <w:p w14:paraId="6A1A2FF3" w14:textId="77777777" w:rsidR="007815CB" w:rsidRDefault="007815CB">
            <w:pPr>
              <w:rPr>
                <w:rFonts w:ascii="Century Gothic" w:hAnsi="Century Gothic" w:cs="Calibri"/>
                <w:b/>
                <w:bCs/>
                <w:sz w:val="18"/>
                <w:szCs w:val="18"/>
              </w:rPr>
            </w:pPr>
          </w:p>
        </w:tc>
        <w:tc>
          <w:tcPr>
            <w:tcW w:w="1880" w:type="dxa"/>
            <w:tcBorders>
              <w:top w:val="nil"/>
              <w:left w:val="nil"/>
              <w:bottom w:val="nil"/>
              <w:right w:val="nil"/>
            </w:tcBorders>
            <w:shd w:val="clear" w:color="auto" w:fill="auto"/>
            <w:noWrap/>
            <w:vAlign w:val="bottom"/>
            <w:hideMark/>
          </w:tcPr>
          <w:p w14:paraId="09AE5BD7" w14:textId="77777777" w:rsidR="007815CB" w:rsidRDefault="007815CB">
            <w:pPr>
              <w:jc w:val="center"/>
              <w:rPr>
                <w:sz w:val="20"/>
                <w:szCs w:val="20"/>
              </w:rPr>
            </w:pPr>
          </w:p>
        </w:tc>
      </w:tr>
      <w:tr w:rsidR="007815CB" w14:paraId="110B8BE7" w14:textId="77777777" w:rsidTr="0031493F">
        <w:trPr>
          <w:trHeight w:val="230"/>
        </w:trPr>
        <w:tc>
          <w:tcPr>
            <w:tcW w:w="4960" w:type="dxa"/>
            <w:tcBorders>
              <w:top w:val="single" w:sz="4" w:space="0" w:color="auto"/>
              <w:left w:val="single" w:sz="4" w:space="0" w:color="auto"/>
              <w:bottom w:val="nil"/>
              <w:right w:val="nil"/>
            </w:tcBorders>
            <w:shd w:val="clear" w:color="000000" w:fill="E6B8B7"/>
            <w:noWrap/>
            <w:vAlign w:val="bottom"/>
            <w:hideMark/>
          </w:tcPr>
          <w:p w14:paraId="5EBE288A" w14:textId="77777777" w:rsidR="007815CB" w:rsidRDefault="007815CB">
            <w:pPr>
              <w:jc w:val="center"/>
              <w:rPr>
                <w:rFonts w:ascii="Century Gothic" w:hAnsi="Century Gothic" w:cs="Calibri"/>
                <w:b/>
                <w:bCs/>
                <w:sz w:val="18"/>
                <w:szCs w:val="18"/>
              </w:rPr>
            </w:pPr>
            <w:r>
              <w:rPr>
                <w:rFonts w:ascii="Century Gothic" w:hAnsi="Century Gothic" w:cs="Calibri"/>
                <w:b/>
                <w:bCs/>
                <w:sz w:val="18"/>
                <w:szCs w:val="18"/>
              </w:rPr>
              <w:t>EXPENSES</w:t>
            </w:r>
          </w:p>
        </w:tc>
        <w:tc>
          <w:tcPr>
            <w:tcW w:w="1880" w:type="dxa"/>
            <w:tcBorders>
              <w:top w:val="single" w:sz="4" w:space="0" w:color="auto"/>
              <w:left w:val="nil"/>
              <w:bottom w:val="nil"/>
              <w:right w:val="single" w:sz="4" w:space="0" w:color="auto"/>
            </w:tcBorders>
            <w:shd w:val="clear" w:color="000000" w:fill="E6B8B7"/>
            <w:noWrap/>
            <w:vAlign w:val="bottom"/>
            <w:hideMark/>
          </w:tcPr>
          <w:p w14:paraId="40261BF6" w14:textId="77777777" w:rsidR="007815CB" w:rsidRDefault="007815CB">
            <w:pPr>
              <w:rPr>
                <w:rFonts w:ascii="Century Gothic" w:hAnsi="Century Gothic" w:cs="Calibri"/>
                <w:sz w:val="18"/>
                <w:szCs w:val="18"/>
              </w:rPr>
            </w:pPr>
            <w:r>
              <w:rPr>
                <w:rFonts w:ascii="Century Gothic" w:hAnsi="Century Gothic" w:cs="Calibri"/>
                <w:sz w:val="18"/>
                <w:szCs w:val="18"/>
              </w:rPr>
              <w:t> </w:t>
            </w:r>
          </w:p>
        </w:tc>
      </w:tr>
      <w:tr w:rsidR="007815CB" w14:paraId="4097120C" w14:textId="77777777" w:rsidTr="0031493F">
        <w:trPr>
          <w:trHeight w:val="230"/>
        </w:trPr>
        <w:tc>
          <w:tcPr>
            <w:tcW w:w="4960" w:type="dxa"/>
            <w:tcBorders>
              <w:top w:val="single" w:sz="4" w:space="0" w:color="auto"/>
              <w:left w:val="single" w:sz="4" w:space="0" w:color="auto"/>
              <w:bottom w:val="nil"/>
              <w:right w:val="nil"/>
            </w:tcBorders>
            <w:shd w:val="clear" w:color="auto" w:fill="auto"/>
            <w:noWrap/>
            <w:vAlign w:val="bottom"/>
            <w:hideMark/>
          </w:tcPr>
          <w:p w14:paraId="0302E71A" w14:textId="77777777" w:rsidR="007815CB" w:rsidRDefault="007815CB">
            <w:pPr>
              <w:rPr>
                <w:rFonts w:ascii="Century Gothic" w:hAnsi="Century Gothic" w:cs="Calibri"/>
                <w:sz w:val="18"/>
                <w:szCs w:val="18"/>
              </w:rPr>
            </w:pPr>
            <w:r>
              <w:rPr>
                <w:rFonts w:ascii="Century Gothic" w:hAnsi="Century Gothic" w:cs="Calibri"/>
                <w:sz w:val="18"/>
                <w:szCs w:val="18"/>
              </w:rPr>
              <w:t>Total Salaries</w:t>
            </w:r>
          </w:p>
        </w:tc>
        <w:tc>
          <w:tcPr>
            <w:tcW w:w="1880" w:type="dxa"/>
            <w:tcBorders>
              <w:top w:val="single" w:sz="4" w:space="0" w:color="auto"/>
              <w:left w:val="nil"/>
              <w:bottom w:val="nil"/>
              <w:right w:val="single" w:sz="4" w:space="0" w:color="auto"/>
            </w:tcBorders>
            <w:shd w:val="clear" w:color="auto" w:fill="auto"/>
            <w:noWrap/>
            <w:vAlign w:val="bottom"/>
            <w:hideMark/>
          </w:tcPr>
          <w:p w14:paraId="21687D2E" w14:textId="77777777" w:rsidR="007815CB" w:rsidRDefault="007815CB">
            <w:pPr>
              <w:jc w:val="center"/>
              <w:rPr>
                <w:rFonts w:ascii="Century Gothic" w:hAnsi="Century Gothic" w:cs="Calibri"/>
                <w:i/>
                <w:iCs/>
                <w:sz w:val="18"/>
                <w:szCs w:val="18"/>
              </w:rPr>
            </w:pPr>
            <w:r>
              <w:rPr>
                <w:rFonts w:ascii="Century Gothic" w:hAnsi="Century Gothic" w:cs="Calibri"/>
                <w:i/>
                <w:iCs/>
                <w:sz w:val="18"/>
                <w:szCs w:val="18"/>
              </w:rPr>
              <w:t xml:space="preserve"> $           4,649,735 </w:t>
            </w:r>
          </w:p>
        </w:tc>
      </w:tr>
      <w:tr w:rsidR="007815CB" w14:paraId="71213BAA" w14:textId="77777777" w:rsidTr="0031493F">
        <w:trPr>
          <w:trHeight w:val="230"/>
        </w:trPr>
        <w:tc>
          <w:tcPr>
            <w:tcW w:w="4960" w:type="dxa"/>
            <w:tcBorders>
              <w:top w:val="nil"/>
              <w:left w:val="single" w:sz="4" w:space="0" w:color="auto"/>
              <w:bottom w:val="nil"/>
              <w:right w:val="nil"/>
            </w:tcBorders>
            <w:shd w:val="clear" w:color="auto" w:fill="auto"/>
            <w:noWrap/>
            <w:vAlign w:val="bottom"/>
            <w:hideMark/>
          </w:tcPr>
          <w:p w14:paraId="7E9C3A03" w14:textId="77777777" w:rsidR="007815CB" w:rsidRDefault="007815CB">
            <w:pPr>
              <w:rPr>
                <w:rFonts w:ascii="Century Gothic" w:hAnsi="Century Gothic" w:cs="Calibri"/>
                <w:sz w:val="18"/>
                <w:szCs w:val="18"/>
              </w:rPr>
            </w:pPr>
            <w:r>
              <w:rPr>
                <w:rFonts w:ascii="Century Gothic" w:hAnsi="Century Gothic" w:cs="Calibri"/>
                <w:sz w:val="18"/>
                <w:szCs w:val="18"/>
              </w:rPr>
              <w:t>5962: Other Staff Stipends</w:t>
            </w:r>
          </w:p>
        </w:tc>
        <w:tc>
          <w:tcPr>
            <w:tcW w:w="1880" w:type="dxa"/>
            <w:tcBorders>
              <w:top w:val="nil"/>
              <w:left w:val="nil"/>
              <w:bottom w:val="nil"/>
              <w:right w:val="single" w:sz="4" w:space="0" w:color="auto"/>
            </w:tcBorders>
            <w:shd w:val="clear" w:color="auto" w:fill="auto"/>
            <w:noWrap/>
            <w:vAlign w:val="bottom"/>
            <w:hideMark/>
          </w:tcPr>
          <w:p w14:paraId="4A6A7542" w14:textId="77777777" w:rsidR="007815CB" w:rsidRDefault="007815CB">
            <w:pPr>
              <w:rPr>
                <w:rFonts w:ascii="Century Gothic" w:hAnsi="Century Gothic" w:cs="Calibri"/>
                <w:sz w:val="18"/>
                <w:szCs w:val="18"/>
              </w:rPr>
            </w:pPr>
            <w:r>
              <w:rPr>
                <w:rFonts w:ascii="Century Gothic" w:hAnsi="Century Gothic" w:cs="Calibri"/>
                <w:sz w:val="18"/>
                <w:szCs w:val="18"/>
              </w:rPr>
              <w:t xml:space="preserve"> $                 36,000 </w:t>
            </w:r>
          </w:p>
        </w:tc>
      </w:tr>
      <w:tr w:rsidR="007815CB" w14:paraId="0CA4952B" w14:textId="77777777" w:rsidTr="0031493F">
        <w:trPr>
          <w:trHeight w:val="230"/>
        </w:trPr>
        <w:tc>
          <w:tcPr>
            <w:tcW w:w="4960" w:type="dxa"/>
            <w:tcBorders>
              <w:top w:val="nil"/>
              <w:left w:val="single" w:sz="4" w:space="0" w:color="auto"/>
              <w:bottom w:val="nil"/>
              <w:right w:val="nil"/>
            </w:tcBorders>
            <w:shd w:val="clear" w:color="auto" w:fill="auto"/>
            <w:noWrap/>
            <w:vAlign w:val="bottom"/>
            <w:hideMark/>
          </w:tcPr>
          <w:p w14:paraId="22FAEF08" w14:textId="77777777" w:rsidR="007815CB" w:rsidRDefault="007815CB">
            <w:pPr>
              <w:rPr>
                <w:rFonts w:ascii="Century Gothic" w:hAnsi="Century Gothic" w:cs="Calibri"/>
                <w:sz w:val="18"/>
                <w:szCs w:val="18"/>
              </w:rPr>
            </w:pPr>
            <w:r>
              <w:rPr>
                <w:rFonts w:ascii="Century Gothic" w:hAnsi="Century Gothic" w:cs="Calibri"/>
                <w:sz w:val="18"/>
                <w:szCs w:val="18"/>
              </w:rPr>
              <w:t>Subtotal Contracted Services</w:t>
            </w:r>
          </w:p>
        </w:tc>
        <w:tc>
          <w:tcPr>
            <w:tcW w:w="1880" w:type="dxa"/>
            <w:tcBorders>
              <w:top w:val="nil"/>
              <w:left w:val="nil"/>
              <w:bottom w:val="nil"/>
              <w:right w:val="single" w:sz="4" w:space="0" w:color="auto"/>
            </w:tcBorders>
            <w:shd w:val="clear" w:color="auto" w:fill="auto"/>
            <w:noWrap/>
            <w:vAlign w:val="bottom"/>
            <w:hideMark/>
          </w:tcPr>
          <w:p w14:paraId="0FB0CC91" w14:textId="77777777" w:rsidR="007815CB" w:rsidRDefault="007815CB">
            <w:pPr>
              <w:rPr>
                <w:rFonts w:ascii="Century Gothic" w:hAnsi="Century Gothic" w:cs="Calibri"/>
                <w:i/>
                <w:iCs/>
                <w:sz w:val="18"/>
                <w:szCs w:val="18"/>
              </w:rPr>
            </w:pPr>
            <w:r>
              <w:rPr>
                <w:rFonts w:ascii="Century Gothic" w:hAnsi="Century Gothic" w:cs="Calibri"/>
                <w:i/>
                <w:iCs/>
                <w:sz w:val="18"/>
                <w:szCs w:val="18"/>
              </w:rPr>
              <w:t xml:space="preserve">                 702,000 </w:t>
            </w:r>
          </w:p>
        </w:tc>
      </w:tr>
      <w:tr w:rsidR="007815CB" w14:paraId="3849742B" w14:textId="77777777" w:rsidTr="0031493F">
        <w:trPr>
          <w:trHeight w:val="230"/>
        </w:trPr>
        <w:tc>
          <w:tcPr>
            <w:tcW w:w="4960" w:type="dxa"/>
            <w:tcBorders>
              <w:top w:val="nil"/>
              <w:left w:val="single" w:sz="4" w:space="0" w:color="auto"/>
              <w:bottom w:val="nil"/>
              <w:right w:val="nil"/>
            </w:tcBorders>
            <w:shd w:val="clear" w:color="auto" w:fill="auto"/>
            <w:noWrap/>
            <w:vAlign w:val="bottom"/>
            <w:hideMark/>
          </w:tcPr>
          <w:p w14:paraId="20FB58D5" w14:textId="77777777" w:rsidR="007815CB" w:rsidRDefault="007815CB">
            <w:pPr>
              <w:rPr>
                <w:rFonts w:ascii="Century Gothic" w:hAnsi="Century Gothic" w:cs="Calibri"/>
                <w:sz w:val="18"/>
                <w:szCs w:val="18"/>
              </w:rPr>
            </w:pPr>
            <w:r>
              <w:rPr>
                <w:rFonts w:ascii="Century Gothic" w:hAnsi="Century Gothic" w:cs="Calibri"/>
                <w:sz w:val="18"/>
                <w:szCs w:val="18"/>
              </w:rPr>
              <w:t>Subtotal Other Instructional Programming</w:t>
            </w:r>
          </w:p>
        </w:tc>
        <w:tc>
          <w:tcPr>
            <w:tcW w:w="1880" w:type="dxa"/>
            <w:tcBorders>
              <w:top w:val="nil"/>
              <w:left w:val="nil"/>
              <w:bottom w:val="nil"/>
              <w:right w:val="single" w:sz="4" w:space="0" w:color="auto"/>
            </w:tcBorders>
            <w:shd w:val="clear" w:color="auto" w:fill="auto"/>
            <w:noWrap/>
            <w:vAlign w:val="bottom"/>
            <w:hideMark/>
          </w:tcPr>
          <w:p w14:paraId="658B9E6C" w14:textId="77777777" w:rsidR="007815CB" w:rsidRDefault="007815CB">
            <w:pPr>
              <w:jc w:val="center"/>
              <w:rPr>
                <w:rFonts w:ascii="Century Gothic" w:hAnsi="Century Gothic" w:cs="Calibri"/>
                <w:i/>
                <w:iCs/>
                <w:sz w:val="18"/>
                <w:szCs w:val="18"/>
              </w:rPr>
            </w:pPr>
            <w:r>
              <w:rPr>
                <w:rFonts w:ascii="Century Gothic" w:hAnsi="Century Gothic" w:cs="Calibri"/>
                <w:i/>
                <w:iCs/>
                <w:sz w:val="18"/>
                <w:szCs w:val="18"/>
              </w:rPr>
              <w:t xml:space="preserve"> $                37,125 </w:t>
            </w:r>
          </w:p>
        </w:tc>
      </w:tr>
      <w:tr w:rsidR="007815CB" w14:paraId="1F518CD6" w14:textId="77777777" w:rsidTr="0031493F">
        <w:trPr>
          <w:trHeight w:val="230"/>
        </w:trPr>
        <w:tc>
          <w:tcPr>
            <w:tcW w:w="4960" w:type="dxa"/>
            <w:tcBorders>
              <w:top w:val="nil"/>
              <w:left w:val="single" w:sz="4" w:space="0" w:color="auto"/>
              <w:bottom w:val="nil"/>
              <w:right w:val="nil"/>
            </w:tcBorders>
            <w:shd w:val="clear" w:color="auto" w:fill="auto"/>
            <w:noWrap/>
            <w:vAlign w:val="bottom"/>
            <w:hideMark/>
          </w:tcPr>
          <w:p w14:paraId="74FA74C7" w14:textId="77777777" w:rsidR="007815CB" w:rsidRDefault="007815CB">
            <w:pPr>
              <w:rPr>
                <w:rFonts w:ascii="Century Gothic" w:hAnsi="Century Gothic" w:cs="Calibri"/>
                <w:sz w:val="18"/>
                <w:szCs w:val="18"/>
              </w:rPr>
            </w:pPr>
            <w:r>
              <w:rPr>
                <w:rFonts w:ascii="Century Gothic" w:hAnsi="Century Gothic" w:cs="Calibri"/>
                <w:sz w:val="18"/>
                <w:szCs w:val="18"/>
              </w:rPr>
              <w:t>Subtotal Assessment and Data</w:t>
            </w:r>
          </w:p>
        </w:tc>
        <w:tc>
          <w:tcPr>
            <w:tcW w:w="1880" w:type="dxa"/>
            <w:tcBorders>
              <w:top w:val="nil"/>
              <w:left w:val="nil"/>
              <w:bottom w:val="nil"/>
              <w:right w:val="single" w:sz="4" w:space="0" w:color="auto"/>
            </w:tcBorders>
            <w:shd w:val="clear" w:color="auto" w:fill="auto"/>
            <w:noWrap/>
            <w:vAlign w:val="bottom"/>
            <w:hideMark/>
          </w:tcPr>
          <w:p w14:paraId="475EEA5B" w14:textId="77777777" w:rsidR="007815CB" w:rsidRDefault="007815CB">
            <w:pPr>
              <w:rPr>
                <w:rFonts w:ascii="Century Gothic" w:hAnsi="Century Gothic" w:cs="Calibri"/>
                <w:sz w:val="18"/>
                <w:szCs w:val="18"/>
              </w:rPr>
            </w:pPr>
            <w:r>
              <w:rPr>
                <w:rFonts w:ascii="Century Gothic" w:hAnsi="Century Gothic" w:cs="Calibri"/>
                <w:sz w:val="18"/>
                <w:szCs w:val="18"/>
              </w:rPr>
              <w:t xml:space="preserve">                    18,678 </w:t>
            </w:r>
          </w:p>
        </w:tc>
      </w:tr>
      <w:tr w:rsidR="007815CB" w14:paraId="62ECABCE" w14:textId="77777777" w:rsidTr="0031493F">
        <w:trPr>
          <w:trHeight w:val="230"/>
        </w:trPr>
        <w:tc>
          <w:tcPr>
            <w:tcW w:w="4960" w:type="dxa"/>
            <w:tcBorders>
              <w:top w:val="nil"/>
              <w:left w:val="single" w:sz="4" w:space="0" w:color="auto"/>
              <w:bottom w:val="nil"/>
              <w:right w:val="nil"/>
            </w:tcBorders>
            <w:shd w:val="clear" w:color="auto" w:fill="auto"/>
            <w:noWrap/>
            <w:vAlign w:val="bottom"/>
            <w:hideMark/>
          </w:tcPr>
          <w:p w14:paraId="1694B72D" w14:textId="77777777" w:rsidR="007815CB" w:rsidRDefault="007815CB">
            <w:pPr>
              <w:rPr>
                <w:rFonts w:ascii="Century Gothic" w:hAnsi="Century Gothic" w:cs="Calibri"/>
                <w:sz w:val="18"/>
                <w:szCs w:val="18"/>
              </w:rPr>
            </w:pPr>
            <w:r>
              <w:rPr>
                <w:rFonts w:ascii="Century Gothic" w:hAnsi="Century Gothic" w:cs="Calibri"/>
                <w:sz w:val="18"/>
                <w:szCs w:val="18"/>
              </w:rPr>
              <w:t>Subtotal Supplies &amp; Materials</w:t>
            </w:r>
          </w:p>
        </w:tc>
        <w:tc>
          <w:tcPr>
            <w:tcW w:w="1880" w:type="dxa"/>
            <w:tcBorders>
              <w:top w:val="nil"/>
              <w:left w:val="nil"/>
              <w:bottom w:val="nil"/>
              <w:right w:val="single" w:sz="4" w:space="0" w:color="auto"/>
            </w:tcBorders>
            <w:shd w:val="clear" w:color="auto" w:fill="auto"/>
            <w:noWrap/>
            <w:vAlign w:val="bottom"/>
            <w:hideMark/>
          </w:tcPr>
          <w:p w14:paraId="6243ED1F" w14:textId="77777777" w:rsidR="007815CB" w:rsidRDefault="007815CB">
            <w:pPr>
              <w:jc w:val="center"/>
              <w:rPr>
                <w:rFonts w:ascii="Century Gothic" w:hAnsi="Century Gothic" w:cs="Calibri"/>
                <w:i/>
                <w:iCs/>
                <w:sz w:val="18"/>
                <w:szCs w:val="18"/>
              </w:rPr>
            </w:pPr>
            <w:r>
              <w:rPr>
                <w:rFonts w:ascii="Century Gothic" w:hAnsi="Century Gothic" w:cs="Calibri"/>
                <w:i/>
                <w:iCs/>
                <w:sz w:val="18"/>
                <w:szCs w:val="18"/>
              </w:rPr>
              <w:t xml:space="preserve"> $              120,750 </w:t>
            </w:r>
          </w:p>
        </w:tc>
      </w:tr>
      <w:tr w:rsidR="007815CB" w14:paraId="1474E970" w14:textId="77777777" w:rsidTr="0031493F">
        <w:trPr>
          <w:trHeight w:val="230"/>
        </w:trPr>
        <w:tc>
          <w:tcPr>
            <w:tcW w:w="4960" w:type="dxa"/>
            <w:tcBorders>
              <w:top w:val="nil"/>
              <w:left w:val="single" w:sz="4" w:space="0" w:color="auto"/>
              <w:bottom w:val="nil"/>
              <w:right w:val="nil"/>
            </w:tcBorders>
            <w:shd w:val="clear" w:color="auto" w:fill="auto"/>
            <w:noWrap/>
            <w:vAlign w:val="bottom"/>
            <w:hideMark/>
          </w:tcPr>
          <w:p w14:paraId="2C87ED1B" w14:textId="77777777" w:rsidR="007815CB" w:rsidRDefault="007815CB">
            <w:pPr>
              <w:rPr>
                <w:rFonts w:ascii="Century Gothic" w:hAnsi="Century Gothic" w:cs="Calibri"/>
                <w:sz w:val="18"/>
                <w:szCs w:val="18"/>
              </w:rPr>
            </w:pPr>
            <w:r>
              <w:rPr>
                <w:rFonts w:ascii="Century Gothic" w:hAnsi="Century Gothic" w:cs="Calibri"/>
                <w:sz w:val="18"/>
                <w:szCs w:val="18"/>
              </w:rPr>
              <w:lastRenderedPageBreak/>
              <w:t>Subtotal Technology</w:t>
            </w:r>
          </w:p>
        </w:tc>
        <w:tc>
          <w:tcPr>
            <w:tcW w:w="1880" w:type="dxa"/>
            <w:tcBorders>
              <w:top w:val="nil"/>
              <w:left w:val="nil"/>
              <w:bottom w:val="nil"/>
              <w:right w:val="single" w:sz="4" w:space="0" w:color="auto"/>
            </w:tcBorders>
            <w:shd w:val="clear" w:color="auto" w:fill="auto"/>
            <w:noWrap/>
            <w:vAlign w:val="bottom"/>
            <w:hideMark/>
          </w:tcPr>
          <w:p w14:paraId="759FF488" w14:textId="77777777" w:rsidR="007815CB" w:rsidRDefault="007815CB">
            <w:pPr>
              <w:jc w:val="center"/>
              <w:rPr>
                <w:rFonts w:ascii="Century Gothic" w:hAnsi="Century Gothic" w:cs="Calibri"/>
                <w:i/>
                <w:iCs/>
                <w:sz w:val="18"/>
                <w:szCs w:val="18"/>
              </w:rPr>
            </w:pPr>
            <w:r>
              <w:rPr>
                <w:rFonts w:ascii="Century Gothic" w:hAnsi="Century Gothic" w:cs="Calibri"/>
                <w:i/>
                <w:iCs/>
                <w:sz w:val="18"/>
                <w:szCs w:val="18"/>
              </w:rPr>
              <w:t xml:space="preserve"> $                35,300 </w:t>
            </w:r>
          </w:p>
        </w:tc>
      </w:tr>
      <w:tr w:rsidR="007815CB" w14:paraId="2E9CD54D" w14:textId="77777777" w:rsidTr="0031493F">
        <w:trPr>
          <w:trHeight w:val="230"/>
        </w:trPr>
        <w:tc>
          <w:tcPr>
            <w:tcW w:w="4960" w:type="dxa"/>
            <w:tcBorders>
              <w:top w:val="nil"/>
              <w:left w:val="single" w:sz="4" w:space="0" w:color="auto"/>
              <w:bottom w:val="nil"/>
              <w:right w:val="nil"/>
            </w:tcBorders>
            <w:shd w:val="clear" w:color="auto" w:fill="auto"/>
            <w:noWrap/>
            <w:vAlign w:val="bottom"/>
            <w:hideMark/>
          </w:tcPr>
          <w:p w14:paraId="642C340B" w14:textId="77777777" w:rsidR="007815CB" w:rsidRDefault="007815CB">
            <w:pPr>
              <w:rPr>
                <w:rFonts w:ascii="Century Gothic" w:hAnsi="Century Gothic" w:cs="Calibri"/>
                <w:sz w:val="18"/>
                <w:szCs w:val="18"/>
              </w:rPr>
            </w:pPr>
            <w:r>
              <w:rPr>
                <w:rFonts w:ascii="Century Gothic" w:hAnsi="Century Gothic" w:cs="Calibri"/>
                <w:sz w:val="18"/>
                <w:szCs w:val="18"/>
              </w:rPr>
              <w:t>Subtotal Facilities</w:t>
            </w:r>
          </w:p>
        </w:tc>
        <w:tc>
          <w:tcPr>
            <w:tcW w:w="1880" w:type="dxa"/>
            <w:tcBorders>
              <w:top w:val="nil"/>
              <w:left w:val="nil"/>
              <w:bottom w:val="nil"/>
              <w:right w:val="single" w:sz="4" w:space="0" w:color="auto"/>
            </w:tcBorders>
            <w:shd w:val="clear" w:color="auto" w:fill="auto"/>
            <w:noWrap/>
            <w:vAlign w:val="bottom"/>
            <w:hideMark/>
          </w:tcPr>
          <w:p w14:paraId="0ED57958" w14:textId="77777777" w:rsidR="007815CB" w:rsidRDefault="007815CB">
            <w:pPr>
              <w:jc w:val="center"/>
              <w:rPr>
                <w:rFonts w:ascii="Century Gothic" w:hAnsi="Century Gothic" w:cs="Calibri"/>
                <w:sz w:val="18"/>
                <w:szCs w:val="18"/>
              </w:rPr>
            </w:pPr>
            <w:r>
              <w:rPr>
                <w:rFonts w:ascii="Century Gothic" w:hAnsi="Century Gothic" w:cs="Calibri"/>
                <w:sz w:val="18"/>
                <w:szCs w:val="18"/>
              </w:rPr>
              <w:t xml:space="preserve"> $                   5,400 </w:t>
            </w:r>
          </w:p>
        </w:tc>
      </w:tr>
      <w:tr w:rsidR="007815CB" w14:paraId="7BC75D4F" w14:textId="77777777" w:rsidTr="0031493F">
        <w:trPr>
          <w:trHeight w:val="230"/>
        </w:trPr>
        <w:tc>
          <w:tcPr>
            <w:tcW w:w="4960" w:type="dxa"/>
            <w:tcBorders>
              <w:top w:val="nil"/>
              <w:left w:val="single" w:sz="4" w:space="0" w:color="auto"/>
              <w:bottom w:val="nil"/>
              <w:right w:val="nil"/>
            </w:tcBorders>
            <w:shd w:val="clear" w:color="auto" w:fill="auto"/>
            <w:noWrap/>
            <w:vAlign w:val="bottom"/>
            <w:hideMark/>
          </w:tcPr>
          <w:p w14:paraId="51AFA484" w14:textId="77777777" w:rsidR="007815CB" w:rsidRDefault="007815CB">
            <w:pPr>
              <w:rPr>
                <w:rFonts w:ascii="Century Gothic" w:hAnsi="Century Gothic" w:cs="Calibri"/>
                <w:sz w:val="18"/>
                <w:szCs w:val="18"/>
              </w:rPr>
            </w:pPr>
            <w:r>
              <w:rPr>
                <w:rFonts w:ascii="Century Gothic" w:hAnsi="Century Gothic" w:cs="Calibri"/>
                <w:sz w:val="18"/>
                <w:szCs w:val="18"/>
              </w:rPr>
              <w:t>Subtotal Operations</w:t>
            </w:r>
          </w:p>
        </w:tc>
        <w:tc>
          <w:tcPr>
            <w:tcW w:w="1880" w:type="dxa"/>
            <w:tcBorders>
              <w:top w:val="nil"/>
              <w:left w:val="nil"/>
              <w:bottom w:val="nil"/>
              <w:right w:val="single" w:sz="4" w:space="0" w:color="auto"/>
            </w:tcBorders>
            <w:shd w:val="clear" w:color="auto" w:fill="auto"/>
            <w:noWrap/>
            <w:vAlign w:val="bottom"/>
            <w:hideMark/>
          </w:tcPr>
          <w:p w14:paraId="5A4748F9" w14:textId="77777777" w:rsidR="007815CB" w:rsidRDefault="007815CB">
            <w:pPr>
              <w:jc w:val="center"/>
              <w:rPr>
                <w:rFonts w:ascii="Century Gothic" w:hAnsi="Century Gothic" w:cs="Calibri"/>
                <w:i/>
                <w:iCs/>
                <w:sz w:val="18"/>
                <w:szCs w:val="18"/>
              </w:rPr>
            </w:pPr>
            <w:r>
              <w:rPr>
                <w:rFonts w:ascii="Century Gothic" w:hAnsi="Century Gothic" w:cs="Calibri"/>
                <w:i/>
                <w:iCs/>
                <w:sz w:val="18"/>
                <w:szCs w:val="18"/>
              </w:rPr>
              <w:t xml:space="preserve"> $              149,556 </w:t>
            </w:r>
          </w:p>
        </w:tc>
      </w:tr>
      <w:tr w:rsidR="007815CB" w14:paraId="42D624C3" w14:textId="77777777" w:rsidTr="0031493F">
        <w:trPr>
          <w:trHeight w:val="230"/>
        </w:trPr>
        <w:tc>
          <w:tcPr>
            <w:tcW w:w="4960" w:type="dxa"/>
            <w:tcBorders>
              <w:top w:val="nil"/>
              <w:left w:val="single" w:sz="4" w:space="0" w:color="auto"/>
              <w:bottom w:val="single" w:sz="4" w:space="0" w:color="auto"/>
              <w:right w:val="nil"/>
            </w:tcBorders>
            <w:shd w:val="clear" w:color="auto" w:fill="auto"/>
            <w:noWrap/>
            <w:vAlign w:val="bottom"/>
            <w:hideMark/>
          </w:tcPr>
          <w:p w14:paraId="2A538C46" w14:textId="77777777" w:rsidR="007815CB" w:rsidRDefault="007815CB">
            <w:pPr>
              <w:rPr>
                <w:rFonts w:ascii="Century Gothic" w:hAnsi="Century Gothic" w:cs="Calibri"/>
                <w:sz w:val="18"/>
                <w:szCs w:val="18"/>
              </w:rPr>
            </w:pPr>
            <w:r>
              <w:rPr>
                <w:rFonts w:ascii="Century Gothic" w:hAnsi="Century Gothic" w:cs="Calibri"/>
                <w:sz w:val="18"/>
                <w:szCs w:val="18"/>
              </w:rPr>
              <w:t>Subtotal In-Kind Expenses</w:t>
            </w:r>
          </w:p>
        </w:tc>
        <w:tc>
          <w:tcPr>
            <w:tcW w:w="1880" w:type="dxa"/>
            <w:tcBorders>
              <w:top w:val="nil"/>
              <w:left w:val="nil"/>
              <w:bottom w:val="single" w:sz="4" w:space="0" w:color="auto"/>
              <w:right w:val="single" w:sz="4" w:space="0" w:color="auto"/>
            </w:tcBorders>
            <w:shd w:val="clear" w:color="auto" w:fill="auto"/>
            <w:noWrap/>
            <w:vAlign w:val="bottom"/>
            <w:hideMark/>
          </w:tcPr>
          <w:p w14:paraId="6239148C" w14:textId="77777777" w:rsidR="007815CB" w:rsidRDefault="007815CB">
            <w:pPr>
              <w:jc w:val="center"/>
              <w:rPr>
                <w:rFonts w:ascii="Century Gothic" w:hAnsi="Century Gothic" w:cs="Calibri"/>
                <w:sz w:val="18"/>
                <w:szCs w:val="18"/>
              </w:rPr>
            </w:pPr>
            <w:r>
              <w:rPr>
                <w:rFonts w:ascii="Century Gothic" w:hAnsi="Century Gothic" w:cs="Calibri"/>
                <w:sz w:val="18"/>
                <w:szCs w:val="18"/>
              </w:rPr>
              <w:t xml:space="preserve"> $            2,842,824 </w:t>
            </w:r>
          </w:p>
        </w:tc>
      </w:tr>
      <w:tr w:rsidR="007815CB" w14:paraId="3A2EFFBE" w14:textId="77777777" w:rsidTr="0031493F">
        <w:trPr>
          <w:trHeight w:val="230"/>
        </w:trPr>
        <w:tc>
          <w:tcPr>
            <w:tcW w:w="4960" w:type="dxa"/>
            <w:tcBorders>
              <w:top w:val="nil"/>
              <w:left w:val="single" w:sz="4" w:space="0" w:color="auto"/>
              <w:bottom w:val="single" w:sz="4" w:space="0" w:color="auto"/>
              <w:right w:val="nil"/>
            </w:tcBorders>
            <w:shd w:val="clear" w:color="auto" w:fill="auto"/>
            <w:noWrap/>
            <w:vAlign w:val="bottom"/>
            <w:hideMark/>
          </w:tcPr>
          <w:p w14:paraId="2C4D27E1" w14:textId="77777777" w:rsidR="007815CB" w:rsidRDefault="007815CB">
            <w:pPr>
              <w:rPr>
                <w:rFonts w:ascii="Century Gothic" w:hAnsi="Century Gothic" w:cs="Calibri"/>
                <w:b/>
                <w:bCs/>
                <w:sz w:val="18"/>
                <w:szCs w:val="18"/>
              </w:rPr>
            </w:pPr>
            <w:r>
              <w:rPr>
                <w:rFonts w:ascii="Century Gothic" w:hAnsi="Century Gothic" w:cs="Calibri"/>
                <w:b/>
                <w:bCs/>
                <w:sz w:val="18"/>
                <w:szCs w:val="18"/>
              </w:rPr>
              <w:t>TOTAL OPERATING EXPENSES</w:t>
            </w:r>
          </w:p>
        </w:tc>
        <w:tc>
          <w:tcPr>
            <w:tcW w:w="1880" w:type="dxa"/>
            <w:tcBorders>
              <w:top w:val="nil"/>
              <w:left w:val="nil"/>
              <w:bottom w:val="single" w:sz="4" w:space="0" w:color="auto"/>
              <w:right w:val="single" w:sz="4" w:space="0" w:color="auto"/>
            </w:tcBorders>
            <w:shd w:val="clear" w:color="auto" w:fill="auto"/>
            <w:noWrap/>
            <w:vAlign w:val="bottom"/>
            <w:hideMark/>
          </w:tcPr>
          <w:p w14:paraId="26FFB0D1" w14:textId="77777777" w:rsidR="007815CB" w:rsidRDefault="007815CB">
            <w:pPr>
              <w:jc w:val="center"/>
              <w:rPr>
                <w:rFonts w:ascii="Century Gothic" w:hAnsi="Century Gothic" w:cs="Calibri"/>
                <w:sz w:val="18"/>
                <w:szCs w:val="18"/>
              </w:rPr>
            </w:pPr>
            <w:r>
              <w:rPr>
                <w:rFonts w:ascii="Century Gothic" w:hAnsi="Century Gothic" w:cs="Calibri"/>
                <w:sz w:val="18"/>
                <w:szCs w:val="18"/>
              </w:rPr>
              <w:t xml:space="preserve"> $            8,597,368 </w:t>
            </w:r>
          </w:p>
        </w:tc>
      </w:tr>
      <w:tr w:rsidR="007815CB" w14:paraId="07D8BA99" w14:textId="77777777" w:rsidTr="0031493F">
        <w:trPr>
          <w:trHeight w:val="300"/>
        </w:trPr>
        <w:tc>
          <w:tcPr>
            <w:tcW w:w="4960" w:type="dxa"/>
            <w:tcBorders>
              <w:top w:val="nil"/>
              <w:left w:val="nil"/>
              <w:bottom w:val="single" w:sz="4" w:space="0" w:color="auto"/>
              <w:right w:val="nil"/>
            </w:tcBorders>
            <w:shd w:val="clear" w:color="auto" w:fill="auto"/>
            <w:noWrap/>
            <w:vAlign w:val="bottom"/>
            <w:hideMark/>
          </w:tcPr>
          <w:p w14:paraId="3815F03E" w14:textId="77777777" w:rsidR="007815CB" w:rsidRDefault="007815CB">
            <w:pPr>
              <w:jc w:val="center"/>
              <w:rPr>
                <w:rFonts w:ascii="Century Gothic" w:hAnsi="Century Gothic" w:cs="Calibri"/>
                <w:sz w:val="18"/>
                <w:szCs w:val="18"/>
              </w:rPr>
            </w:pPr>
            <w:r>
              <w:rPr>
                <w:rFonts w:ascii="Century Gothic" w:hAnsi="Century Gothic" w:cs="Calibri"/>
                <w:sz w:val="18"/>
                <w:szCs w:val="18"/>
              </w:rPr>
              <w:t> </w:t>
            </w:r>
          </w:p>
        </w:tc>
        <w:tc>
          <w:tcPr>
            <w:tcW w:w="1880" w:type="dxa"/>
            <w:tcBorders>
              <w:top w:val="nil"/>
              <w:left w:val="nil"/>
              <w:bottom w:val="single" w:sz="4" w:space="0" w:color="auto"/>
              <w:right w:val="nil"/>
            </w:tcBorders>
            <w:shd w:val="clear" w:color="auto" w:fill="auto"/>
            <w:noWrap/>
            <w:vAlign w:val="bottom"/>
            <w:hideMark/>
          </w:tcPr>
          <w:p w14:paraId="3CAE5AA8" w14:textId="77777777" w:rsidR="007815CB" w:rsidRDefault="007815CB">
            <w:pPr>
              <w:jc w:val="center"/>
              <w:rPr>
                <w:rFonts w:ascii="Century Gothic" w:hAnsi="Century Gothic" w:cs="Calibri"/>
                <w:sz w:val="18"/>
                <w:szCs w:val="18"/>
              </w:rPr>
            </w:pPr>
            <w:r>
              <w:rPr>
                <w:rFonts w:ascii="Century Gothic" w:hAnsi="Century Gothic" w:cs="Calibri"/>
                <w:sz w:val="18"/>
                <w:szCs w:val="18"/>
              </w:rPr>
              <w:t> </w:t>
            </w:r>
          </w:p>
        </w:tc>
      </w:tr>
      <w:tr w:rsidR="007815CB" w14:paraId="6D7F449E" w14:textId="77777777" w:rsidTr="0031493F">
        <w:trPr>
          <w:trHeight w:val="230"/>
        </w:trPr>
        <w:tc>
          <w:tcPr>
            <w:tcW w:w="4960" w:type="dxa"/>
            <w:tcBorders>
              <w:top w:val="nil"/>
              <w:left w:val="single" w:sz="4" w:space="0" w:color="auto"/>
              <w:bottom w:val="single" w:sz="4" w:space="0" w:color="auto"/>
              <w:right w:val="nil"/>
            </w:tcBorders>
            <w:shd w:val="clear" w:color="auto" w:fill="auto"/>
            <w:noWrap/>
            <w:vAlign w:val="bottom"/>
            <w:hideMark/>
          </w:tcPr>
          <w:p w14:paraId="207B31B6" w14:textId="77777777" w:rsidR="007815CB" w:rsidRDefault="007815CB">
            <w:pPr>
              <w:rPr>
                <w:rFonts w:ascii="Century Gothic" w:hAnsi="Century Gothic" w:cs="Calibri"/>
                <w:b/>
                <w:bCs/>
                <w:sz w:val="18"/>
                <w:szCs w:val="18"/>
              </w:rPr>
            </w:pPr>
            <w:r>
              <w:rPr>
                <w:rFonts w:ascii="Century Gothic" w:hAnsi="Century Gothic" w:cs="Calibri"/>
                <w:b/>
                <w:bCs/>
                <w:sz w:val="18"/>
                <w:szCs w:val="18"/>
              </w:rPr>
              <w:t>OPERATING SURPLUS/(DEFICIT)</w:t>
            </w:r>
          </w:p>
        </w:tc>
        <w:tc>
          <w:tcPr>
            <w:tcW w:w="1880" w:type="dxa"/>
            <w:tcBorders>
              <w:top w:val="nil"/>
              <w:left w:val="nil"/>
              <w:bottom w:val="single" w:sz="4" w:space="0" w:color="auto"/>
              <w:right w:val="single" w:sz="4" w:space="0" w:color="auto"/>
            </w:tcBorders>
            <w:shd w:val="clear" w:color="auto" w:fill="auto"/>
            <w:noWrap/>
            <w:vAlign w:val="bottom"/>
            <w:hideMark/>
          </w:tcPr>
          <w:p w14:paraId="312EDA73" w14:textId="77777777" w:rsidR="007815CB" w:rsidRDefault="007815CB">
            <w:pPr>
              <w:rPr>
                <w:rFonts w:ascii="Century Gothic" w:hAnsi="Century Gothic" w:cs="Calibri"/>
                <w:b/>
                <w:bCs/>
                <w:sz w:val="18"/>
                <w:szCs w:val="18"/>
              </w:rPr>
            </w:pPr>
            <w:r>
              <w:rPr>
                <w:rFonts w:ascii="Century Gothic" w:hAnsi="Century Gothic" w:cs="Calibri"/>
                <w:b/>
                <w:bCs/>
                <w:sz w:val="18"/>
                <w:szCs w:val="18"/>
              </w:rPr>
              <w:t xml:space="preserve"> $                 (1,847)</w:t>
            </w:r>
          </w:p>
        </w:tc>
      </w:tr>
    </w:tbl>
    <w:p w14:paraId="5F9D3A1E" w14:textId="77777777" w:rsidR="00C868BC" w:rsidRDefault="00C868BC" w:rsidP="00CD16A3">
      <w:pPr>
        <w:keepNext/>
        <w:tabs>
          <w:tab w:val="left" w:pos="1300"/>
        </w:tabs>
        <w:rPr>
          <w:rFonts w:ascii="Century Gothic" w:eastAsia="Garamond" w:hAnsi="Century Gothic" w:cs="Garamond"/>
          <w:b/>
          <w:sz w:val="22"/>
          <w:szCs w:val="22"/>
        </w:rPr>
      </w:pPr>
    </w:p>
    <w:p w14:paraId="67CAE65B" w14:textId="2AA6E49E" w:rsidR="00CD16A3" w:rsidRPr="00207BD4" w:rsidRDefault="00CD16A3" w:rsidP="00CD16A3">
      <w:pPr>
        <w:keepNext/>
        <w:tabs>
          <w:tab w:val="left" w:pos="1300"/>
        </w:tabs>
        <w:rPr>
          <w:rFonts w:ascii="Century Gothic" w:hAnsi="Century Gothic"/>
          <w:sz w:val="22"/>
          <w:szCs w:val="22"/>
        </w:rPr>
      </w:pPr>
      <w:r w:rsidRPr="00207BD4">
        <w:rPr>
          <w:rFonts w:ascii="Century Gothic" w:eastAsia="Garamond" w:hAnsi="Century Gothic" w:cs="Garamond"/>
          <w:b/>
          <w:sz w:val="22"/>
          <w:szCs w:val="22"/>
        </w:rPr>
        <w:t xml:space="preserve">Capital Plan for </w:t>
      </w:r>
      <w:r w:rsidR="00770213">
        <w:rPr>
          <w:rFonts w:ascii="Century Gothic" w:eastAsia="Garamond" w:hAnsi="Century Gothic" w:cs="Garamond"/>
          <w:b/>
          <w:sz w:val="22"/>
          <w:szCs w:val="22"/>
        </w:rPr>
        <w:t>FY19</w:t>
      </w:r>
    </w:p>
    <w:p w14:paraId="6DF4183B" w14:textId="7998905E" w:rsidR="00CD16A3" w:rsidRDefault="00CD16A3" w:rsidP="00CD16A3">
      <w:pPr>
        <w:keepNext/>
        <w:contextualSpacing/>
        <w:rPr>
          <w:rFonts w:ascii="Century Gothic" w:eastAsia="Garamond" w:hAnsi="Century Gothic" w:cs="Garamond"/>
          <w:sz w:val="22"/>
          <w:szCs w:val="22"/>
        </w:rPr>
      </w:pPr>
      <w:r w:rsidRPr="00207BD4">
        <w:rPr>
          <w:rFonts w:ascii="Century Gothic" w:eastAsia="Garamond" w:hAnsi="Century Gothic" w:cs="Garamond"/>
          <w:sz w:val="22"/>
          <w:szCs w:val="22"/>
        </w:rPr>
        <w:t>Currently UP Academy Boston does not have any planned capital projects for FY1</w:t>
      </w:r>
      <w:r w:rsidR="00770213">
        <w:rPr>
          <w:rFonts w:ascii="Century Gothic" w:eastAsia="Garamond" w:hAnsi="Century Gothic" w:cs="Garamond"/>
          <w:sz w:val="22"/>
          <w:szCs w:val="22"/>
        </w:rPr>
        <w:t>9</w:t>
      </w:r>
      <w:r w:rsidRPr="00207BD4">
        <w:rPr>
          <w:rFonts w:ascii="Century Gothic" w:eastAsia="Garamond" w:hAnsi="Century Gothic" w:cs="Garamond"/>
          <w:sz w:val="22"/>
          <w:szCs w:val="22"/>
        </w:rPr>
        <w:t xml:space="preserve"> or to begin in the next 10 years.</w:t>
      </w:r>
    </w:p>
    <w:p w14:paraId="020E6AF1" w14:textId="3411D1AA" w:rsidR="003E4CA5" w:rsidRPr="00E520F9" w:rsidRDefault="003E4CA5" w:rsidP="00882E01">
      <w:pPr>
        <w:pStyle w:val="Heading1"/>
        <w:spacing w:before="240"/>
        <w:rPr>
          <w:rFonts w:eastAsia="Garamond"/>
          <w:sz w:val="20"/>
          <w:szCs w:val="20"/>
        </w:rPr>
      </w:pPr>
      <w:bookmarkStart w:id="14" w:name="_Toc520887632"/>
      <w:r w:rsidRPr="004F75C0">
        <w:rPr>
          <w:rFonts w:eastAsia="Garamond"/>
        </w:rPr>
        <w:t>Introduction to UP Academy Dorchester</w:t>
      </w:r>
      <w:bookmarkEnd w:id="14"/>
    </w:p>
    <w:p w14:paraId="101B7F79" w14:textId="77777777" w:rsidR="003E4CA5" w:rsidRPr="004F75C0" w:rsidRDefault="003E4CA5" w:rsidP="003E4CA5">
      <w:pPr>
        <w:rPr>
          <w:rFonts w:ascii="Century Gothic" w:hAnsi="Century Gothic"/>
        </w:rPr>
      </w:pPr>
    </w:p>
    <w:tbl>
      <w:tblPr>
        <w:tblW w:w="9121" w:type="dxa"/>
        <w:tblInd w:w="15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2610"/>
        <w:gridCol w:w="2250"/>
        <w:gridCol w:w="2047"/>
        <w:gridCol w:w="2214"/>
      </w:tblGrid>
      <w:tr w:rsidR="003E4CA5" w:rsidRPr="004F75C0" w14:paraId="3E8D31DF" w14:textId="77777777" w:rsidTr="003E4CA5">
        <w:trPr>
          <w:trHeight w:val="300"/>
        </w:trPr>
        <w:tc>
          <w:tcPr>
            <w:tcW w:w="9121" w:type="dxa"/>
            <w:gridSpan w:val="4"/>
            <w:tcBorders>
              <w:top w:val="single" w:sz="4" w:space="0" w:color="000000"/>
              <w:left w:val="single" w:sz="4" w:space="0" w:color="000000"/>
              <w:bottom w:val="single" w:sz="4" w:space="0" w:color="000000"/>
              <w:right w:val="single" w:sz="4" w:space="0" w:color="000000"/>
            </w:tcBorders>
            <w:shd w:val="clear" w:color="auto" w:fill="F2F2F2"/>
            <w:tcMar>
              <w:top w:w="80" w:type="dxa"/>
              <w:left w:w="242" w:type="dxa"/>
              <w:bottom w:w="80" w:type="dxa"/>
              <w:right w:w="80" w:type="dxa"/>
            </w:tcMar>
          </w:tcPr>
          <w:p w14:paraId="09F60792" w14:textId="77777777" w:rsidR="003E4CA5" w:rsidRPr="004F75C0" w:rsidRDefault="003E4CA5" w:rsidP="003E4CA5">
            <w:pPr>
              <w:tabs>
                <w:tab w:val="left" w:pos="1940"/>
              </w:tabs>
              <w:ind w:left="162" w:hanging="162"/>
              <w:rPr>
                <w:rFonts w:ascii="Century Gothic" w:hAnsi="Century Gothic"/>
              </w:rPr>
            </w:pPr>
            <w:r w:rsidRPr="004F75C0">
              <w:rPr>
                <w:rFonts w:ascii="Century Gothic" w:hAnsi="Century Gothic"/>
                <w:b/>
                <w:i/>
              </w:rPr>
              <w:t xml:space="preserve">UP Academy Dorchester  </w:t>
            </w:r>
          </w:p>
        </w:tc>
      </w:tr>
      <w:tr w:rsidR="003E4CA5" w:rsidRPr="004F75C0" w14:paraId="4BA641FA" w14:textId="77777777" w:rsidTr="003E4CA5">
        <w:trPr>
          <w:trHeight w:val="440"/>
        </w:trPr>
        <w:tc>
          <w:tcPr>
            <w:tcW w:w="2610"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49BF1CF1" w14:textId="77777777" w:rsidR="003E4CA5" w:rsidRPr="00207BD4" w:rsidRDefault="003E4CA5" w:rsidP="003E4CA5">
            <w:pPr>
              <w:tabs>
                <w:tab w:val="left" w:pos="1940"/>
              </w:tabs>
              <w:spacing w:before="40"/>
              <w:rPr>
                <w:rFonts w:ascii="Century Gothic" w:hAnsi="Century Gothic"/>
                <w:sz w:val="22"/>
                <w:szCs w:val="20"/>
              </w:rPr>
            </w:pPr>
            <w:r w:rsidRPr="00207BD4">
              <w:rPr>
                <w:rFonts w:ascii="Century Gothic" w:hAnsi="Century Gothic"/>
                <w:sz w:val="22"/>
                <w:szCs w:val="20"/>
              </w:rPr>
              <w:t>Type of Charter</w:t>
            </w:r>
          </w:p>
          <w:p w14:paraId="43C616BA" w14:textId="77777777" w:rsidR="003E4CA5" w:rsidRPr="00207BD4" w:rsidRDefault="003E4CA5" w:rsidP="003E4CA5">
            <w:pPr>
              <w:tabs>
                <w:tab w:val="left" w:pos="2142"/>
              </w:tabs>
              <w:spacing w:before="40"/>
              <w:rPr>
                <w:rFonts w:ascii="Century Gothic" w:hAnsi="Century Gothic"/>
                <w:sz w:val="22"/>
                <w:szCs w:val="20"/>
              </w:rPr>
            </w:pPr>
            <w:r w:rsidRPr="00207BD4">
              <w:rPr>
                <w:rFonts w:ascii="Century Gothic" w:hAnsi="Century Gothic"/>
                <w:sz w:val="22"/>
                <w:szCs w:val="20"/>
              </w:rPr>
              <w:t>(Commonwealth or Horace Mann)</w:t>
            </w:r>
          </w:p>
        </w:tc>
        <w:tc>
          <w:tcPr>
            <w:tcW w:w="22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2162BADC" w14:textId="77777777" w:rsidR="003E4CA5" w:rsidRPr="00207BD4" w:rsidRDefault="003E4CA5" w:rsidP="003E4CA5">
            <w:pPr>
              <w:rPr>
                <w:rFonts w:ascii="Century Gothic" w:hAnsi="Century Gothic"/>
                <w:sz w:val="22"/>
                <w:szCs w:val="20"/>
              </w:rPr>
            </w:pPr>
            <w:r w:rsidRPr="00207BD4">
              <w:rPr>
                <w:rFonts w:ascii="Century Gothic" w:hAnsi="Century Gothic"/>
                <w:sz w:val="22"/>
                <w:szCs w:val="20"/>
              </w:rPr>
              <w:t>Horace Mann III</w:t>
            </w:r>
          </w:p>
        </w:tc>
        <w:tc>
          <w:tcPr>
            <w:tcW w:w="2047"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63A742DE" w14:textId="77777777" w:rsidR="003E4CA5" w:rsidRPr="00207BD4" w:rsidRDefault="003E4CA5" w:rsidP="003E4CA5">
            <w:pPr>
              <w:tabs>
                <w:tab w:val="left" w:pos="1940"/>
              </w:tabs>
              <w:spacing w:before="40"/>
              <w:rPr>
                <w:rFonts w:ascii="Century Gothic" w:hAnsi="Century Gothic"/>
                <w:sz w:val="22"/>
                <w:szCs w:val="20"/>
              </w:rPr>
            </w:pPr>
            <w:r w:rsidRPr="00207BD4">
              <w:rPr>
                <w:rFonts w:ascii="Century Gothic" w:hAnsi="Century Gothic"/>
                <w:sz w:val="22"/>
                <w:szCs w:val="20"/>
              </w:rPr>
              <w:t>Location of School (Municipality)</w:t>
            </w:r>
          </w:p>
        </w:tc>
        <w:tc>
          <w:tcPr>
            <w:tcW w:w="221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22BD1A4A" w14:textId="77777777" w:rsidR="003E4CA5" w:rsidRPr="00207BD4" w:rsidRDefault="003E4CA5" w:rsidP="003E4CA5">
            <w:pPr>
              <w:rPr>
                <w:rFonts w:ascii="Century Gothic" w:hAnsi="Century Gothic"/>
                <w:sz w:val="22"/>
                <w:szCs w:val="20"/>
              </w:rPr>
            </w:pPr>
            <w:r w:rsidRPr="00207BD4">
              <w:rPr>
                <w:rFonts w:ascii="Century Gothic" w:hAnsi="Century Gothic"/>
                <w:sz w:val="22"/>
                <w:szCs w:val="20"/>
              </w:rPr>
              <w:t>Dorchester</w:t>
            </w:r>
          </w:p>
        </w:tc>
      </w:tr>
      <w:tr w:rsidR="003E4CA5" w:rsidRPr="004F75C0" w14:paraId="5AF9F8D0" w14:textId="77777777" w:rsidTr="003E4CA5">
        <w:trPr>
          <w:trHeight w:val="660"/>
        </w:trPr>
        <w:tc>
          <w:tcPr>
            <w:tcW w:w="2610"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443DFD65" w14:textId="77777777" w:rsidR="003E4CA5" w:rsidRPr="00207BD4" w:rsidRDefault="003E4CA5" w:rsidP="003E4CA5">
            <w:pPr>
              <w:tabs>
                <w:tab w:val="left" w:pos="1940"/>
              </w:tabs>
              <w:spacing w:before="40"/>
              <w:rPr>
                <w:rFonts w:ascii="Century Gothic" w:hAnsi="Century Gothic"/>
                <w:sz w:val="22"/>
                <w:szCs w:val="20"/>
              </w:rPr>
            </w:pPr>
            <w:r w:rsidRPr="00207BD4">
              <w:rPr>
                <w:rFonts w:ascii="Century Gothic" w:hAnsi="Century Gothic"/>
                <w:sz w:val="22"/>
                <w:szCs w:val="20"/>
              </w:rPr>
              <w:t>Regional or Non-Regional?</w:t>
            </w:r>
          </w:p>
        </w:tc>
        <w:tc>
          <w:tcPr>
            <w:tcW w:w="22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192EE2E9" w14:textId="77777777" w:rsidR="003E4CA5" w:rsidRPr="00207BD4" w:rsidRDefault="003E4CA5" w:rsidP="003E4CA5">
            <w:pPr>
              <w:rPr>
                <w:rFonts w:ascii="Century Gothic" w:hAnsi="Century Gothic"/>
                <w:sz w:val="22"/>
                <w:szCs w:val="20"/>
              </w:rPr>
            </w:pPr>
            <w:r w:rsidRPr="00207BD4">
              <w:rPr>
                <w:rFonts w:ascii="Century Gothic" w:hAnsi="Century Gothic"/>
                <w:sz w:val="22"/>
                <w:szCs w:val="20"/>
              </w:rPr>
              <w:t>Non-Regional</w:t>
            </w:r>
          </w:p>
        </w:tc>
        <w:tc>
          <w:tcPr>
            <w:tcW w:w="2047"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36C3C89B" w14:textId="77777777" w:rsidR="003E4CA5" w:rsidRPr="00207BD4" w:rsidRDefault="003E4CA5" w:rsidP="003E4CA5">
            <w:pPr>
              <w:tabs>
                <w:tab w:val="left" w:pos="1940"/>
              </w:tabs>
              <w:spacing w:before="40"/>
              <w:rPr>
                <w:rFonts w:ascii="Century Gothic" w:hAnsi="Century Gothic"/>
                <w:sz w:val="22"/>
                <w:szCs w:val="20"/>
              </w:rPr>
            </w:pPr>
            <w:r w:rsidRPr="00207BD4">
              <w:rPr>
                <w:rFonts w:ascii="Century Gothic" w:hAnsi="Century Gothic"/>
                <w:sz w:val="22"/>
                <w:szCs w:val="20"/>
              </w:rPr>
              <w:t xml:space="preserve">Chartered Districts in Region </w:t>
            </w:r>
          </w:p>
          <w:p w14:paraId="0FF3B27C" w14:textId="77777777" w:rsidR="003E4CA5" w:rsidRPr="00207BD4" w:rsidRDefault="003E4CA5" w:rsidP="003E4CA5">
            <w:pPr>
              <w:tabs>
                <w:tab w:val="left" w:pos="1940"/>
              </w:tabs>
              <w:spacing w:before="40"/>
              <w:rPr>
                <w:rFonts w:ascii="Century Gothic" w:hAnsi="Century Gothic"/>
                <w:sz w:val="22"/>
                <w:szCs w:val="20"/>
              </w:rPr>
            </w:pPr>
            <w:r w:rsidRPr="00207BD4">
              <w:rPr>
                <w:rFonts w:ascii="Century Gothic" w:hAnsi="Century Gothic"/>
                <w:sz w:val="22"/>
                <w:szCs w:val="20"/>
              </w:rPr>
              <w:t>(if applicable)</w:t>
            </w:r>
          </w:p>
        </w:tc>
        <w:tc>
          <w:tcPr>
            <w:tcW w:w="221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1313002A" w14:textId="77777777" w:rsidR="003E4CA5" w:rsidRPr="00207BD4" w:rsidRDefault="003E4CA5" w:rsidP="003E4CA5">
            <w:pPr>
              <w:rPr>
                <w:rFonts w:ascii="Century Gothic" w:hAnsi="Century Gothic"/>
                <w:sz w:val="22"/>
                <w:szCs w:val="20"/>
              </w:rPr>
            </w:pPr>
            <w:r w:rsidRPr="00207BD4">
              <w:rPr>
                <w:rFonts w:ascii="Century Gothic" w:hAnsi="Century Gothic"/>
                <w:sz w:val="22"/>
                <w:szCs w:val="20"/>
              </w:rPr>
              <w:t>N/A</w:t>
            </w:r>
          </w:p>
        </w:tc>
      </w:tr>
      <w:tr w:rsidR="003E4CA5" w:rsidRPr="004F75C0" w14:paraId="597A5C67" w14:textId="77777777" w:rsidTr="003E4CA5">
        <w:trPr>
          <w:trHeight w:val="660"/>
        </w:trPr>
        <w:tc>
          <w:tcPr>
            <w:tcW w:w="2610"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42CB2E30" w14:textId="77777777" w:rsidR="003E4CA5" w:rsidRPr="00207BD4" w:rsidRDefault="003E4CA5" w:rsidP="003E4CA5">
            <w:pPr>
              <w:tabs>
                <w:tab w:val="left" w:pos="1940"/>
              </w:tabs>
              <w:spacing w:before="40"/>
              <w:rPr>
                <w:rFonts w:ascii="Century Gothic" w:hAnsi="Century Gothic"/>
                <w:sz w:val="22"/>
                <w:szCs w:val="20"/>
              </w:rPr>
            </w:pPr>
            <w:r w:rsidRPr="00207BD4">
              <w:rPr>
                <w:rFonts w:ascii="Century Gothic" w:hAnsi="Century Gothic"/>
                <w:sz w:val="22"/>
                <w:szCs w:val="20"/>
              </w:rPr>
              <w:t>Year Opened</w:t>
            </w:r>
          </w:p>
        </w:tc>
        <w:tc>
          <w:tcPr>
            <w:tcW w:w="22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07B7AD20" w14:textId="77777777" w:rsidR="003E4CA5" w:rsidRPr="00207BD4" w:rsidRDefault="003E4CA5" w:rsidP="003E4CA5">
            <w:pPr>
              <w:rPr>
                <w:rFonts w:ascii="Century Gothic" w:hAnsi="Century Gothic"/>
                <w:sz w:val="22"/>
                <w:szCs w:val="20"/>
              </w:rPr>
            </w:pPr>
            <w:r w:rsidRPr="00207BD4">
              <w:rPr>
                <w:rFonts w:ascii="Century Gothic" w:hAnsi="Century Gothic"/>
                <w:sz w:val="22"/>
                <w:szCs w:val="20"/>
              </w:rPr>
              <w:t>2013</w:t>
            </w:r>
          </w:p>
        </w:tc>
        <w:tc>
          <w:tcPr>
            <w:tcW w:w="2047"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2C795541" w14:textId="77777777" w:rsidR="003E4CA5" w:rsidRPr="00207BD4" w:rsidRDefault="003E4CA5" w:rsidP="003E4CA5">
            <w:pPr>
              <w:tabs>
                <w:tab w:val="left" w:pos="1940"/>
              </w:tabs>
              <w:spacing w:before="40"/>
              <w:rPr>
                <w:rFonts w:ascii="Century Gothic" w:hAnsi="Century Gothic"/>
                <w:sz w:val="22"/>
                <w:szCs w:val="20"/>
              </w:rPr>
            </w:pPr>
            <w:r w:rsidRPr="00207BD4">
              <w:rPr>
                <w:rFonts w:ascii="Century Gothic" w:hAnsi="Century Gothic"/>
                <w:sz w:val="22"/>
                <w:szCs w:val="20"/>
              </w:rPr>
              <w:t>Year(s) in which the Charter was Renewed</w:t>
            </w:r>
          </w:p>
          <w:p w14:paraId="45C87408" w14:textId="77777777" w:rsidR="003E4CA5" w:rsidRPr="00207BD4" w:rsidRDefault="003E4CA5" w:rsidP="003E4CA5">
            <w:pPr>
              <w:tabs>
                <w:tab w:val="left" w:pos="1940"/>
              </w:tabs>
              <w:spacing w:before="40"/>
              <w:rPr>
                <w:rFonts w:ascii="Century Gothic" w:hAnsi="Century Gothic"/>
                <w:sz w:val="22"/>
                <w:szCs w:val="20"/>
              </w:rPr>
            </w:pPr>
            <w:r w:rsidRPr="00207BD4">
              <w:rPr>
                <w:rFonts w:ascii="Century Gothic" w:hAnsi="Century Gothic"/>
                <w:sz w:val="22"/>
                <w:szCs w:val="20"/>
              </w:rPr>
              <w:t>(if applicable)</w:t>
            </w:r>
          </w:p>
        </w:tc>
        <w:tc>
          <w:tcPr>
            <w:tcW w:w="221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36183372" w14:textId="77777777" w:rsidR="003E4CA5" w:rsidRPr="00207BD4" w:rsidRDefault="003E4CA5" w:rsidP="003E4CA5">
            <w:pPr>
              <w:rPr>
                <w:rFonts w:ascii="Century Gothic" w:hAnsi="Century Gothic"/>
                <w:sz w:val="22"/>
                <w:szCs w:val="20"/>
              </w:rPr>
            </w:pPr>
            <w:r w:rsidRPr="00207BD4">
              <w:rPr>
                <w:rFonts w:ascii="Century Gothic" w:hAnsi="Century Gothic"/>
                <w:sz w:val="22"/>
                <w:szCs w:val="20"/>
              </w:rPr>
              <w:t>N/A</w:t>
            </w:r>
          </w:p>
        </w:tc>
      </w:tr>
      <w:tr w:rsidR="003E4CA5" w:rsidRPr="004F75C0" w14:paraId="71F10075" w14:textId="77777777" w:rsidTr="003E4CA5">
        <w:trPr>
          <w:trHeight w:val="300"/>
        </w:trPr>
        <w:tc>
          <w:tcPr>
            <w:tcW w:w="2610"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4637B9E7" w14:textId="77777777" w:rsidR="003E4CA5" w:rsidRPr="00207BD4" w:rsidRDefault="003E4CA5" w:rsidP="003E4CA5">
            <w:pPr>
              <w:tabs>
                <w:tab w:val="left" w:pos="1940"/>
              </w:tabs>
              <w:spacing w:before="40"/>
              <w:rPr>
                <w:rFonts w:ascii="Century Gothic" w:hAnsi="Century Gothic"/>
                <w:sz w:val="22"/>
                <w:szCs w:val="20"/>
              </w:rPr>
            </w:pPr>
            <w:r w:rsidRPr="00207BD4">
              <w:rPr>
                <w:rFonts w:ascii="Century Gothic" w:hAnsi="Century Gothic"/>
                <w:sz w:val="22"/>
                <w:szCs w:val="20"/>
              </w:rPr>
              <w:t>Maximum Enrollment</w:t>
            </w:r>
          </w:p>
        </w:tc>
        <w:tc>
          <w:tcPr>
            <w:tcW w:w="22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62E3AEA1" w14:textId="5170A38D" w:rsidR="003E4CA5" w:rsidRPr="00207BD4" w:rsidRDefault="004D4F3D" w:rsidP="003E4CA5">
            <w:pPr>
              <w:rPr>
                <w:rFonts w:ascii="Century Gothic" w:hAnsi="Century Gothic"/>
                <w:sz w:val="22"/>
                <w:szCs w:val="20"/>
              </w:rPr>
            </w:pPr>
            <w:r w:rsidRPr="00207BD4">
              <w:rPr>
                <w:rFonts w:ascii="Century Gothic" w:hAnsi="Century Gothic"/>
                <w:color w:val="auto"/>
                <w:sz w:val="22"/>
                <w:szCs w:val="20"/>
              </w:rPr>
              <w:t>820</w:t>
            </w:r>
          </w:p>
        </w:tc>
        <w:tc>
          <w:tcPr>
            <w:tcW w:w="2047"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53AF3CEA" w14:textId="77777777" w:rsidR="003E4CA5" w:rsidRPr="00207BD4" w:rsidRDefault="003E4CA5" w:rsidP="003E4CA5">
            <w:pPr>
              <w:tabs>
                <w:tab w:val="left" w:pos="1940"/>
              </w:tabs>
              <w:spacing w:before="40"/>
              <w:rPr>
                <w:rFonts w:ascii="Century Gothic" w:hAnsi="Century Gothic"/>
                <w:sz w:val="22"/>
                <w:szCs w:val="20"/>
              </w:rPr>
            </w:pPr>
            <w:r w:rsidRPr="00207BD4">
              <w:rPr>
                <w:rFonts w:ascii="Century Gothic" w:hAnsi="Century Gothic"/>
                <w:sz w:val="22"/>
                <w:szCs w:val="20"/>
              </w:rPr>
              <w:t>Current Enrollment</w:t>
            </w:r>
          </w:p>
        </w:tc>
        <w:tc>
          <w:tcPr>
            <w:tcW w:w="221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04C0C277" w14:textId="254F48CA" w:rsidR="003E4CA5" w:rsidRPr="00207BD4" w:rsidRDefault="00DE5BA5" w:rsidP="003E4CA5">
            <w:pPr>
              <w:rPr>
                <w:rFonts w:ascii="Century Gothic" w:hAnsi="Century Gothic"/>
                <w:sz w:val="22"/>
                <w:szCs w:val="20"/>
              </w:rPr>
            </w:pPr>
            <w:r w:rsidRPr="00207BD4">
              <w:rPr>
                <w:rFonts w:ascii="Century Gothic" w:hAnsi="Century Gothic"/>
                <w:sz w:val="22"/>
                <w:szCs w:val="20"/>
              </w:rPr>
              <w:t>750</w:t>
            </w:r>
          </w:p>
        </w:tc>
      </w:tr>
      <w:tr w:rsidR="003E4CA5" w:rsidRPr="004F75C0" w14:paraId="27828B61" w14:textId="77777777" w:rsidTr="003E4CA5">
        <w:trPr>
          <w:trHeight w:val="280"/>
        </w:trPr>
        <w:tc>
          <w:tcPr>
            <w:tcW w:w="2610"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45AB6F4E" w14:textId="77777777" w:rsidR="003E4CA5" w:rsidRPr="00207BD4" w:rsidRDefault="003E4CA5" w:rsidP="003E4CA5">
            <w:pPr>
              <w:tabs>
                <w:tab w:val="left" w:pos="1940"/>
              </w:tabs>
              <w:spacing w:before="40"/>
              <w:rPr>
                <w:rFonts w:ascii="Century Gothic" w:hAnsi="Century Gothic"/>
                <w:sz w:val="22"/>
                <w:szCs w:val="20"/>
              </w:rPr>
            </w:pPr>
            <w:r w:rsidRPr="00207BD4">
              <w:rPr>
                <w:rFonts w:ascii="Century Gothic" w:hAnsi="Century Gothic"/>
                <w:sz w:val="22"/>
                <w:szCs w:val="20"/>
              </w:rPr>
              <w:t xml:space="preserve">Chartered Grade Span </w:t>
            </w:r>
          </w:p>
        </w:tc>
        <w:tc>
          <w:tcPr>
            <w:tcW w:w="22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5CD9E544" w14:textId="0C207A4B" w:rsidR="003E4CA5" w:rsidRPr="00207BD4" w:rsidRDefault="00F6602A" w:rsidP="003E4CA5">
            <w:pPr>
              <w:rPr>
                <w:rFonts w:ascii="Century Gothic" w:hAnsi="Century Gothic"/>
                <w:sz w:val="22"/>
                <w:szCs w:val="20"/>
              </w:rPr>
            </w:pPr>
            <w:r>
              <w:rPr>
                <w:rFonts w:ascii="Century Gothic" w:hAnsi="Century Gothic"/>
                <w:sz w:val="22"/>
                <w:szCs w:val="20"/>
              </w:rPr>
              <w:t>PK</w:t>
            </w:r>
            <w:r w:rsidR="003E4CA5" w:rsidRPr="00207BD4">
              <w:rPr>
                <w:rFonts w:ascii="Century Gothic" w:hAnsi="Century Gothic"/>
                <w:sz w:val="22"/>
                <w:szCs w:val="20"/>
              </w:rPr>
              <w:t>-8</w:t>
            </w:r>
          </w:p>
        </w:tc>
        <w:tc>
          <w:tcPr>
            <w:tcW w:w="2047"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2E3D4B0E" w14:textId="77777777" w:rsidR="003E4CA5" w:rsidRPr="00207BD4" w:rsidRDefault="003E4CA5" w:rsidP="003E4CA5">
            <w:pPr>
              <w:tabs>
                <w:tab w:val="left" w:pos="1940"/>
              </w:tabs>
              <w:spacing w:before="40"/>
              <w:rPr>
                <w:rFonts w:ascii="Century Gothic" w:hAnsi="Century Gothic"/>
                <w:sz w:val="22"/>
                <w:szCs w:val="20"/>
              </w:rPr>
            </w:pPr>
            <w:r w:rsidRPr="00207BD4">
              <w:rPr>
                <w:rFonts w:ascii="Century Gothic" w:hAnsi="Century Gothic"/>
                <w:sz w:val="22"/>
                <w:szCs w:val="20"/>
              </w:rPr>
              <w:t>Current Grade Span</w:t>
            </w:r>
          </w:p>
        </w:tc>
        <w:tc>
          <w:tcPr>
            <w:tcW w:w="221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00751A67" w14:textId="195B0F57" w:rsidR="003E4CA5" w:rsidRPr="00207BD4" w:rsidRDefault="00F35AA7" w:rsidP="003E4CA5">
            <w:pPr>
              <w:rPr>
                <w:rFonts w:ascii="Century Gothic" w:hAnsi="Century Gothic"/>
                <w:sz w:val="22"/>
                <w:szCs w:val="20"/>
              </w:rPr>
            </w:pPr>
            <w:r>
              <w:rPr>
                <w:rFonts w:ascii="Century Gothic" w:hAnsi="Century Gothic"/>
                <w:sz w:val="22"/>
                <w:szCs w:val="20"/>
              </w:rPr>
              <w:t>PK</w:t>
            </w:r>
            <w:r w:rsidR="00AF2BBC" w:rsidRPr="00207BD4">
              <w:rPr>
                <w:rFonts w:ascii="Century Gothic" w:hAnsi="Century Gothic"/>
                <w:sz w:val="22"/>
                <w:szCs w:val="20"/>
              </w:rPr>
              <w:t>-8</w:t>
            </w:r>
          </w:p>
        </w:tc>
      </w:tr>
      <w:tr w:rsidR="003E4CA5" w:rsidRPr="004F75C0" w14:paraId="47A1AA25" w14:textId="77777777" w:rsidTr="003E4CA5">
        <w:trPr>
          <w:trHeight w:val="440"/>
        </w:trPr>
        <w:tc>
          <w:tcPr>
            <w:tcW w:w="2610"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5629D74A" w14:textId="77777777" w:rsidR="003E4CA5" w:rsidRPr="00207BD4" w:rsidRDefault="003E4CA5" w:rsidP="003E4CA5">
            <w:pPr>
              <w:tabs>
                <w:tab w:val="left" w:pos="1940"/>
              </w:tabs>
              <w:spacing w:before="40"/>
              <w:rPr>
                <w:rFonts w:ascii="Century Gothic" w:hAnsi="Century Gothic"/>
                <w:sz w:val="22"/>
                <w:szCs w:val="20"/>
              </w:rPr>
            </w:pPr>
            <w:r w:rsidRPr="00207BD4">
              <w:rPr>
                <w:rFonts w:ascii="Century Gothic" w:hAnsi="Century Gothic"/>
                <w:sz w:val="22"/>
                <w:szCs w:val="20"/>
              </w:rPr>
              <w:t># of Instructional Days per school year</w:t>
            </w:r>
          </w:p>
        </w:tc>
        <w:tc>
          <w:tcPr>
            <w:tcW w:w="22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1E350910" w14:textId="77777777" w:rsidR="003E4CA5" w:rsidRPr="00207BD4" w:rsidRDefault="003E4CA5" w:rsidP="003E4CA5">
            <w:pPr>
              <w:rPr>
                <w:rFonts w:ascii="Century Gothic" w:hAnsi="Century Gothic"/>
                <w:sz w:val="22"/>
                <w:szCs w:val="20"/>
              </w:rPr>
            </w:pPr>
            <w:r w:rsidRPr="00207BD4">
              <w:rPr>
                <w:rFonts w:ascii="Century Gothic" w:hAnsi="Century Gothic"/>
                <w:sz w:val="22"/>
                <w:szCs w:val="20"/>
              </w:rPr>
              <w:t>185</w:t>
            </w:r>
          </w:p>
        </w:tc>
        <w:tc>
          <w:tcPr>
            <w:tcW w:w="2047"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73A97E6E" w14:textId="77777777" w:rsidR="003E4CA5" w:rsidRPr="00207BD4" w:rsidRDefault="003E4CA5" w:rsidP="003E4CA5">
            <w:pPr>
              <w:tabs>
                <w:tab w:val="left" w:pos="1940"/>
              </w:tabs>
              <w:spacing w:before="40"/>
              <w:rPr>
                <w:rFonts w:ascii="Century Gothic" w:hAnsi="Century Gothic"/>
                <w:sz w:val="22"/>
                <w:szCs w:val="20"/>
              </w:rPr>
            </w:pPr>
            <w:r w:rsidRPr="00207BD4">
              <w:rPr>
                <w:rFonts w:ascii="Century Gothic" w:hAnsi="Century Gothic"/>
                <w:sz w:val="22"/>
                <w:szCs w:val="20"/>
              </w:rPr>
              <w:t>Students on Waitlist</w:t>
            </w:r>
          </w:p>
        </w:tc>
        <w:tc>
          <w:tcPr>
            <w:tcW w:w="221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48643713" w14:textId="1C10C2FC" w:rsidR="003E4CA5" w:rsidRPr="00207BD4" w:rsidRDefault="00712EE8" w:rsidP="004D4F3D">
            <w:pPr>
              <w:rPr>
                <w:rFonts w:ascii="Century Gothic" w:hAnsi="Century Gothic"/>
                <w:sz w:val="22"/>
                <w:szCs w:val="20"/>
              </w:rPr>
            </w:pPr>
            <w:r>
              <w:rPr>
                <w:rFonts w:ascii="Century Gothic" w:hAnsi="Century Gothic"/>
                <w:sz w:val="22"/>
                <w:szCs w:val="20"/>
              </w:rPr>
              <w:t>705</w:t>
            </w:r>
          </w:p>
        </w:tc>
      </w:tr>
      <w:tr w:rsidR="003E4CA5" w:rsidRPr="004F75C0" w14:paraId="1F995863" w14:textId="77777777" w:rsidTr="003E4CA5">
        <w:trPr>
          <w:trHeight w:val="280"/>
        </w:trPr>
        <w:tc>
          <w:tcPr>
            <w:tcW w:w="2610"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200929E8" w14:textId="77777777" w:rsidR="003E4CA5" w:rsidRPr="00207BD4" w:rsidRDefault="003E4CA5" w:rsidP="003E4CA5">
            <w:pPr>
              <w:tabs>
                <w:tab w:val="left" w:pos="1940"/>
              </w:tabs>
              <w:spacing w:before="120" w:after="40"/>
              <w:rPr>
                <w:rFonts w:ascii="Century Gothic" w:hAnsi="Century Gothic"/>
                <w:sz w:val="22"/>
                <w:szCs w:val="20"/>
              </w:rPr>
            </w:pPr>
            <w:r w:rsidRPr="00207BD4">
              <w:rPr>
                <w:rFonts w:ascii="Century Gothic" w:hAnsi="Century Gothic"/>
                <w:sz w:val="22"/>
                <w:szCs w:val="20"/>
              </w:rPr>
              <w:t>School Hours</w:t>
            </w:r>
          </w:p>
        </w:tc>
        <w:tc>
          <w:tcPr>
            <w:tcW w:w="22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1A99624E" w14:textId="24812109" w:rsidR="003E4CA5" w:rsidRPr="00207BD4" w:rsidRDefault="00DE5BA5" w:rsidP="003E4CA5">
            <w:pPr>
              <w:rPr>
                <w:rFonts w:ascii="Century Gothic" w:hAnsi="Century Gothic"/>
                <w:sz w:val="22"/>
                <w:szCs w:val="20"/>
              </w:rPr>
            </w:pPr>
            <w:r w:rsidRPr="00207BD4">
              <w:rPr>
                <w:rFonts w:ascii="Century Gothic" w:hAnsi="Century Gothic"/>
                <w:sz w:val="22"/>
                <w:szCs w:val="20"/>
              </w:rPr>
              <w:t>7:45am-3:30pm, Mon, Tues, Thurs, Fri</w:t>
            </w:r>
          </w:p>
          <w:p w14:paraId="095D0695" w14:textId="6BFCA6E5" w:rsidR="003E4CA5" w:rsidRPr="00207BD4" w:rsidRDefault="003E4CA5" w:rsidP="00DE5BA5">
            <w:pPr>
              <w:rPr>
                <w:rFonts w:ascii="Century Gothic" w:hAnsi="Century Gothic"/>
                <w:sz w:val="22"/>
                <w:szCs w:val="20"/>
              </w:rPr>
            </w:pPr>
            <w:r w:rsidRPr="00207BD4">
              <w:rPr>
                <w:rFonts w:ascii="Century Gothic" w:hAnsi="Century Gothic"/>
                <w:sz w:val="22"/>
                <w:szCs w:val="20"/>
              </w:rPr>
              <w:t>7:45</w:t>
            </w:r>
            <w:r w:rsidR="00DE5BA5" w:rsidRPr="00207BD4">
              <w:rPr>
                <w:rFonts w:ascii="Century Gothic" w:hAnsi="Century Gothic"/>
                <w:sz w:val="22"/>
                <w:szCs w:val="20"/>
              </w:rPr>
              <w:t>am-12:30pm, Weds</w:t>
            </w:r>
          </w:p>
        </w:tc>
        <w:tc>
          <w:tcPr>
            <w:tcW w:w="2047"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50D2371A" w14:textId="77777777" w:rsidR="003E4CA5" w:rsidRPr="00207BD4" w:rsidRDefault="003E4CA5" w:rsidP="003E4CA5">
            <w:pPr>
              <w:tabs>
                <w:tab w:val="left" w:pos="1940"/>
              </w:tabs>
              <w:spacing w:before="40" w:after="40"/>
              <w:rPr>
                <w:rFonts w:ascii="Century Gothic" w:hAnsi="Century Gothic"/>
                <w:sz w:val="22"/>
                <w:szCs w:val="20"/>
              </w:rPr>
            </w:pPr>
            <w:r w:rsidRPr="00207BD4">
              <w:rPr>
                <w:rFonts w:ascii="Century Gothic" w:hAnsi="Century Gothic"/>
                <w:sz w:val="22"/>
                <w:szCs w:val="20"/>
              </w:rPr>
              <w:t>Age of School</w:t>
            </w:r>
          </w:p>
        </w:tc>
        <w:tc>
          <w:tcPr>
            <w:tcW w:w="221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2B98CA65" w14:textId="4B6C11AC" w:rsidR="003E4CA5" w:rsidRPr="00207BD4" w:rsidRDefault="00F35AA7" w:rsidP="003E4CA5">
            <w:pPr>
              <w:rPr>
                <w:rFonts w:ascii="Century Gothic" w:hAnsi="Century Gothic"/>
                <w:sz w:val="22"/>
                <w:szCs w:val="20"/>
              </w:rPr>
            </w:pPr>
            <w:r>
              <w:rPr>
                <w:rFonts w:ascii="Century Gothic" w:hAnsi="Century Gothic"/>
                <w:sz w:val="22"/>
                <w:szCs w:val="20"/>
              </w:rPr>
              <w:t>Entering 6</w:t>
            </w:r>
            <w:r w:rsidR="004D4F3D" w:rsidRPr="00207BD4">
              <w:rPr>
                <w:rFonts w:ascii="Century Gothic" w:hAnsi="Century Gothic"/>
                <w:sz w:val="22"/>
                <w:szCs w:val="20"/>
                <w:vertAlign w:val="superscript"/>
              </w:rPr>
              <w:t>th</w:t>
            </w:r>
            <w:r w:rsidR="004D4F3D" w:rsidRPr="00207BD4">
              <w:rPr>
                <w:rFonts w:ascii="Century Gothic" w:hAnsi="Century Gothic"/>
                <w:sz w:val="22"/>
                <w:szCs w:val="20"/>
              </w:rPr>
              <w:t xml:space="preserve"> year</w:t>
            </w:r>
          </w:p>
        </w:tc>
      </w:tr>
      <w:tr w:rsidR="003E4CA5" w:rsidRPr="004F75C0" w14:paraId="01ACA3A2" w14:textId="77777777" w:rsidTr="003E4CA5">
        <w:trPr>
          <w:trHeight w:val="620"/>
        </w:trPr>
        <w:tc>
          <w:tcPr>
            <w:tcW w:w="9121" w:type="dxa"/>
            <w:gridSpan w:val="4"/>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3CF4429F" w14:textId="1F92395E" w:rsidR="003E4CA5" w:rsidRPr="00207BD4" w:rsidRDefault="00DE5BA5" w:rsidP="003E4CA5">
            <w:pPr>
              <w:tabs>
                <w:tab w:val="left" w:pos="1940"/>
              </w:tabs>
              <w:spacing w:before="40" w:after="40"/>
              <w:rPr>
                <w:rFonts w:ascii="Century Gothic" w:hAnsi="Century Gothic"/>
                <w:sz w:val="22"/>
                <w:szCs w:val="20"/>
              </w:rPr>
            </w:pPr>
            <w:r w:rsidRPr="00207BD4">
              <w:rPr>
                <w:rFonts w:ascii="Century Gothic" w:hAnsi="Century Gothic"/>
                <w:b/>
                <w:sz w:val="22"/>
                <w:szCs w:val="20"/>
              </w:rPr>
              <w:lastRenderedPageBreak/>
              <w:t xml:space="preserve">Mission Statement: </w:t>
            </w:r>
            <w:r w:rsidRPr="00207BD4">
              <w:rPr>
                <w:rFonts w:ascii="Century Gothic" w:hAnsi="Century Gothic"/>
                <w:sz w:val="22"/>
                <w:szCs w:val="20"/>
              </w:rPr>
              <w:t>UP Academy Dorchester will ensure that its students acquire the knowledge, skills, and strength of character necessary to succeed on the path to college and to achieve their full potential.</w:t>
            </w:r>
          </w:p>
        </w:tc>
      </w:tr>
    </w:tbl>
    <w:p w14:paraId="0E225F63" w14:textId="0F93465B" w:rsidR="003E4CA5" w:rsidRPr="00EE3F6B" w:rsidRDefault="003E4CA5" w:rsidP="007C410B">
      <w:pPr>
        <w:pStyle w:val="Heading1"/>
      </w:pPr>
      <w:bookmarkStart w:id="15" w:name="_Toc520887633"/>
      <w:r w:rsidRPr="004F75C0">
        <w:t>UP Academy Dorc</w:t>
      </w:r>
      <w:r w:rsidR="00EE3F6B">
        <w:t>hester: Faithfulness to Charter</w:t>
      </w:r>
      <w:bookmarkEnd w:id="15"/>
    </w:p>
    <w:p w14:paraId="17166795" w14:textId="7261F9E4" w:rsidR="00EE3F6B" w:rsidRPr="00207BD4" w:rsidRDefault="00EE3F6B" w:rsidP="007C410B">
      <w:pPr>
        <w:pStyle w:val="Heading2"/>
      </w:pPr>
      <w:bookmarkStart w:id="16" w:name="_Toc520887634"/>
      <w:r w:rsidRPr="00207BD4">
        <w:t>Mission and Key Design Elements</w:t>
      </w:r>
      <w:bookmarkEnd w:id="16"/>
    </w:p>
    <w:p w14:paraId="1F202A8A" w14:textId="77777777" w:rsidR="0093569E" w:rsidRPr="0093569E" w:rsidRDefault="0093569E" w:rsidP="0093569E">
      <w:pPr>
        <w:pStyle w:val="NormalWeb"/>
        <w:spacing w:before="20" w:beforeAutospacing="0" w:after="20" w:afterAutospacing="0"/>
        <w:rPr>
          <w:rFonts w:ascii="Century Gothic" w:hAnsi="Century Gothic"/>
          <w:sz w:val="22"/>
          <w:szCs w:val="22"/>
        </w:rPr>
      </w:pPr>
      <w:r w:rsidRPr="0093569E">
        <w:rPr>
          <w:rFonts w:ascii="Century Gothic" w:hAnsi="Century Gothic"/>
          <w:color w:val="000000"/>
          <w:sz w:val="22"/>
          <w:szCs w:val="22"/>
        </w:rPr>
        <w:t>UP Academy Dorchester remains intensely focused on the school’s mission of building an unbreakable path to college for all of its students. In order to achieve this mission, the school is designed around four core programmatic components of excellence:</w:t>
      </w:r>
    </w:p>
    <w:p w14:paraId="300CB2F8" w14:textId="77777777" w:rsidR="0093569E" w:rsidRPr="0093569E" w:rsidRDefault="0093569E" w:rsidP="0093569E">
      <w:pPr>
        <w:pStyle w:val="NormalWeb"/>
        <w:numPr>
          <w:ilvl w:val="0"/>
          <w:numId w:val="39"/>
        </w:numPr>
        <w:spacing w:before="20" w:beforeAutospacing="0" w:after="0" w:afterAutospacing="0"/>
        <w:textAlignment w:val="baseline"/>
        <w:rPr>
          <w:rFonts w:ascii="Century Gothic" w:hAnsi="Century Gothic"/>
          <w:color w:val="000000"/>
          <w:sz w:val="22"/>
          <w:szCs w:val="22"/>
        </w:rPr>
      </w:pPr>
      <w:r w:rsidRPr="0093569E">
        <w:rPr>
          <w:rFonts w:ascii="Century Gothic" w:hAnsi="Century Gothic"/>
          <w:color w:val="000000"/>
          <w:sz w:val="22"/>
          <w:szCs w:val="22"/>
        </w:rPr>
        <w:t>Engage in transformative teaching.</w:t>
      </w:r>
    </w:p>
    <w:p w14:paraId="723AAED4" w14:textId="77777777" w:rsidR="0093569E" w:rsidRPr="0093569E" w:rsidRDefault="0093569E" w:rsidP="0093569E">
      <w:pPr>
        <w:pStyle w:val="NormalWeb"/>
        <w:numPr>
          <w:ilvl w:val="0"/>
          <w:numId w:val="39"/>
        </w:numPr>
        <w:spacing w:before="0" w:beforeAutospacing="0" w:after="0" w:afterAutospacing="0"/>
        <w:textAlignment w:val="baseline"/>
        <w:rPr>
          <w:rFonts w:ascii="Century Gothic" w:hAnsi="Century Gothic"/>
          <w:color w:val="000000"/>
          <w:sz w:val="22"/>
          <w:szCs w:val="22"/>
        </w:rPr>
      </w:pPr>
      <w:r w:rsidRPr="0093569E">
        <w:rPr>
          <w:rFonts w:ascii="Century Gothic" w:hAnsi="Century Gothic"/>
          <w:color w:val="000000"/>
          <w:sz w:val="22"/>
          <w:szCs w:val="22"/>
        </w:rPr>
        <w:t>Build positive school cultures of high expectations and joy.</w:t>
      </w:r>
    </w:p>
    <w:p w14:paraId="5051F9F2" w14:textId="77777777" w:rsidR="0093569E" w:rsidRPr="0093569E" w:rsidRDefault="0093569E" w:rsidP="0093569E">
      <w:pPr>
        <w:pStyle w:val="NormalWeb"/>
        <w:numPr>
          <w:ilvl w:val="0"/>
          <w:numId w:val="39"/>
        </w:numPr>
        <w:spacing w:before="0" w:beforeAutospacing="0" w:after="0" w:afterAutospacing="0"/>
        <w:textAlignment w:val="baseline"/>
        <w:rPr>
          <w:rFonts w:ascii="Century Gothic" w:hAnsi="Century Gothic"/>
          <w:color w:val="000000"/>
          <w:sz w:val="22"/>
          <w:szCs w:val="22"/>
        </w:rPr>
      </w:pPr>
      <w:r w:rsidRPr="0093569E">
        <w:rPr>
          <w:rFonts w:ascii="Century Gothic" w:hAnsi="Century Gothic"/>
          <w:color w:val="000000"/>
          <w:sz w:val="22"/>
          <w:szCs w:val="22"/>
        </w:rPr>
        <w:t>Execute our systems with precision.</w:t>
      </w:r>
    </w:p>
    <w:p w14:paraId="73EE875C" w14:textId="77777777" w:rsidR="0093569E" w:rsidRPr="0093569E" w:rsidRDefault="0093569E" w:rsidP="0093569E">
      <w:pPr>
        <w:pStyle w:val="NormalWeb"/>
        <w:numPr>
          <w:ilvl w:val="0"/>
          <w:numId w:val="39"/>
        </w:numPr>
        <w:spacing w:before="0" w:beforeAutospacing="0" w:after="20" w:afterAutospacing="0"/>
        <w:textAlignment w:val="baseline"/>
        <w:rPr>
          <w:rFonts w:ascii="Century Gothic" w:hAnsi="Century Gothic"/>
          <w:color w:val="000000"/>
          <w:sz w:val="22"/>
          <w:szCs w:val="22"/>
        </w:rPr>
      </w:pPr>
      <w:r w:rsidRPr="0093569E">
        <w:rPr>
          <w:rFonts w:ascii="Century Gothic" w:hAnsi="Century Gothic"/>
          <w:color w:val="000000"/>
          <w:sz w:val="22"/>
          <w:szCs w:val="22"/>
        </w:rPr>
        <w:t>Partner with families and communities.</w:t>
      </w:r>
    </w:p>
    <w:p w14:paraId="20CBDB72" w14:textId="77777777" w:rsidR="0093569E" w:rsidRPr="0093569E" w:rsidRDefault="0093569E" w:rsidP="0093569E">
      <w:pPr>
        <w:pStyle w:val="NormalWeb"/>
        <w:spacing w:before="20" w:beforeAutospacing="0" w:after="20" w:afterAutospacing="0"/>
        <w:rPr>
          <w:rFonts w:ascii="Century Gothic" w:hAnsi="Century Gothic"/>
          <w:sz w:val="22"/>
          <w:szCs w:val="22"/>
        </w:rPr>
      </w:pPr>
      <w:r w:rsidRPr="0093569E">
        <w:rPr>
          <w:rFonts w:ascii="Century Gothic" w:hAnsi="Century Gothic"/>
          <w:i/>
          <w:iCs/>
          <w:color w:val="000000"/>
          <w:sz w:val="22"/>
          <w:szCs w:val="22"/>
        </w:rPr>
        <w:t xml:space="preserve"> </w:t>
      </w:r>
    </w:p>
    <w:p w14:paraId="47AE642E" w14:textId="77777777" w:rsidR="0093569E" w:rsidRPr="0093569E" w:rsidRDefault="0093569E" w:rsidP="0093569E">
      <w:pPr>
        <w:pStyle w:val="NormalWeb"/>
        <w:spacing w:before="20" w:beforeAutospacing="0" w:after="20" w:afterAutospacing="0"/>
        <w:rPr>
          <w:rFonts w:ascii="Century Gothic" w:hAnsi="Century Gothic"/>
          <w:sz w:val="22"/>
          <w:szCs w:val="22"/>
        </w:rPr>
      </w:pPr>
      <w:r w:rsidRPr="0093569E">
        <w:rPr>
          <w:rFonts w:ascii="Century Gothic" w:hAnsi="Century Gothic"/>
          <w:b/>
          <w:bCs/>
          <w:i/>
          <w:iCs/>
          <w:color w:val="000000"/>
          <w:sz w:val="22"/>
          <w:szCs w:val="22"/>
        </w:rPr>
        <w:t>Core Programmatic Component 1: Engage in transformative teaching</w:t>
      </w:r>
    </w:p>
    <w:p w14:paraId="0846024B" w14:textId="77777777" w:rsidR="0093569E" w:rsidRPr="0093569E" w:rsidRDefault="0093569E" w:rsidP="0093569E">
      <w:pPr>
        <w:pStyle w:val="NormalWeb"/>
        <w:spacing w:before="20" w:beforeAutospacing="0" w:after="20" w:afterAutospacing="0"/>
        <w:rPr>
          <w:rFonts w:ascii="Century Gothic" w:hAnsi="Century Gothic"/>
          <w:sz w:val="22"/>
          <w:szCs w:val="22"/>
        </w:rPr>
      </w:pPr>
      <w:r w:rsidRPr="0093569E">
        <w:rPr>
          <w:rFonts w:ascii="Century Gothic" w:hAnsi="Century Gothic"/>
          <w:color w:val="000000"/>
          <w:sz w:val="22"/>
          <w:szCs w:val="22"/>
        </w:rPr>
        <w:t>Engaging in transformative teaching has been a key priority at UP Academy Dorchester (UAD) since the school’s inception. This focus has driven improvement across the school in each year of operation. In 2017-18, UAD’s school leadership team focused on leading teachers to continually build and reinforce students’ intellectual independence through lesson design. Over the 2017-18 school year, the UAD instructional team focused on coaching teachers to design lessons that gradually and consistently placed the intellectual lift on students. This allowed students to authentically grapple with the lesson objectives in strategic and developmentally appropriate ways.</w:t>
      </w:r>
    </w:p>
    <w:p w14:paraId="00D2B8F6" w14:textId="77777777" w:rsidR="0093569E" w:rsidRPr="0093569E" w:rsidRDefault="0093569E" w:rsidP="0093569E">
      <w:pPr>
        <w:pStyle w:val="NormalWeb"/>
        <w:spacing w:before="20" w:beforeAutospacing="0" w:after="0" w:afterAutospacing="0"/>
        <w:rPr>
          <w:rFonts w:ascii="Century Gothic" w:hAnsi="Century Gothic"/>
          <w:sz w:val="22"/>
          <w:szCs w:val="22"/>
        </w:rPr>
      </w:pPr>
      <w:r w:rsidRPr="0093569E">
        <w:rPr>
          <w:rFonts w:ascii="Century Gothic" w:hAnsi="Century Gothic"/>
          <w:color w:val="000000"/>
          <w:sz w:val="22"/>
          <w:szCs w:val="22"/>
        </w:rPr>
        <w:t xml:space="preserve"> </w:t>
      </w:r>
    </w:p>
    <w:p w14:paraId="2F0E744F" w14:textId="77777777" w:rsidR="0093569E" w:rsidRPr="0093569E" w:rsidRDefault="0093569E" w:rsidP="0093569E">
      <w:pPr>
        <w:pStyle w:val="NormalWeb"/>
        <w:spacing w:before="20" w:beforeAutospacing="0" w:after="0" w:afterAutospacing="0"/>
        <w:rPr>
          <w:rFonts w:ascii="Century Gothic" w:hAnsi="Century Gothic"/>
          <w:sz w:val="22"/>
          <w:szCs w:val="22"/>
        </w:rPr>
      </w:pPr>
      <w:r w:rsidRPr="0093569E">
        <w:rPr>
          <w:rFonts w:ascii="Century Gothic" w:hAnsi="Century Gothic"/>
          <w:color w:val="000000"/>
          <w:sz w:val="22"/>
          <w:szCs w:val="22"/>
        </w:rPr>
        <w:t>This focus drove staff professional development in August and over the course of the school year. On a weekly basis, teachers explored the concept of rigor and access, and received targeted professional development on designing lessons that encourage students to think critically and analyze complex texts, and solve sophisticated problems. This focus has increased teacher expectations of academic rigor across the school.</w:t>
      </w:r>
    </w:p>
    <w:p w14:paraId="5890C45B" w14:textId="77777777" w:rsidR="0093569E" w:rsidRPr="0093569E" w:rsidRDefault="0093569E" w:rsidP="0093569E">
      <w:pPr>
        <w:rPr>
          <w:rFonts w:ascii="Century Gothic" w:hAnsi="Century Gothic"/>
          <w:sz w:val="22"/>
          <w:szCs w:val="22"/>
        </w:rPr>
      </w:pPr>
    </w:p>
    <w:p w14:paraId="44C9AB3E" w14:textId="53E45D39" w:rsidR="0093569E" w:rsidRPr="0093569E" w:rsidRDefault="0093569E" w:rsidP="0093569E">
      <w:pPr>
        <w:pStyle w:val="NormalWeb"/>
        <w:spacing w:before="20" w:beforeAutospacing="0" w:after="0" w:afterAutospacing="0"/>
        <w:rPr>
          <w:rFonts w:ascii="Century Gothic" w:hAnsi="Century Gothic"/>
          <w:sz w:val="22"/>
          <w:szCs w:val="22"/>
        </w:rPr>
      </w:pPr>
      <w:r w:rsidRPr="0093569E">
        <w:rPr>
          <w:rFonts w:ascii="Century Gothic" w:hAnsi="Century Gothic"/>
          <w:color w:val="000000"/>
          <w:sz w:val="22"/>
          <w:szCs w:val="22"/>
        </w:rPr>
        <w:t>Additionally, the school’s leadership team has designed an intervention program for all student</w:t>
      </w:r>
      <w:r w:rsidR="00294BDC">
        <w:rPr>
          <w:rFonts w:ascii="Century Gothic" w:hAnsi="Century Gothic"/>
          <w:color w:val="000000"/>
          <w:sz w:val="22"/>
          <w:szCs w:val="22"/>
        </w:rPr>
        <w:t>s that occurs on a daily basis.</w:t>
      </w:r>
      <w:r w:rsidRPr="0093569E">
        <w:rPr>
          <w:rFonts w:ascii="Century Gothic" w:hAnsi="Century Gothic"/>
          <w:color w:val="000000"/>
          <w:sz w:val="22"/>
          <w:szCs w:val="22"/>
        </w:rPr>
        <w:t xml:space="preserve"> Students receive intense instruction that meets students specific needs and targets individuals’ skills gaps.   </w:t>
      </w:r>
    </w:p>
    <w:p w14:paraId="07BB32F5" w14:textId="77777777" w:rsidR="0093569E" w:rsidRPr="0093569E" w:rsidRDefault="0093569E" w:rsidP="0093569E">
      <w:pPr>
        <w:pStyle w:val="NormalWeb"/>
        <w:spacing w:before="20" w:beforeAutospacing="0" w:after="20" w:afterAutospacing="0"/>
        <w:rPr>
          <w:rFonts w:ascii="Century Gothic" w:hAnsi="Century Gothic"/>
          <w:sz w:val="22"/>
          <w:szCs w:val="22"/>
        </w:rPr>
      </w:pPr>
      <w:r w:rsidRPr="0093569E">
        <w:rPr>
          <w:rFonts w:ascii="Century Gothic" w:hAnsi="Century Gothic"/>
          <w:color w:val="000000"/>
          <w:sz w:val="22"/>
          <w:szCs w:val="22"/>
        </w:rPr>
        <w:t xml:space="preserve"> </w:t>
      </w:r>
    </w:p>
    <w:p w14:paraId="339E94C8" w14:textId="77777777" w:rsidR="0093569E" w:rsidRPr="0093569E" w:rsidRDefault="0093569E" w:rsidP="0093569E">
      <w:pPr>
        <w:pStyle w:val="NormalWeb"/>
        <w:spacing w:before="20" w:beforeAutospacing="0" w:after="20" w:afterAutospacing="0"/>
        <w:rPr>
          <w:rFonts w:ascii="Century Gothic" w:hAnsi="Century Gothic"/>
          <w:sz w:val="22"/>
          <w:szCs w:val="22"/>
        </w:rPr>
      </w:pPr>
      <w:r w:rsidRPr="0093569E">
        <w:rPr>
          <w:rFonts w:ascii="Century Gothic" w:hAnsi="Century Gothic"/>
          <w:b/>
          <w:bCs/>
          <w:i/>
          <w:iCs/>
          <w:color w:val="000000"/>
          <w:sz w:val="22"/>
          <w:szCs w:val="22"/>
        </w:rPr>
        <w:t>Core Programmatic Component 2: Build positive school cultures of high expectations and joy</w:t>
      </w:r>
    </w:p>
    <w:p w14:paraId="65BE83D6" w14:textId="0DD628F2" w:rsidR="0093569E" w:rsidRPr="0093569E" w:rsidRDefault="0093569E" w:rsidP="0093569E">
      <w:pPr>
        <w:pStyle w:val="NormalWeb"/>
        <w:spacing w:before="20" w:beforeAutospacing="0" w:after="20" w:afterAutospacing="0"/>
        <w:rPr>
          <w:rFonts w:ascii="Century Gothic" w:hAnsi="Century Gothic"/>
          <w:sz w:val="22"/>
          <w:szCs w:val="22"/>
        </w:rPr>
      </w:pPr>
      <w:r w:rsidRPr="0093569E">
        <w:rPr>
          <w:rFonts w:ascii="Century Gothic" w:hAnsi="Century Gothic"/>
          <w:color w:val="000000"/>
          <w:sz w:val="22"/>
          <w:szCs w:val="22"/>
        </w:rPr>
        <w:t xml:space="preserve">Through a strategic planning process, the leadership team identified </w:t>
      </w:r>
      <w:r w:rsidRPr="0093569E">
        <w:rPr>
          <w:rFonts w:ascii="Century Gothic" w:hAnsi="Century Gothic"/>
          <w:i/>
          <w:iCs/>
          <w:color w:val="000000"/>
          <w:sz w:val="22"/>
          <w:szCs w:val="22"/>
        </w:rPr>
        <w:t xml:space="preserve">establishing a stable and warm student culture </w:t>
      </w:r>
      <w:r w:rsidRPr="0093569E">
        <w:rPr>
          <w:rFonts w:ascii="Century Gothic" w:hAnsi="Century Gothic"/>
          <w:color w:val="000000"/>
          <w:sz w:val="22"/>
          <w:szCs w:val="22"/>
        </w:rPr>
        <w:t xml:space="preserve">as one of two school-wide priorities in 2017-18. In order to work toward improvement in student culture, the leadership team provided biweekly (and in some cases, more frequent) coaching for teachers to provide feedback and </w:t>
      </w:r>
      <w:r w:rsidRPr="0093569E">
        <w:rPr>
          <w:rFonts w:ascii="Century Gothic" w:hAnsi="Century Gothic"/>
          <w:color w:val="000000"/>
          <w:sz w:val="22"/>
          <w:szCs w:val="22"/>
        </w:rPr>
        <w:lastRenderedPageBreak/>
        <w:t xml:space="preserve">next steps around consistent implementation of behavior management systems, and relationship-building with students. The leadership team also provided regular Professional Development (PD) sessions on tone, proactive moves, student de-escalation, pacing, and fostering engagement. These PD sessions were designed to give teachers the tools needed to cultivate a stable and warm student culture in their classrooms. </w:t>
      </w:r>
      <w:r w:rsidRPr="0093569E">
        <w:rPr>
          <w:rFonts w:ascii="Century Gothic" w:hAnsi="Century Gothic"/>
          <w:color w:val="000000"/>
          <w:sz w:val="22"/>
          <w:szCs w:val="22"/>
          <w:shd w:val="clear" w:color="auto" w:fill="FFFFFF"/>
        </w:rPr>
        <w:t>In addition, the leadership team targeted this priority through strategic staffing decisions. The school’s culture team is staffed in a way that allows for students to interact with adults who are trained in social and emotional learn</w:t>
      </w:r>
      <w:r w:rsidR="00294BDC">
        <w:rPr>
          <w:rFonts w:ascii="Century Gothic" w:hAnsi="Century Gothic"/>
          <w:color w:val="000000"/>
          <w:sz w:val="22"/>
          <w:szCs w:val="22"/>
          <w:shd w:val="clear" w:color="auto" w:fill="FFFFFF"/>
        </w:rPr>
        <w:t xml:space="preserve">ing and restorative practices. </w:t>
      </w:r>
      <w:r w:rsidRPr="0093569E">
        <w:rPr>
          <w:rFonts w:ascii="Century Gothic" w:hAnsi="Century Gothic"/>
          <w:color w:val="000000"/>
          <w:sz w:val="22"/>
          <w:szCs w:val="22"/>
          <w:shd w:val="clear" w:color="auto" w:fill="FFFFFF"/>
        </w:rPr>
        <w:t>This team is comprised of a Dean of Students, and School Culture Coordinator, a</w:t>
      </w:r>
      <w:r w:rsidR="00294BDC">
        <w:rPr>
          <w:rFonts w:ascii="Century Gothic" w:hAnsi="Century Gothic"/>
          <w:color w:val="000000"/>
          <w:sz w:val="22"/>
          <w:szCs w:val="22"/>
          <w:shd w:val="clear" w:color="auto" w:fill="FFFFFF"/>
        </w:rPr>
        <w:t>nd a School Culture Specialist.</w:t>
      </w:r>
      <w:r w:rsidRPr="0093569E">
        <w:rPr>
          <w:rFonts w:ascii="Century Gothic" w:hAnsi="Century Gothic"/>
          <w:color w:val="000000"/>
          <w:sz w:val="22"/>
          <w:szCs w:val="22"/>
          <w:shd w:val="clear" w:color="auto" w:fill="FFFFFF"/>
        </w:rPr>
        <w:t xml:space="preserve"> These additional personnel are also able to provide teachers with additional culture support.</w:t>
      </w:r>
    </w:p>
    <w:p w14:paraId="58D49802" w14:textId="77777777" w:rsidR="0093569E" w:rsidRPr="0093569E" w:rsidRDefault="0093569E" w:rsidP="0093569E">
      <w:pPr>
        <w:pStyle w:val="NormalWeb"/>
        <w:spacing w:before="20" w:beforeAutospacing="0" w:after="20" w:afterAutospacing="0"/>
        <w:rPr>
          <w:rFonts w:ascii="Century Gothic" w:hAnsi="Century Gothic"/>
          <w:sz w:val="22"/>
          <w:szCs w:val="22"/>
        </w:rPr>
      </w:pPr>
      <w:r w:rsidRPr="0093569E">
        <w:rPr>
          <w:rFonts w:ascii="Century Gothic" w:hAnsi="Century Gothic"/>
          <w:color w:val="000000"/>
          <w:sz w:val="22"/>
          <w:szCs w:val="22"/>
          <w:shd w:val="clear" w:color="auto" w:fill="FFFFFF"/>
        </w:rPr>
        <w:t xml:space="preserve"> </w:t>
      </w:r>
    </w:p>
    <w:p w14:paraId="6ED87AD0" w14:textId="77777777" w:rsidR="0093569E" w:rsidRPr="0093569E" w:rsidRDefault="0093569E" w:rsidP="0093569E">
      <w:pPr>
        <w:pStyle w:val="NormalWeb"/>
        <w:spacing w:before="20" w:beforeAutospacing="0" w:after="20" w:afterAutospacing="0"/>
        <w:rPr>
          <w:rFonts w:ascii="Century Gothic" w:hAnsi="Century Gothic"/>
          <w:sz w:val="22"/>
          <w:szCs w:val="22"/>
        </w:rPr>
      </w:pPr>
      <w:r w:rsidRPr="0093569E">
        <w:rPr>
          <w:rFonts w:ascii="Century Gothic" w:hAnsi="Century Gothic"/>
          <w:color w:val="000000"/>
          <w:sz w:val="22"/>
          <w:szCs w:val="22"/>
        </w:rPr>
        <w:t>At UAD, the team strives to incorporate joy into all aspects of the teaching and learning experience. In the elementary grades, students begin each day with a Morning Meeting. During this time, classrooms welcome each other to the community for the day and set both academic and social-emotional goals for day. Every Monday, grades K2-2 begin their day with an assembly – where classes are recognized for achievements, shout-outs occur from teachers and students, and classes dance and sing together. Grades 3-8 engage in weekly high-energy community meetings. The community meetings are a joyful time for grade levels to celebrate their successes, set academic goals and participate in rituals that bind the community together.</w:t>
      </w:r>
    </w:p>
    <w:p w14:paraId="01EC6199" w14:textId="77777777" w:rsidR="0093569E" w:rsidRPr="0093569E" w:rsidRDefault="0093569E" w:rsidP="0093569E">
      <w:pPr>
        <w:rPr>
          <w:rFonts w:ascii="Century Gothic" w:hAnsi="Century Gothic"/>
          <w:sz w:val="22"/>
          <w:szCs w:val="22"/>
        </w:rPr>
      </w:pPr>
    </w:p>
    <w:p w14:paraId="6468CA93" w14:textId="639761EB" w:rsidR="0093569E" w:rsidRPr="0093569E" w:rsidRDefault="0093569E" w:rsidP="0093569E">
      <w:pPr>
        <w:pStyle w:val="NormalWeb"/>
        <w:spacing w:before="20" w:beforeAutospacing="0" w:after="20" w:afterAutospacing="0"/>
        <w:rPr>
          <w:rFonts w:ascii="Century Gothic" w:hAnsi="Century Gothic"/>
          <w:sz w:val="22"/>
          <w:szCs w:val="22"/>
        </w:rPr>
      </w:pPr>
      <w:r w:rsidRPr="0093569E">
        <w:rPr>
          <w:rFonts w:ascii="Century Gothic" w:hAnsi="Century Gothic"/>
          <w:color w:val="000000"/>
          <w:sz w:val="22"/>
          <w:szCs w:val="22"/>
        </w:rPr>
        <w:t xml:space="preserve">The middle school has integrated an advisory program into their weekly schedule, and intends on making this a daily practice for the </w:t>
      </w:r>
      <w:r w:rsidR="00294BDC">
        <w:rPr>
          <w:rFonts w:ascii="Century Gothic" w:hAnsi="Century Gothic"/>
          <w:color w:val="000000"/>
          <w:sz w:val="22"/>
          <w:szCs w:val="22"/>
        </w:rPr>
        <w:t xml:space="preserve">following year and throughout. </w:t>
      </w:r>
      <w:r w:rsidRPr="0093569E">
        <w:rPr>
          <w:rFonts w:ascii="Century Gothic" w:hAnsi="Century Gothic"/>
          <w:color w:val="000000"/>
          <w:sz w:val="22"/>
          <w:szCs w:val="22"/>
        </w:rPr>
        <w:t>Advisory allows for smaller groups of students, approximately 10-12, to build strong and trusting relationships with and one adult, whom students and their families can rely on for communication and support all throughout the year.</w:t>
      </w:r>
    </w:p>
    <w:p w14:paraId="233058C0" w14:textId="77777777" w:rsidR="0093569E" w:rsidRPr="0093569E" w:rsidRDefault="0093569E" w:rsidP="0093569E">
      <w:pPr>
        <w:rPr>
          <w:rFonts w:ascii="Century Gothic" w:hAnsi="Century Gothic"/>
          <w:sz w:val="22"/>
          <w:szCs w:val="22"/>
        </w:rPr>
      </w:pPr>
    </w:p>
    <w:p w14:paraId="10C98516" w14:textId="77777777" w:rsidR="0093569E" w:rsidRPr="0093569E" w:rsidRDefault="0093569E" w:rsidP="0093569E">
      <w:pPr>
        <w:pStyle w:val="NormalWeb"/>
        <w:spacing w:before="20" w:beforeAutospacing="0" w:after="20" w:afterAutospacing="0"/>
        <w:rPr>
          <w:rFonts w:ascii="Century Gothic" w:hAnsi="Century Gothic"/>
          <w:sz w:val="22"/>
          <w:szCs w:val="22"/>
        </w:rPr>
      </w:pPr>
      <w:r w:rsidRPr="0093569E">
        <w:rPr>
          <w:rFonts w:ascii="Century Gothic" w:hAnsi="Century Gothic"/>
          <w:color w:val="000000"/>
          <w:sz w:val="22"/>
          <w:szCs w:val="22"/>
          <w:shd w:val="clear" w:color="auto" w:fill="FFFFFF"/>
        </w:rPr>
        <w:t xml:space="preserve">These efforts led to a significant reduction in the number of students suspended in 2017-18 (compared with 2016-17), and increasingly </w:t>
      </w:r>
      <w:r w:rsidRPr="0093569E">
        <w:rPr>
          <w:rFonts w:ascii="Century Gothic" w:hAnsi="Century Gothic"/>
          <w:color w:val="222222"/>
          <w:sz w:val="22"/>
          <w:szCs w:val="22"/>
          <w:shd w:val="clear" w:color="auto" w:fill="FFFFFF"/>
        </w:rPr>
        <w:t>stable and joyful learning environments in each grade level.</w:t>
      </w:r>
    </w:p>
    <w:p w14:paraId="1E034D79" w14:textId="77777777" w:rsidR="0093569E" w:rsidRPr="0093569E" w:rsidRDefault="0093569E" w:rsidP="0093569E">
      <w:pPr>
        <w:rPr>
          <w:rFonts w:ascii="Century Gothic" w:hAnsi="Century Gothic"/>
          <w:sz w:val="22"/>
          <w:szCs w:val="22"/>
        </w:rPr>
      </w:pPr>
    </w:p>
    <w:p w14:paraId="7FBFE26F" w14:textId="77777777" w:rsidR="0093569E" w:rsidRPr="0093569E" w:rsidRDefault="0093569E" w:rsidP="0093569E">
      <w:pPr>
        <w:pStyle w:val="NormalWeb"/>
        <w:spacing w:before="20" w:beforeAutospacing="0" w:after="240" w:afterAutospacing="0"/>
        <w:rPr>
          <w:rFonts w:ascii="Century Gothic" w:hAnsi="Century Gothic"/>
          <w:sz w:val="22"/>
          <w:szCs w:val="22"/>
        </w:rPr>
      </w:pPr>
      <w:r w:rsidRPr="0093569E">
        <w:rPr>
          <w:rFonts w:ascii="Century Gothic" w:hAnsi="Century Gothic"/>
          <w:b/>
          <w:bCs/>
          <w:i/>
          <w:iCs/>
          <w:color w:val="000000"/>
          <w:sz w:val="22"/>
          <w:szCs w:val="22"/>
        </w:rPr>
        <w:t>Core Programmatic Component 3: Execute our systems with precision</w:t>
      </w:r>
    </w:p>
    <w:p w14:paraId="7F5EC776" w14:textId="675C5910" w:rsidR="0093569E" w:rsidRPr="0093569E" w:rsidRDefault="0093569E" w:rsidP="0093569E">
      <w:pPr>
        <w:pStyle w:val="NormalWeb"/>
        <w:spacing w:before="20" w:beforeAutospacing="0" w:after="20" w:afterAutospacing="0"/>
        <w:rPr>
          <w:rFonts w:ascii="Century Gothic" w:hAnsi="Century Gothic"/>
          <w:sz w:val="22"/>
          <w:szCs w:val="22"/>
        </w:rPr>
      </w:pPr>
      <w:r w:rsidRPr="0093569E">
        <w:rPr>
          <w:rFonts w:ascii="Century Gothic" w:hAnsi="Century Gothic"/>
          <w:color w:val="000000"/>
          <w:sz w:val="22"/>
          <w:szCs w:val="22"/>
        </w:rPr>
        <w:t>The operating systems at UP Academy Dorchester (UAD) are wide-reaching and encompass every imaginable aspect of school operations. UAD staff, school-wide, are committed to implementing the school’s operating systems with an unyielding attention to detail. All routines are modeled for and practiced by the appropriate constituents at the beginning of each year and re</w:t>
      </w:r>
      <w:r w:rsidR="00294BDC">
        <w:rPr>
          <w:rFonts w:ascii="Century Gothic" w:hAnsi="Century Gothic"/>
          <w:color w:val="000000"/>
          <w:sz w:val="22"/>
          <w:szCs w:val="22"/>
        </w:rPr>
        <w:t xml:space="preserve">gularly reinforced thereafter. </w:t>
      </w:r>
      <w:r w:rsidRPr="0093569E">
        <w:rPr>
          <w:rFonts w:ascii="Century Gothic" w:hAnsi="Century Gothic"/>
          <w:color w:val="000000"/>
          <w:sz w:val="22"/>
          <w:szCs w:val="22"/>
        </w:rPr>
        <w:t>It is typical practice for UAD teachers to spend the first six weeks of school practicing and reinforcing classroom and school wide sys</w:t>
      </w:r>
      <w:r w:rsidR="00294BDC">
        <w:rPr>
          <w:rFonts w:ascii="Century Gothic" w:hAnsi="Century Gothic"/>
          <w:color w:val="000000"/>
          <w:sz w:val="22"/>
          <w:szCs w:val="22"/>
        </w:rPr>
        <w:t>tems, routines, and procedures.</w:t>
      </w:r>
      <w:r w:rsidRPr="0093569E">
        <w:rPr>
          <w:rFonts w:ascii="Century Gothic" w:hAnsi="Century Gothic"/>
          <w:color w:val="000000"/>
          <w:sz w:val="22"/>
          <w:szCs w:val="22"/>
        </w:rPr>
        <w:t xml:space="preserve"> We refer to this period as the window of opportunity, or excellence training, as we believe that investing our energy in these areas, and for this extent of time will set us up for yearlong success.  </w:t>
      </w:r>
    </w:p>
    <w:p w14:paraId="721705E8" w14:textId="77777777" w:rsidR="0093569E" w:rsidRPr="0093569E" w:rsidRDefault="0093569E" w:rsidP="0093569E">
      <w:pPr>
        <w:pStyle w:val="NormalWeb"/>
        <w:spacing w:before="20" w:beforeAutospacing="0" w:after="20" w:afterAutospacing="0"/>
        <w:rPr>
          <w:rFonts w:ascii="Century Gothic" w:hAnsi="Century Gothic"/>
          <w:sz w:val="22"/>
          <w:szCs w:val="22"/>
        </w:rPr>
      </w:pPr>
      <w:r w:rsidRPr="0093569E">
        <w:rPr>
          <w:rFonts w:ascii="Century Gothic" w:hAnsi="Century Gothic"/>
          <w:color w:val="222222"/>
          <w:sz w:val="22"/>
          <w:szCs w:val="22"/>
          <w:shd w:val="clear" w:color="auto" w:fill="FFFFFF"/>
        </w:rPr>
        <w:lastRenderedPageBreak/>
        <w:t xml:space="preserve"> </w:t>
      </w:r>
    </w:p>
    <w:p w14:paraId="784A81D9" w14:textId="5941796A" w:rsidR="0093569E" w:rsidRPr="0093569E" w:rsidRDefault="0093569E" w:rsidP="0093569E">
      <w:pPr>
        <w:pStyle w:val="NormalWeb"/>
        <w:spacing w:before="20" w:beforeAutospacing="0" w:after="20" w:afterAutospacing="0"/>
        <w:rPr>
          <w:rFonts w:ascii="Century Gothic" w:hAnsi="Century Gothic"/>
          <w:sz w:val="22"/>
          <w:szCs w:val="22"/>
        </w:rPr>
      </w:pPr>
      <w:r w:rsidRPr="0093569E">
        <w:rPr>
          <w:rFonts w:ascii="Century Gothic" w:hAnsi="Century Gothic"/>
          <w:color w:val="222222"/>
          <w:sz w:val="22"/>
          <w:szCs w:val="22"/>
          <w:shd w:val="clear" w:color="auto" w:fill="FFFFFF"/>
        </w:rPr>
        <w:t>We continued to focus on refining and improving our schedule across the school, so that the elementary and middle schools could exist symbiotically and with minimal scheduling conflicts, all while preserving the planning and prep</w:t>
      </w:r>
      <w:r w:rsidR="00294BDC">
        <w:rPr>
          <w:rFonts w:ascii="Century Gothic" w:hAnsi="Century Gothic"/>
          <w:color w:val="222222"/>
          <w:sz w:val="22"/>
          <w:szCs w:val="22"/>
          <w:shd w:val="clear" w:color="auto" w:fill="FFFFFF"/>
        </w:rPr>
        <w:t xml:space="preserve">aration times of our teachers. </w:t>
      </w:r>
      <w:r w:rsidRPr="0093569E">
        <w:rPr>
          <w:rFonts w:ascii="Century Gothic" w:hAnsi="Century Gothic"/>
          <w:color w:val="222222"/>
          <w:sz w:val="22"/>
          <w:szCs w:val="22"/>
          <w:shd w:val="clear" w:color="auto" w:fill="FFFFFF"/>
        </w:rPr>
        <w:t>This year we also sought to better streamline our process for reporting issues throughout the building related t</w:t>
      </w:r>
      <w:r w:rsidR="00294BDC">
        <w:rPr>
          <w:rFonts w:ascii="Century Gothic" w:hAnsi="Century Gothic"/>
          <w:color w:val="222222"/>
          <w:sz w:val="22"/>
          <w:szCs w:val="22"/>
          <w:shd w:val="clear" w:color="auto" w:fill="FFFFFF"/>
        </w:rPr>
        <w:t xml:space="preserve">o facilities and/or materials. </w:t>
      </w:r>
      <w:r w:rsidRPr="0093569E">
        <w:rPr>
          <w:rFonts w:ascii="Century Gothic" w:hAnsi="Century Gothic"/>
          <w:color w:val="222222"/>
          <w:sz w:val="22"/>
          <w:szCs w:val="22"/>
          <w:shd w:val="clear" w:color="auto" w:fill="FFFFFF"/>
        </w:rPr>
        <w:t>We improved our ticketing system, so that there is more clarity and accountability for responding to</w:t>
      </w:r>
      <w:r w:rsidR="00294BDC">
        <w:rPr>
          <w:rFonts w:ascii="Century Gothic" w:hAnsi="Century Gothic"/>
          <w:color w:val="222222"/>
          <w:sz w:val="22"/>
          <w:szCs w:val="22"/>
          <w:shd w:val="clear" w:color="auto" w:fill="FFFFFF"/>
        </w:rPr>
        <w:t xml:space="preserve"> and resolving reported items. </w:t>
      </w:r>
      <w:r w:rsidRPr="0093569E">
        <w:rPr>
          <w:rFonts w:ascii="Century Gothic" w:hAnsi="Century Gothic"/>
          <w:color w:val="222222"/>
          <w:sz w:val="22"/>
          <w:szCs w:val="22"/>
          <w:shd w:val="clear" w:color="auto" w:fill="FFFFFF"/>
        </w:rPr>
        <w:t>As evidenced through staff survey results and observations, the operating systems in each of these categories improved considerably this year. In addition, our operations team spent time (1) improving their understanding of what operational excellence looks like, (2) assessing our progress, and (3) planning activities to further our growth.</w:t>
      </w:r>
    </w:p>
    <w:p w14:paraId="5D6469AD" w14:textId="77777777" w:rsidR="0093569E" w:rsidRPr="0093569E" w:rsidRDefault="0093569E" w:rsidP="0093569E">
      <w:pPr>
        <w:pStyle w:val="NormalWeb"/>
        <w:spacing w:before="20" w:beforeAutospacing="0" w:after="20" w:afterAutospacing="0"/>
        <w:rPr>
          <w:rFonts w:ascii="Century Gothic" w:hAnsi="Century Gothic"/>
          <w:sz w:val="22"/>
          <w:szCs w:val="22"/>
        </w:rPr>
      </w:pPr>
      <w:r w:rsidRPr="0093569E">
        <w:rPr>
          <w:rFonts w:ascii="Century Gothic" w:hAnsi="Century Gothic"/>
          <w:color w:val="000000"/>
          <w:sz w:val="22"/>
          <w:szCs w:val="22"/>
        </w:rPr>
        <w:t xml:space="preserve"> </w:t>
      </w:r>
    </w:p>
    <w:p w14:paraId="7036F7D3" w14:textId="77777777" w:rsidR="0093569E" w:rsidRPr="0093569E" w:rsidRDefault="0093569E" w:rsidP="0093569E">
      <w:pPr>
        <w:pStyle w:val="Heading6"/>
        <w:spacing w:after="0"/>
        <w:rPr>
          <w:rFonts w:ascii="Century Gothic" w:hAnsi="Century Gothic"/>
          <w:sz w:val="22"/>
          <w:szCs w:val="22"/>
        </w:rPr>
      </w:pPr>
      <w:r w:rsidRPr="0093569E">
        <w:rPr>
          <w:rFonts w:ascii="Century Gothic" w:hAnsi="Century Gothic"/>
          <w:i/>
          <w:iCs/>
          <w:sz w:val="22"/>
          <w:szCs w:val="22"/>
        </w:rPr>
        <w:t>Core Programmatic Component 4: Partner with families and communities</w:t>
      </w:r>
    </w:p>
    <w:p w14:paraId="07CE3BAA" w14:textId="77777777" w:rsidR="0093569E" w:rsidRPr="0093569E" w:rsidRDefault="0093569E" w:rsidP="0093569E">
      <w:pPr>
        <w:pStyle w:val="NormalWeb"/>
        <w:spacing w:before="20" w:beforeAutospacing="0" w:after="20" w:afterAutospacing="0"/>
        <w:rPr>
          <w:rFonts w:ascii="Century Gothic" w:hAnsi="Century Gothic"/>
          <w:sz w:val="22"/>
          <w:szCs w:val="22"/>
        </w:rPr>
      </w:pPr>
      <w:r w:rsidRPr="0093569E">
        <w:rPr>
          <w:rFonts w:ascii="Century Gothic" w:hAnsi="Century Gothic"/>
          <w:color w:val="000000"/>
          <w:sz w:val="22"/>
          <w:szCs w:val="22"/>
        </w:rPr>
        <w:t xml:space="preserve">Through a strategic planning process, the leadership team identified </w:t>
      </w:r>
      <w:r w:rsidRPr="0093569E">
        <w:rPr>
          <w:rFonts w:ascii="Century Gothic" w:hAnsi="Century Gothic"/>
          <w:i/>
          <w:iCs/>
          <w:color w:val="000000"/>
          <w:sz w:val="22"/>
          <w:szCs w:val="22"/>
        </w:rPr>
        <w:t xml:space="preserve">engaging families in collaborative partnerships </w:t>
      </w:r>
      <w:r w:rsidRPr="0093569E">
        <w:rPr>
          <w:rFonts w:ascii="Century Gothic" w:hAnsi="Century Gothic"/>
          <w:color w:val="000000"/>
          <w:sz w:val="22"/>
          <w:szCs w:val="22"/>
        </w:rPr>
        <w:t>as an enduring priority. In order to work toward improvement in family engagement, the leadership team provided Professional Development for teachers around the rationale behind frequent, high-quality communication with families, along with guidance around how to approach building relationships with families. The leadership team provided time during August professional development for teachers to conduct home visits to meet each family. The leadership team also regularly used Deanslist (our data platform) to hold teachers accountable for contacting each student’s family at least once biweekly, and logging the communication. In addition, the leadership team hosted – and supported teachers in hosting – many family events throughout the year, such as curriculum nights, publishing parties, arts showcases, and our Global Gourmet potlucks.</w:t>
      </w:r>
    </w:p>
    <w:p w14:paraId="0DD38C5A" w14:textId="77777777" w:rsidR="0093569E" w:rsidRPr="0093569E" w:rsidRDefault="0093569E" w:rsidP="0093569E">
      <w:pPr>
        <w:pStyle w:val="NormalWeb"/>
        <w:spacing w:before="20" w:beforeAutospacing="0" w:after="20" w:afterAutospacing="0"/>
        <w:rPr>
          <w:rFonts w:ascii="Century Gothic" w:hAnsi="Century Gothic"/>
          <w:sz w:val="22"/>
          <w:szCs w:val="22"/>
        </w:rPr>
      </w:pPr>
      <w:r w:rsidRPr="0093569E">
        <w:rPr>
          <w:rFonts w:ascii="Century Gothic" w:hAnsi="Century Gothic"/>
          <w:color w:val="000000"/>
          <w:sz w:val="22"/>
          <w:szCs w:val="22"/>
        </w:rPr>
        <w:t xml:space="preserve"> </w:t>
      </w:r>
    </w:p>
    <w:p w14:paraId="07BC16E4" w14:textId="77777777" w:rsidR="0093569E" w:rsidRPr="0093569E" w:rsidRDefault="0093569E" w:rsidP="0093569E">
      <w:pPr>
        <w:pStyle w:val="NormalWeb"/>
        <w:spacing w:before="20" w:beforeAutospacing="0" w:after="20" w:afterAutospacing="0"/>
        <w:rPr>
          <w:rFonts w:ascii="Century Gothic" w:hAnsi="Century Gothic"/>
          <w:sz w:val="22"/>
          <w:szCs w:val="22"/>
        </w:rPr>
      </w:pPr>
      <w:r w:rsidRPr="0093569E">
        <w:rPr>
          <w:rFonts w:ascii="Century Gothic" w:hAnsi="Century Gothic"/>
          <w:color w:val="000000"/>
          <w:sz w:val="22"/>
          <w:szCs w:val="22"/>
        </w:rPr>
        <w:t>These efforts led to an improvement in family satisfaction and sense of school inclusiveness, as evidenced by positive responses to our annual family survey.</w:t>
      </w:r>
    </w:p>
    <w:p w14:paraId="60D7F1FD" w14:textId="77777777" w:rsidR="00EE3F6B" w:rsidRPr="00207BD4" w:rsidRDefault="00EE3F6B" w:rsidP="00EE3F6B">
      <w:pPr>
        <w:rPr>
          <w:sz w:val="22"/>
          <w:szCs w:val="22"/>
        </w:rPr>
      </w:pPr>
    </w:p>
    <w:p w14:paraId="1C9DEC86" w14:textId="77777777" w:rsidR="003E4CA5" w:rsidRPr="00207BD4" w:rsidRDefault="003E4CA5" w:rsidP="00F07D63">
      <w:pPr>
        <w:pStyle w:val="Heading2"/>
      </w:pPr>
      <w:bookmarkStart w:id="17" w:name="_Toc520887635"/>
      <w:r w:rsidRPr="00207BD4">
        <w:t>Amendments to the Charter</w:t>
      </w:r>
      <w:bookmarkEnd w:id="17"/>
      <w:r w:rsidRPr="00207BD4">
        <w:t xml:space="preserve"> </w:t>
      </w:r>
    </w:p>
    <w:p w14:paraId="71879ADB" w14:textId="77777777" w:rsidR="003E4CA5" w:rsidRPr="00DE5BA5" w:rsidRDefault="003E4CA5" w:rsidP="003E4CA5">
      <w:pPr>
        <w:rPr>
          <w:rFonts w:ascii="Century Gothic" w:hAnsi="Century Gothic"/>
          <w:sz w:val="20"/>
          <w:szCs w:val="20"/>
        </w:rPr>
      </w:pPr>
      <w:r w:rsidRPr="00DE5BA5">
        <w:rPr>
          <w:rFonts w:ascii="Century Gothic" w:eastAsia="Garamond" w:hAnsi="Century Gothic" w:cs="Garamond"/>
          <w:sz w:val="20"/>
          <w:szCs w:val="20"/>
          <w:u w:val="single"/>
        </w:rPr>
        <w:t xml:space="preserve"> </w:t>
      </w:r>
    </w:p>
    <w:tbl>
      <w:tblPr>
        <w:tblW w:w="8475" w:type="dxa"/>
        <w:tblLayout w:type="fixed"/>
        <w:tblLook w:val="0600" w:firstRow="0" w:lastRow="0" w:firstColumn="0" w:lastColumn="0" w:noHBand="1" w:noVBand="1"/>
      </w:tblPr>
      <w:tblGrid>
        <w:gridCol w:w="1320"/>
        <w:gridCol w:w="4147"/>
        <w:gridCol w:w="3008"/>
      </w:tblGrid>
      <w:tr w:rsidR="003E4CA5" w:rsidRPr="00207BD4" w14:paraId="75CB7DFE" w14:textId="77777777" w:rsidTr="00207BD4">
        <w:tc>
          <w:tcPr>
            <w:tcW w:w="1320" w:type="dxa"/>
            <w:tcBorders>
              <w:top w:val="single" w:sz="18" w:space="0" w:color="000000"/>
              <w:left w:val="single" w:sz="18" w:space="0" w:color="000000"/>
              <w:bottom w:val="single" w:sz="6" w:space="0" w:color="000000"/>
              <w:right w:val="single" w:sz="6" w:space="0" w:color="000000"/>
            </w:tcBorders>
            <w:shd w:val="clear" w:color="auto" w:fill="D9D9D9"/>
            <w:tcMar>
              <w:top w:w="60" w:type="dxa"/>
              <w:left w:w="60" w:type="dxa"/>
              <w:bottom w:w="60" w:type="dxa"/>
              <w:right w:w="60" w:type="dxa"/>
            </w:tcMar>
            <w:vAlign w:val="center"/>
          </w:tcPr>
          <w:p w14:paraId="7A4CBD04" w14:textId="77777777" w:rsidR="003E4CA5" w:rsidRPr="00207BD4" w:rsidRDefault="003E4CA5" w:rsidP="003E4CA5">
            <w:pPr>
              <w:widowControl w:val="0"/>
              <w:spacing w:line="276" w:lineRule="auto"/>
              <w:rPr>
                <w:rFonts w:ascii="Century Gothic" w:hAnsi="Century Gothic"/>
                <w:sz w:val="22"/>
                <w:szCs w:val="22"/>
              </w:rPr>
            </w:pPr>
            <w:r w:rsidRPr="00207BD4">
              <w:rPr>
                <w:rFonts w:ascii="Century Gothic" w:hAnsi="Century Gothic"/>
                <w:b/>
                <w:sz w:val="22"/>
                <w:szCs w:val="22"/>
                <w:u w:val="single"/>
                <w:shd w:val="clear" w:color="auto" w:fill="D9D9D9"/>
              </w:rPr>
              <w:t>Date</w:t>
            </w:r>
          </w:p>
        </w:tc>
        <w:tc>
          <w:tcPr>
            <w:tcW w:w="4147" w:type="dxa"/>
            <w:tcBorders>
              <w:top w:val="single" w:sz="18" w:space="0" w:color="000000"/>
              <w:left w:val="single" w:sz="6" w:space="0" w:color="000000"/>
              <w:bottom w:val="single" w:sz="6" w:space="0" w:color="000000"/>
              <w:right w:val="single" w:sz="6" w:space="0" w:color="000000"/>
            </w:tcBorders>
            <w:shd w:val="clear" w:color="auto" w:fill="D9D9D9"/>
            <w:tcMar>
              <w:top w:w="60" w:type="dxa"/>
              <w:left w:w="60" w:type="dxa"/>
              <w:bottom w:w="60" w:type="dxa"/>
              <w:right w:w="60" w:type="dxa"/>
            </w:tcMar>
            <w:vAlign w:val="center"/>
          </w:tcPr>
          <w:p w14:paraId="6CFC2D39" w14:textId="77777777" w:rsidR="003E4CA5" w:rsidRPr="00207BD4" w:rsidRDefault="003E4CA5" w:rsidP="003E4CA5">
            <w:pPr>
              <w:jc w:val="center"/>
              <w:rPr>
                <w:rFonts w:ascii="Century Gothic" w:hAnsi="Century Gothic"/>
                <w:sz w:val="22"/>
                <w:szCs w:val="22"/>
              </w:rPr>
            </w:pPr>
            <w:r w:rsidRPr="00207BD4">
              <w:rPr>
                <w:rFonts w:ascii="Century Gothic" w:hAnsi="Century Gothic"/>
                <w:b/>
                <w:sz w:val="22"/>
                <w:szCs w:val="22"/>
                <w:u w:val="single"/>
                <w:shd w:val="clear" w:color="auto" w:fill="D9D9D9"/>
              </w:rPr>
              <w:t>Amendment Requested</w:t>
            </w:r>
          </w:p>
        </w:tc>
        <w:tc>
          <w:tcPr>
            <w:tcW w:w="3008" w:type="dxa"/>
            <w:tcBorders>
              <w:top w:val="single" w:sz="18" w:space="0" w:color="000000"/>
              <w:left w:val="single" w:sz="6" w:space="0" w:color="000000"/>
              <w:bottom w:val="single" w:sz="6" w:space="0" w:color="000000"/>
              <w:right w:val="single" w:sz="18" w:space="0" w:color="000000"/>
            </w:tcBorders>
            <w:shd w:val="clear" w:color="auto" w:fill="D9D9D9"/>
            <w:tcMar>
              <w:top w:w="60" w:type="dxa"/>
              <w:left w:w="60" w:type="dxa"/>
              <w:bottom w:w="60" w:type="dxa"/>
              <w:right w:w="60" w:type="dxa"/>
            </w:tcMar>
          </w:tcPr>
          <w:p w14:paraId="215FDDC4" w14:textId="77777777" w:rsidR="003E4CA5" w:rsidRPr="00207BD4" w:rsidRDefault="003E4CA5" w:rsidP="003E4CA5">
            <w:pPr>
              <w:jc w:val="center"/>
              <w:rPr>
                <w:rFonts w:ascii="Century Gothic" w:hAnsi="Century Gothic"/>
                <w:sz w:val="22"/>
                <w:szCs w:val="22"/>
              </w:rPr>
            </w:pPr>
            <w:r w:rsidRPr="00207BD4">
              <w:rPr>
                <w:rFonts w:ascii="Century Gothic" w:hAnsi="Century Gothic"/>
                <w:b/>
                <w:sz w:val="22"/>
                <w:szCs w:val="22"/>
                <w:u w:val="single"/>
                <w:shd w:val="clear" w:color="auto" w:fill="D9D9D9"/>
              </w:rPr>
              <w:t>Approved?</w:t>
            </w:r>
          </w:p>
        </w:tc>
      </w:tr>
      <w:tr w:rsidR="00C868BC" w:rsidRPr="00207BD4" w14:paraId="15BE78C1" w14:textId="77777777" w:rsidTr="00207BD4">
        <w:tc>
          <w:tcPr>
            <w:tcW w:w="1320" w:type="dxa"/>
            <w:tcBorders>
              <w:top w:val="single" w:sz="6" w:space="0" w:color="000000"/>
              <w:left w:val="single" w:sz="18" w:space="0" w:color="000000"/>
              <w:bottom w:val="single" w:sz="6" w:space="0" w:color="000000"/>
              <w:right w:val="single" w:sz="6" w:space="0" w:color="000000"/>
            </w:tcBorders>
            <w:tcMar>
              <w:top w:w="60" w:type="dxa"/>
              <w:left w:w="60" w:type="dxa"/>
              <w:bottom w:w="60" w:type="dxa"/>
              <w:right w:w="60" w:type="dxa"/>
            </w:tcMar>
          </w:tcPr>
          <w:p w14:paraId="1AAD78A7" w14:textId="06E82A9D" w:rsidR="00C868BC" w:rsidRPr="00207BD4" w:rsidRDefault="00C868BC" w:rsidP="00C868BC">
            <w:pPr>
              <w:rPr>
                <w:rFonts w:ascii="Century Gothic" w:hAnsi="Century Gothic"/>
                <w:sz w:val="22"/>
                <w:szCs w:val="22"/>
              </w:rPr>
            </w:pPr>
          </w:p>
        </w:tc>
        <w:tc>
          <w:tcPr>
            <w:tcW w:w="414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0BFA706B" w14:textId="2B9C2FC2" w:rsidR="00C868BC" w:rsidRPr="00207BD4" w:rsidRDefault="00C868BC" w:rsidP="001D6302">
            <w:pPr>
              <w:rPr>
                <w:rFonts w:ascii="Century Gothic" w:hAnsi="Century Gothic"/>
                <w:sz w:val="22"/>
                <w:szCs w:val="22"/>
              </w:rPr>
            </w:pPr>
            <w:r>
              <w:rPr>
                <w:rFonts w:ascii="Century Gothic" w:hAnsi="Century Gothic"/>
                <w:sz w:val="22"/>
                <w:szCs w:val="20"/>
              </w:rPr>
              <w:t>Amendments in process include Expulsion and Accountability plans - will be submitted for final approval in 18-19</w:t>
            </w:r>
          </w:p>
        </w:tc>
        <w:tc>
          <w:tcPr>
            <w:tcW w:w="3008" w:type="dxa"/>
            <w:tcBorders>
              <w:top w:val="single" w:sz="6" w:space="0" w:color="000000"/>
              <w:left w:val="single" w:sz="6" w:space="0" w:color="000000"/>
              <w:bottom w:val="single" w:sz="6" w:space="0" w:color="000000"/>
              <w:right w:val="single" w:sz="18" w:space="0" w:color="000000"/>
            </w:tcBorders>
            <w:tcMar>
              <w:top w:w="60" w:type="dxa"/>
              <w:left w:w="60" w:type="dxa"/>
              <w:bottom w:w="60" w:type="dxa"/>
              <w:right w:w="60" w:type="dxa"/>
            </w:tcMar>
          </w:tcPr>
          <w:p w14:paraId="21B772DE" w14:textId="79D53B72" w:rsidR="00C868BC" w:rsidRPr="00207BD4" w:rsidRDefault="00C868BC" w:rsidP="00C868BC">
            <w:pPr>
              <w:rPr>
                <w:rFonts w:ascii="Century Gothic" w:hAnsi="Century Gothic"/>
                <w:sz w:val="22"/>
                <w:szCs w:val="22"/>
              </w:rPr>
            </w:pPr>
          </w:p>
        </w:tc>
      </w:tr>
    </w:tbl>
    <w:p w14:paraId="130275E1" w14:textId="52CE3D54" w:rsidR="003E4CA5" w:rsidRDefault="003E4CA5" w:rsidP="003E4CA5">
      <w:pPr>
        <w:rPr>
          <w:rFonts w:ascii="Century Gothic" w:hAnsi="Century Gothic"/>
          <w:sz w:val="20"/>
          <w:szCs w:val="20"/>
        </w:rPr>
      </w:pPr>
    </w:p>
    <w:p w14:paraId="084DD639" w14:textId="23A47DD5" w:rsidR="00410CDC" w:rsidRDefault="00410CDC" w:rsidP="00410CDC">
      <w:pPr>
        <w:pStyle w:val="Heading2"/>
      </w:pPr>
      <w:bookmarkStart w:id="18" w:name="_Toc520887636"/>
      <w:r w:rsidRPr="00207BD4">
        <w:t>A</w:t>
      </w:r>
      <w:r>
        <w:t>ccess and Equity</w:t>
      </w:r>
      <w:bookmarkEnd w:id="18"/>
      <w:r w:rsidRPr="00207BD4">
        <w:t xml:space="preserve"> </w:t>
      </w:r>
    </w:p>
    <w:p w14:paraId="0521E2EA" w14:textId="3CA2DEB9" w:rsidR="00ED2FF2" w:rsidRPr="00ED2FF2" w:rsidRDefault="00ED2FF2" w:rsidP="00ED2FF2">
      <w:pPr>
        <w:jc w:val="both"/>
        <w:rPr>
          <w:rFonts w:ascii="Century Gothic" w:hAnsi="Century Gothic"/>
          <w:color w:val="auto"/>
          <w:sz w:val="22"/>
          <w:szCs w:val="22"/>
        </w:rPr>
      </w:pPr>
      <w:r w:rsidRPr="00ED2FF2">
        <w:rPr>
          <w:rFonts w:ascii="Century Gothic" w:hAnsi="Century Gothic"/>
          <w:sz w:val="22"/>
          <w:szCs w:val="22"/>
        </w:rPr>
        <w:t>During the</w:t>
      </w:r>
      <w:r w:rsidR="001D6302">
        <w:rPr>
          <w:rFonts w:ascii="Century Gothic" w:hAnsi="Century Gothic"/>
          <w:sz w:val="22"/>
          <w:szCs w:val="22"/>
        </w:rPr>
        <w:t xml:space="preserve"> 2018-2019 School Year</w:t>
      </w:r>
      <w:r w:rsidRPr="00ED2FF2">
        <w:rPr>
          <w:rFonts w:ascii="Century Gothic" w:hAnsi="Century Gothic"/>
          <w:sz w:val="22"/>
          <w:szCs w:val="22"/>
        </w:rPr>
        <w:t xml:space="preserve">, UP Academy Charter School of Dorchester will work to further reduce our suspension rates by continuing to invest in training staff on creating </w:t>
      </w:r>
      <w:r w:rsidRPr="00ED2FF2">
        <w:rPr>
          <w:rFonts w:ascii="Century Gothic" w:hAnsi="Century Gothic"/>
          <w:sz w:val="22"/>
          <w:szCs w:val="22"/>
        </w:rPr>
        <w:lastRenderedPageBreak/>
        <w:t>strong classroom cultures and building strong relationships with students and by exploring alternatives to suspension during hearings.</w:t>
      </w:r>
    </w:p>
    <w:p w14:paraId="000AD113" w14:textId="77777777" w:rsidR="00ED2FF2" w:rsidRPr="00ED2FF2" w:rsidRDefault="00ED2FF2" w:rsidP="00ED2FF2">
      <w:pPr>
        <w:jc w:val="both"/>
        <w:rPr>
          <w:rFonts w:ascii="Century Gothic" w:hAnsi="Century Gothic"/>
          <w:color w:val="auto"/>
          <w:sz w:val="22"/>
          <w:szCs w:val="22"/>
        </w:rPr>
      </w:pPr>
      <w:r w:rsidRPr="00ED2FF2">
        <w:rPr>
          <w:rFonts w:ascii="Century Gothic" w:hAnsi="Century Gothic"/>
          <w:b/>
          <w:bCs/>
          <w:sz w:val="22"/>
          <w:szCs w:val="22"/>
        </w:rPr>
        <w:t xml:space="preserve"> </w:t>
      </w:r>
    </w:p>
    <w:p w14:paraId="3A0383DE" w14:textId="77777777" w:rsidR="00ED2FF2" w:rsidRPr="00ED2FF2" w:rsidRDefault="00ED2FF2" w:rsidP="00ED2FF2">
      <w:pPr>
        <w:jc w:val="both"/>
        <w:rPr>
          <w:rFonts w:ascii="Century Gothic" w:hAnsi="Century Gothic"/>
          <w:color w:val="auto"/>
          <w:sz w:val="22"/>
          <w:szCs w:val="22"/>
        </w:rPr>
      </w:pPr>
      <w:r w:rsidRPr="00ED2FF2">
        <w:rPr>
          <w:rFonts w:ascii="Century Gothic" w:hAnsi="Century Gothic"/>
          <w:sz w:val="22"/>
          <w:szCs w:val="22"/>
        </w:rPr>
        <w:t>In particular, we will work to reduce these numbers for our male students and students with disabilities by implementing a Multi-Tiered System of Support, initiating a review of any students who have between 6-9 days of suspension, and exploring alternatives to suspension once a student has received more than 9 days of suspension.</w:t>
      </w:r>
    </w:p>
    <w:p w14:paraId="33E6BDCF" w14:textId="77777777" w:rsidR="00ED2FF2" w:rsidRPr="00ED2FF2" w:rsidRDefault="00ED2FF2" w:rsidP="00ED2FF2">
      <w:pPr>
        <w:rPr>
          <w:rFonts w:ascii="Century Gothic" w:hAnsi="Century Gothic"/>
          <w:color w:val="auto"/>
          <w:sz w:val="22"/>
          <w:szCs w:val="22"/>
        </w:rPr>
      </w:pPr>
    </w:p>
    <w:p w14:paraId="15CC6759" w14:textId="4C67225F" w:rsidR="00ED2FF2" w:rsidRDefault="00ED2FF2" w:rsidP="00ED2FF2">
      <w:pPr>
        <w:rPr>
          <w:rFonts w:ascii="Century Gothic" w:hAnsi="Century Gothic"/>
          <w:color w:val="auto"/>
          <w:sz w:val="22"/>
          <w:szCs w:val="22"/>
        </w:rPr>
      </w:pPr>
      <w:r w:rsidRPr="00ED2FF2">
        <w:rPr>
          <w:rFonts w:ascii="Century Gothic" w:hAnsi="Century Gothic"/>
          <w:sz w:val="22"/>
          <w:szCs w:val="22"/>
        </w:rPr>
        <w:t>One of the primary underlying factors that contribute to the disproportionate number of suspensions for high needs students is skill gaps among the te</w:t>
      </w:r>
      <w:r w:rsidR="00294BDC">
        <w:rPr>
          <w:rFonts w:ascii="Century Gothic" w:hAnsi="Century Gothic"/>
          <w:sz w:val="22"/>
          <w:szCs w:val="22"/>
        </w:rPr>
        <w:t xml:space="preserve">achers serving those students. </w:t>
      </w:r>
      <w:r w:rsidRPr="00ED2FF2">
        <w:rPr>
          <w:rFonts w:ascii="Century Gothic" w:hAnsi="Century Gothic"/>
          <w:sz w:val="22"/>
          <w:szCs w:val="22"/>
        </w:rPr>
        <w:t>Teachers need more training on how to support high needs students and implement appropriate interventions for students who struggle to meet the expectations we have for them. Some of the underlying factors that contribute to the disproportionate number of days for African American students may include implicit biases and/o</w:t>
      </w:r>
      <w:r w:rsidR="00294BDC">
        <w:rPr>
          <w:rFonts w:ascii="Century Gothic" w:hAnsi="Century Gothic"/>
          <w:sz w:val="22"/>
          <w:szCs w:val="22"/>
        </w:rPr>
        <w:t xml:space="preserve">r lack of cultural competence. </w:t>
      </w:r>
      <w:r w:rsidRPr="00ED2FF2">
        <w:rPr>
          <w:rFonts w:ascii="Century Gothic" w:hAnsi="Century Gothic"/>
          <w:sz w:val="22"/>
          <w:szCs w:val="22"/>
        </w:rPr>
        <w:t>When teachers are culturally competent, they are able to make lessons more relevant and are able to build stronger rela</w:t>
      </w:r>
      <w:r w:rsidR="00294BDC">
        <w:rPr>
          <w:rFonts w:ascii="Century Gothic" w:hAnsi="Century Gothic"/>
          <w:sz w:val="22"/>
          <w:szCs w:val="22"/>
        </w:rPr>
        <w:t xml:space="preserve">tionships with their students. </w:t>
      </w:r>
      <w:r w:rsidRPr="00ED2FF2">
        <w:rPr>
          <w:rFonts w:ascii="Century Gothic" w:hAnsi="Century Gothic"/>
          <w:sz w:val="22"/>
          <w:szCs w:val="22"/>
        </w:rPr>
        <w:t>When lessons are engaging and relationships are strong, student</w:t>
      </w:r>
      <w:r w:rsidR="00294BDC">
        <w:rPr>
          <w:rFonts w:ascii="Century Gothic" w:hAnsi="Century Gothic"/>
          <w:sz w:val="22"/>
          <w:szCs w:val="22"/>
        </w:rPr>
        <w:t>s are less likely to misbehave.</w:t>
      </w:r>
      <w:r w:rsidRPr="00ED2FF2">
        <w:rPr>
          <w:rFonts w:ascii="Century Gothic" w:hAnsi="Century Gothic"/>
          <w:sz w:val="22"/>
          <w:szCs w:val="22"/>
        </w:rPr>
        <w:t xml:space="preserve"> Implicit biases can lead to these discrepancies.  If teachers don’t have a clear understanding of their own biases, they may be enacting these biases in the way that they </w:t>
      </w:r>
      <w:r w:rsidR="00294BDC">
        <w:rPr>
          <w:rFonts w:ascii="Century Gothic" w:hAnsi="Century Gothic"/>
          <w:sz w:val="22"/>
          <w:szCs w:val="22"/>
        </w:rPr>
        <w:t>issue consequences to students.</w:t>
      </w:r>
      <w:r w:rsidRPr="00ED2FF2">
        <w:rPr>
          <w:rFonts w:ascii="Century Gothic" w:hAnsi="Century Gothic"/>
          <w:sz w:val="22"/>
          <w:szCs w:val="22"/>
        </w:rPr>
        <w:t> For example, they may be interpreting certain words or actions as “disrespectful,” when in reality they just don’t understand the cultural context in which the student lives and are simply impo</w:t>
      </w:r>
      <w:r w:rsidR="00294BDC">
        <w:rPr>
          <w:rFonts w:ascii="Century Gothic" w:hAnsi="Century Gothic"/>
          <w:sz w:val="22"/>
          <w:szCs w:val="22"/>
        </w:rPr>
        <w:t>sing their own cultural biases.</w:t>
      </w:r>
      <w:r w:rsidRPr="00ED2FF2">
        <w:rPr>
          <w:rFonts w:ascii="Century Gothic" w:hAnsi="Century Gothic"/>
          <w:sz w:val="22"/>
          <w:szCs w:val="22"/>
        </w:rPr>
        <w:t xml:space="preserve"> This will be an emphasis of August PD and will live in coaching and professional development throughout the school ye</w:t>
      </w:r>
      <w:r w:rsidR="00294BDC">
        <w:rPr>
          <w:rFonts w:ascii="Century Gothic" w:hAnsi="Century Gothic"/>
          <w:sz w:val="22"/>
          <w:szCs w:val="22"/>
        </w:rPr>
        <w:t xml:space="preserve">ar. </w:t>
      </w:r>
      <w:r w:rsidRPr="00ED2FF2">
        <w:rPr>
          <w:rFonts w:ascii="Century Gothic" w:hAnsi="Century Gothic"/>
          <w:sz w:val="22"/>
          <w:szCs w:val="22"/>
        </w:rPr>
        <w:t>We are also moving towards a discipline system that places less emphasis on respect and more on teaching students skills.</w:t>
      </w:r>
    </w:p>
    <w:p w14:paraId="626C669D" w14:textId="77777777" w:rsidR="003A7C9B" w:rsidRPr="00ED2FF2" w:rsidRDefault="003A7C9B" w:rsidP="00ED2FF2">
      <w:pPr>
        <w:rPr>
          <w:rFonts w:ascii="Century Gothic" w:hAnsi="Century Gothic"/>
          <w:color w:val="auto"/>
          <w:sz w:val="22"/>
          <w:szCs w:val="22"/>
        </w:rPr>
      </w:pPr>
    </w:p>
    <w:p w14:paraId="5DA57DA6" w14:textId="77777777" w:rsidR="00ED2FF2" w:rsidRPr="00ED2FF2" w:rsidRDefault="00ED2FF2" w:rsidP="00ED2FF2">
      <w:pPr>
        <w:rPr>
          <w:rFonts w:ascii="Century Gothic" w:hAnsi="Century Gothic"/>
          <w:color w:val="auto"/>
          <w:sz w:val="22"/>
          <w:szCs w:val="22"/>
        </w:rPr>
      </w:pPr>
      <w:r w:rsidRPr="00ED2FF2">
        <w:rPr>
          <w:rFonts w:ascii="Century Gothic" w:hAnsi="Century Gothic"/>
          <w:sz w:val="22"/>
          <w:szCs w:val="22"/>
        </w:rPr>
        <w:t>To those ends, the charts below outline our initiatives for the coming school year:</w:t>
      </w:r>
    </w:p>
    <w:p w14:paraId="30D22B9D" w14:textId="77777777" w:rsidR="00ED2FF2" w:rsidRPr="00ED2FF2" w:rsidRDefault="00ED2FF2" w:rsidP="00ED2FF2">
      <w:pPr>
        <w:rPr>
          <w:rFonts w:ascii="Century Gothic" w:hAnsi="Century Gothic"/>
          <w:color w:val="auto"/>
          <w:sz w:val="22"/>
          <w:szCs w:val="22"/>
        </w:rPr>
      </w:pPr>
    </w:p>
    <w:tbl>
      <w:tblPr>
        <w:tblW w:w="9620" w:type="dxa"/>
        <w:tblCellMar>
          <w:top w:w="15" w:type="dxa"/>
          <w:left w:w="15" w:type="dxa"/>
          <w:bottom w:w="15" w:type="dxa"/>
          <w:right w:w="15" w:type="dxa"/>
        </w:tblCellMar>
        <w:tblLook w:val="04A0" w:firstRow="1" w:lastRow="0" w:firstColumn="1" w:lastColumn="0" w:noHBand="0" w:noVBand="1"/>
      </w:tblPr>
      <w:tblGrid>
        <w:gridCol w:w="2690"/>
        <w:gridCol w:w="2340"/>
        <w:gridCol w:w="2340"/>
        <w:gridCol w:w="2250"/>
      </w:tblGrid>
      <w:tr w:rsidR="00ED2FF2" w:rsidRPr="00ED2FF2" w14:paraId="1F02128F" w14:textId="77777777" w:rsidTr="003A7C9B">
        <w:trPr>
          <w:trHeight w:val="540"/>
        </w:trPr>
        <w:tc>
          <w:tcPr>
            <w:tcW w:w="26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DFE581" w14:textId="77777777" w:rsidR="00ED2FF2" w:rsidRPr="00ED2FF2" w:rsidRDefault="00ED2FF2" w:rsidP="00ED2FF2">
            <w:pPr>
              <w:spacing w:after="120"/>
              <w:jc w:val="center"/>
              <w:rPr>
                <w:rFonts w:ascii="Century Gothic" w:hAnsi="Century Gothic"/>
                <w:color w:val="auto"/>
                <w:sz w:val="22"/>
                <w:szCs w:val="22"/>
              </w:rPr>
            </w:pPr>
            <w:r w:rsidRPr="00ED2FF2">
              <w:rPr>
                <w:rFonts w:ascii="Century Gothic" w:hAnsi="Century Gothic"/>
                <w:b/>
                <w:bCs/>
                <w:sz w:val="22"/>
                <w:szCs w:val="22"/>
              </w:rPr>
              <w:t>Teachers</w:t>
            </w:r>
          </w:p>
        </w:tc>
        <w:tc>
          <w:tcPr>
            <w:tcW w:w="2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743391" w14:textId="77777777" w:rsidR="00ED2FF2" w:rsidRPr="00ED2FF2" w:rsidRDefault="00ED2FF2" w:rsidP="00ED2FF2">
            <w:pPr>
              <w:spacing w:after="120"/>
              <w:jc w:val="center"/>
              <w:rPr>
                <w:rFonts w:ascii="Century Gothic" w:hAnsi="Century Gothic"/>
                <w:color w:val="auto"/>
                <w:sz w:val="22"/>
                <w:szCs w:val="22"/>
              </w:rPr>
            </w:pPr>
            <w:r w:rsidRPr="00ED2FF2">
              <w:rPr>
                <w:rFonts w:ascii="Century Gothic" w:hAnsi="Century Gothic"/>
                <w:b/>
                <w:bCs/>
                <w:sz w:val="22"/>
                <w:szCs w:val="22"/>
              </w:rPr>
              <w:t>School Leaders</w:t>
            </w:r>
          </w:p>
        </w:tc>
        <w:tc>
          <w:tcPr>
            <w:tcW w:w="2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EB3A3D" w14:textId="77777777" w:rsidR="00ED2FF2" w:rsidRPr="00ED2FF2" w:rsidRDefault="00ED2FF2" w:rsidP="00ED2FF2">
            <w:pPr>
              <w:spacing w:after="120"/>
              <w:jc w:val="center"/>
              <w:rPr>
                <w:rFonts w:ascii="Century Gothic" w:hAnsi="Century Gothic"/>
                <w:color w:val="auto"/>
                <w:sz w:val="22"/>
                <w:szCs w:val="22"/>
              </w:rPr>
            </w:pPr>
            <w:r w:rsidRPr="00ED2FF2">
              <w:rPr>
                <w:rFonts w:ascii="Century Gothic" w:hAnsi="Century Gothic"/>
                <w:b/>
                <w:bCs/>
                <w:sz w:val="22"/>
                <w:szCs w:val="22"/>
              </w:rPr>
              <w:t>Students</w:t>
            </w:r>
          </w:p>
        </w:tc>
        <w:tc>
          <w:tcPr>
            <w:tcW w:w="22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25F3AD" w14:textId="77777777" w:rsidR="00ED2FF2" w:rsidRPr="00ED2FF2" w:rsidRDefault="00ED2FF2" w:rsidP="00ED2FF2">
            <w:pPr>
              <w:spacing w:after="120"/>
              <w:jc w:val="center"/>
              <w:rPr>
                <w:rFonts w:ascii="Century Gothic" w:hAnsi="Century Gothic"/>
                <w:color w:val="auto"/>
                <w:sz w:val="22"/>
                <w:szCs w:val="22"/>
              </w:rPr>
            </w:pPr>
            <w:r w:rsidRPr="00ED2FF2">
              <w:rPr>
                <w:rFonts w:ascii="Century Gothic" w:hAnsi="Century Gothic"/>
                <w:b/>
                <w:bCs/>
                <w:sz w:val="22"/>
                <w:szCs w:val="22"/>
              </w:rPr>
              <w:t>Families</w:t>
            </w:r>
          </w:p>
        </w:tc>
      </w:tr>
      <w:tr w:rsidR="00ED2FF2" w:rsidRPr="00ED2FF2" w14:paraId="04B3A59D" w14:textId="77777777" w:rsidTr="003A7C9B">
        <w:trPr>
          <w:trHeight w:val="9411"/>
        </w:trPr>
        <w:tc>
          <w:tcPr>
            <w:tcW w:w="26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8EC234" w14:textId="77777777" w:rsidR="00ED2FF2" w:rsidRPr="00ED2FF2" w:rsidRDefault="00ED2FF2" w:rsidP="00ED2FF2">
            <w:pPr>
              <w:spacing w:after="120"/>
              <w:rPr>
                <w:rFonts w:ascii="Century Gothic" w:hAnsi="Century Gothic"/>
                <w:color w:val="auto"/>
                <w:sz w:val="22"/>
                <w:szCs w:val="22"/>
              </w:rPr>
            </w:pPr>
            <w:r w:rsidRPr="00ED2FF2">
              <w:rPr>
                <w:rFonts w:ascii="Century Gothic" w:hAnsi="Century Gothic"/>
                <w:sz w:val="22"/>
                <w:szCs w:val="22"/>
              </w:rPr>
              <w:lastRenderedPageBreak/>
              <w:t>In the 18-19 school year, teachers will be trained on several strategies for addressing behavior and improving school climate.</w:t>
            </w:r>
          </w:p>
          <w:p w14:paraId="58BD1EF4" w14:textId="3D428771" w:rsidR="00ED2FF2" w:rsidRPr="00ED2FF2" w:rsidRDefault="00ED2FF2" w:rsidP="00ED2FF2">
            <w:pPr>
              <w:spacing w:after="120"/>
              <w:rPr>
                <w:rFonts w:ascii="Century Gothic" w:hAnsi="Century Gothic"/>
                <w:color w:val="auto"/>
                <w:sz w:val="22"/>
                <w:szCs w:val="22"/>
              </w:rPr>
            </w:pPr>
            <w:r w:rsidRPr="00ED2FF2">
              <w:rPr>
                <w:rFonts w:ascii="Century Gothic" w:hAnsi="Century Gothic"/>
                <w:sz w:val="22"/>
                <w:szCs w:val="22"/>
              </w:rPr>
              <w:t>First, all new teachers will attend the New Teacher Training at th</w:t>
            </w:r>
            <w:r w:rsidR="00294BDC">
              <w:rPr>
                <w:rFonts w:ascii="Century Gothic" w:hAnsi="Century Gothic"/>
                <w:sz w:val="22"/>
                <w:szCs w:val="22"/>
              </w:rPr>
              <w:t xml:space="preserve">e UP Education Network office. </w:t>
            </w:r>
            <w:r w:rsidRPr="00ED2FF2">
              <w:rPr>
                <w:rFonts w:ascii="Century Gothic" w:hAnsi="Century Gothic"/>
                <w:sz w:val="22"/>
                <w:szCs w:val="22"/>
              </w:rPr>
              <w:t>The goal of this training is to help teachers implement strategies to achieve stable culture.</w:t>
            </w:r>
          </w:p>
          <w:p w14:paraId="6A595D37" w14:textId="2CB7DCB8" w:rsidR="00ED2FF2" w:rsidRPr="00ED2FF2" w:rsidRDefault="00ED2FF2" w:rsidP="00ED2FF2">
            <w:pPr>
              <w:spacing w:after="120"/>
              <w:rPr>
                <w:rFonts w:ascii="Century Gothic" w:hAnsi="Century Gothic"/>
                <w:color w:val="auto"/>
                <w:sz w:val="22"/>
                <w:szCs w:val="22"/>
              </w:rPr>
            </w:pPr>
            <w:r w:rsidRPr="00ED2FF2">
              <w:rPr>
                <w:rFonts w:ascii="Century Gothic" w:hAnsi="Century Gothic"/>
                <w:sz w:val="22"/>
                <w:szCs w:val="22"/>
              </w:rPr>
              <w:t>Second, in the upper school, all teachers will be trained on</w:t>
            </w:r>
            <w:r w:rsidR="00294BDC">
              <w:rPr>
                <w:rFonts w:ascii="Century Gothic" w:hAnsi="Century Gothic"/>
                <w:sz w:val="22"/>
                <w:szCs w:val="22"/>
              </w:rPr>
              <w:t xml:space="preserve"> how to run a strong advisory. </w:t>
            </w:r>
            <w:r w:rsidRPr="00ED2FF2">
              <w:rPr>
                <w:rFonts w:ascii="Century Gothic" w:hAnsi="Century Gothic"/>
                <w:sz w:val="22"/>
                <w:szCs w:val="22"/>
              </w:rPr>
              <w:t>This advisory, which will consist of 10-12 students, will meet every morning (this is a change to the</w:t>
            </w:r>
            <w:r w:rsidR="00294BDC">
              <w:rPr>
                <w:rFonts w:ascii="Century Gothic" w:hAnsi="Century Gothic"/>
                <w:sz w:val="22"/>
                <w:szCs w:val="22"/>
              </w:rPr>
              <w:t xml:space="preserve"> schedule). </w:t>
            </w:r>
            <w:r w:rsidRPr="00ED2FF2">
              <w:rPr>
                <w:rFonts w:ascii="Century Gothic" w:hAnsi="Century Gothic"/>
                <w:sz w:val="22"/>
                <w:szCs w:val="22"/>
              </w:rPr>
              <w:t>Similarly, in both schools, emphasis will be building strong relationships between staff and students.</w:t>
            </w:r>
          </w:p>
          <w:p w14:paraId="0159FA60" w14:textId="77777777" w:rsidR="00ED2FF2" w:rsidRPr="00ED2FF2" w:rsidRDefault="00ED2FF2" w:rsidP="00ED2FF2">
            <w:pPr>
              <w:spacing w:after="120"/>
              <w:rPr>
                <w:rFonts w:ascii="Century Gothic" w:hAnsi="Century Gothic"/>
                <w:color w:val="auto"/>
                <w:sz w:val="22"/>
                <w:szCs w:val="22"/>
              </w:rPr>
            </w:pPr>
            <w:r w:rsidRPr="00ED2FF2">
              <w:rPr>
                <w:rFonts w:ascii="Century Gothic" w:hAnsi="Century Gothic"/>
                <w:sz w:val="22"/>
                <w:szCs w:val="22"/>
              </w:rPr>
              <w:t xml:space="preserve">Third, upper school teachers will be further trained on effective implementation of Response to Intervention (RTI). Analysis of the tracking and implementation of RTI supports during our daily Intervention blocks will be the </w:t>
            </w:r>
            <w:r w:rsidRPr="00ED2FF2">
              <w:rPr>
                <w:rFonts w:ascii="Century Gothic" w:hAnsi="Century Gothic"/>
                <w:sz w:val="22"/>
                <w:szCs w:val="22"/>
              </w:rPr>
              <w:lastRenderedPageBreak/>
              <w:t>primary focus of cohort level meetings held biweekly among grade level teams.</w:t>
            </w:r>
          </w:p>
          <w:p w14:paraId="73E6DDDC" w14:textId="398C0448" w:rsidR="00ED2FF2" w:rsidRPr="00ED2FF2" w:rsidRDefault="00ED2FF2" w:rsidP="00ED2FF2">
            <w:pPr>
              <w:spacing w:after="120"/>
              <w:rPr>
                <w:rFonts w:ascii="Century Gothic" w:hAnsi="Century Gothic"/>
                <w:color w:val="auto"/>
                <w:sz w:val="22"/>
                <w:szCs w:val="22"/>
              </w:rPr>
            </w:pPr>
            <w:r w:rsidRPr="00ED2FF2">
              <w:rPr>
                <w:rFonts w:ascii="Century Gothic" w:hAnsi="Century Gothic"/>
                <w:sz w:val="22"/>
                <w:szCs w:val="22"/>
              </w:rPr>
              <w:t>Finally, teachers will be trained on how to implement Social Emotional Learning strategies n</w:t>
            </w:r>
            <w:r w:rsidR="00294BDC">
              <w:rPr>
                <w:rFonts w:ascii="Century Gothic" w:hAnsi="Century Gothic"/>
                <w:sz w:val="22"/>
                <w:szCs w:val="22"/>
              </w:rPr>
              <w:t xml:space="preserve">ext year. </w:t>
            </w:r>
            <w:r w:rsidRPr="00ED2FF2">
              <w:rPr>
                <w:rFonts w:ascii="Century Gothic" w:hAnsi="Century Gothic"/>
                <w:sz w:val="22"/>
                <w:szCs w:val="22"/>
              </w:rPr>
              <w:t>The school is hiring two SEL coordinators (one in the upper and one in the lower schools) to train teachers.</w:t>
            </w:r>
          </w:p>
          <w:p w14:paraId="7ADA2878" w14:textId="7B063E38" w:rsidR="00ED2FF2" w:rsidRPr="00ED2FF2" w:rsidRDefault="003A7C9B" w:rsidP="00ED2FF2">
            <w:pPr>
              <w:spacing w:after="120"/>
              <w:rPr>
                <w:rFonts w:ascii="Century Gothic" w:hAnsi="Century Gothic"/>
                <w:color w:val="auto"/>
                <w:sz w:val="22"/>
                <w:szCs w:val="22"/>
              </w:rPr>
            </w:pPr>
            <w:r>
              <w:rPr>
                <w:rFonts w:ascii="Century Gothic" w:hAnsi="Century Gothic"/>
                <w:sz w:val="22"/>
                <w:szCs w:val="22"/>
              </w:rPr>
              <w:t>T</w:t>
            </w:r>
            <w:r w:rsidR="00ED2FF2" w:rsidRPr="00ED2FF2">
              <w:rPr>
                <w:rFonts w:ascii="Century Gothic" w:hAnsi="Century Gothic"/>
                <w:sz w:val="22"/>
                <w:szCs w:val="22"/>
              </w:rPr>
              <w:t>raining will happen during staff orientation in August (3 weeks of full-time PD for staff), weekly PD sessions on Fridays, and PD days which happen 3-4 times throughout the year.</w:t>
            </w:r>
          </w:p>
          <w:p w14:paraId="1E4F9063" w14:textId="77777777" w:rsidR="00ED2FF2" w:rsidRPr="00ED2FF2" w:rsidRDefault="00ED2FF2" w:rsidP="00ED2FF2">
            <w:pPr>
              <w:spacing w:after="120"/>
              <w:rPr>
                <w:rFonts w:ascii="Century Gothic" w:hAnsi="Century Gothic"/>
                <w:color w:val="auto"/>
                <w:sz w:val="22"/>
                <w:szCs w:val="22"/>
              </w:rPr>
            </w:pPr>
            <w:r w:rsidRPr="00ED2FF2">
              <w:rPr>
                <w:rFonts w:ascii="Century Gothic" w:hAnsi="Century Gothic"/>
                <w:sz w:val="22"/>
                <w:szCs w:val="22"/>
              </w:rPr>
              <w:t>The intended foci of these supports is to increase staff understanding of the populations we serve, equip them with better tools to manage and support students within the classroom and to teach students social emotional skills.</w:t>
            </w:r>
          </w:p>
        </w:tc>
        <w:tc>
          <w:tcPr>
            <w:tcW w:w="2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62E520" w14:textId="6BE9F9E1" w:rsidR="00ED2FF2" w:rsidRPr="00ED2FF2" w:rsidRDefault="00ED2FF2" w:rsidP="00ED2FF2">
            <w:pPr>
              <w:spacing w:after="120"/>
              <w:rPr>
                <w:rFonts w:ascii="Century Gothic" w:hAnsi="Century Gothic"/>
                <w:color w:val="auto"/>
                <w:sz w:val="22"/>
                <w:szCs w:val="22"/>
              </w:rPr>
            </w:pPr>
            <w:r w:rsidRPr="00ED2FF2">
              <w:rPr>
                <w:rFonts w:ascii="Century Gothic" w:hAnsi="Century Gothic"/>
                <w:sz w:val="22"/>
                <w:szCs w:val="22"/>
              </w:rPr>
              <w:lastRenderedPageBreak/>
              <w:t>Our Principals, along with our new Coordinators of Social-Emotional Learning, will continue to get training on how to hold effective hearings and how to implement alternatives to suspension.  They will also be trained on how to effectively monitor the number of da</w:t>
            </w:r>
            <w:r w:rsidR="00294BDC">
              <w:rPr>
                <w:rFonts w:ascii="Century Gothic" w:hAnsi="Century Gothic"/>
                <w:sz w:val="22"/>
                <w:szCs w:val="22"/>
              </w:rPr>
              <w:t>ys that students are suspended.</w:t>
            </w:r>
            <w:r w:rsidRPr="00ED2FF2">
              <w:rPr>
                <w:rFonts w:ascii="Century Gothic" w:hAnsi="Century Gothic"/>
                <w:sz w:val="22"/>
                <w:szCs w:val="22"/>
              </w:rPr>
              <w:t xml:space="preserve"> This will allow her to implement alternatives to suspension once a student </w:t>
            </w:r>
            <w:r w:rsidR="00294BDC">
              <w:rPr>
                <w:rFonts w:ascii="Century Gothic" w:hAnsi="Century Gothic"/>
                <w:sz w:val="22"/>
                <w:szCs w:val="22"/>
              </w:rPr>
              <w:t xml:space="preserve">has been suspended for 9 days. </w:t>
            </w:r>
            <w:r w:rsidRPr="00ED2FF2">
              <w:rPr>
                <w:rFonts w:ascii="Century Gothic" w:hAnsi="Century Gothic"/>
                <w:sz w:val="22"/>
                <w:szCs w:val="22"/>
              </w:rPr>
              <w:t>Additionally, we will continue to implement restorative justice circles between students when there is conflict between them in the lower school and expand implementation into the upper school.</w:t>
            </w:r>
          </w:p>
          <w:p w14:paraId="05FD018D" w14:textId="77777777" w:rsidR="00ED2FF2" w:rsidRPr="00ED2FF2" w:rsidRDefault="00ED2FF2" w:rsidP="00ED2FF2">
            <w:pPr>
              <w:spacing w:after="120"/>
              <w:rPr>
                <w:rFonts w:ascii="Century Gothic" w:hAnsi="Century Gothic"/>
                <w:color w:val="auto"/>
                <w:sz w:val="22"/>
                <w:szCs w:val="22"/>
              </w:rPr>
            </w:pPr>
            <w:r w:rsidRPr="00ED2FF2">
              <w:rPr>
                <w:rFonts w:ascii="Century Gothic" w:hAnsi="Century Gothic"/>
                <w:sz w:val="22"/>
                <w:szCs w:val="22"/>
              </w:rPr>
              <w:t xml:space="preserve">In the 18-19 school year, the leadership team will receive training on effective Social </w:t>
            </w:r>
            <w:r w:rsidRPr="00ED2FF2">
              <w:rPr>
                <w:rFonts w:ascii="Century Gothic" w:hAnsi="Century Gothic"/>
                <w:sz w:val="22"/>
                <w:szCs w:val="22"/>
              </w:rPr>
              <w:lastRenderedPageBreak/>
              <w:t>Emotional Learning program facilitation.</w:t>
            </w:r>
          </w:p>
          <w:p w14:paraId="56313AB0" w14:textId="77777777" w:rsidR="00ED2FF2" w:rsidRPr="00ED2FF2" w:rsidRDefault="00ED2FF2" w:rsidP="00ED2FF2">
            <w:pPr>
              <w:spacing w:after="120"/>
              <w:rPr>
                <w:rFonts w:ascii="Century Gothic" w:hAnsi="Century Gothic"/>
                <w:color w:val="auto"/>
                <w:sz w:val="22"/>
                <w:szCs w:val="22"/>
              </w:rPr>
            </w:pPr>
            <w:r w:rsidRPr="00ED2FF2">
              <w:rPr>
                <w:rFonts w:ascii="Century Gothic" w:hAnsi="Century Gothic"/>
                <w:sz w:val="22"/>
                <w:szCs w:val="22"/>
              </w:rPr>
              <w:t>This training will mostly happen during the school leader professional development in July, but will also be conducted through on-going professional development throughout the year, as well as scheduled visits of other schools implementing SEL curriculum and programming.</w:t>
            </w:r>
          </w:p>
        </w:tc>
        <w:tc>
          <w:tcPr>
            <w:tcW w:w="2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A5622E" w14:textId="41F869A3" w:rsidR="00ED2FF2" w:rsidRPr="00ED2FF2" w:rsidRDefault="00ED2FF2" w:rsidP="00ED2FF2">
            <w:pPr>
              <w:spacing w:after="120"/>
              <w:rPr>
                <w:rFonts w:ascii="Century Gothic" w:hAnsi="Century Gothic"/>
                <w:color w:val="auto"/>
                <w:sz w:val="22"/>
                <w:szCs w:val="22"/>
              </w:rPr>
            </w:pPr>
            <w:r w:rsidRPr="00ED2FF2">
              <w:rPr>
                <w:rFonts w:ascii="Century Gothic" w:hAnsi="Century Gothic"/>
                <w:sz w:val="22"/>
                <w:szCs w:val="22"/>
              </w:rPr>
              <w:lastRenderedPageBreak/>
              <w:t>In the 18-19 school year, all older students will participat</w:t>
            </w:r>
            <w:r w:rsidR="00294BDC">
              <w:rPr>
                <w:rFonts w:ascii="Century Gothic" w:hAnsi="Century Gothic"/>
                <w:sz w:val="22"/>
                <w:szCs w:val="22"/>
              </w:rPr>
              <w:t xml:space="preserve">e in the daily advisory block. </w:t>
            </w:r>
            <w:r w:rsidRPr="00ED2FF2">
              <w:rPr>
                <w:rFonts w:ascii="Century Gothic" w:hAnsi="Century Gothic"/>
                <w:sz w:val="22"/>
                <w:szCs w:val="22"/>
              </w:rPr>
              <w:t>This 15-minute block will occur every morning and will provide students with an opportunity to reflect on goals and progress, build relationships with each other and their teacher, and develop a positive identity and sense of self.  In addition, once a week, these advisory groups will be for 45 minutes and will utilize circle protocols for deepening SEL skills and building relationships, both peer to peer and student to staff.  The advisory and circle program will be modeled after the Valor Academies’ (TN) compass system, which makes SEL and strong community values explicit for adults and for students.</w:t>
            </w:r>
          </w:p>
          <w:p w14:paraId="18B45C4D" w14:textId="77777777" w:rsidR="00ED2FF2" w:rsidRPr="00ED2FF2" w:rsidRDefault="00ED2FF2" w:rsidP="00ED2FF2">
            <w:pPr>
              <w:spacing w:after="120"/>
              <w:rPr>
                <w:rFonts w:ascii="Century Gothic" w:hAnsi="Century Gothic"/>
                <w:color w:val="auto"/>
                <w:sz w:val="22"/>
                <w:szCs w:val="22"/>
              </w:rPr>
            </w:pPr>
            <w:r w:rsidRPr="00ED2FF2">
              <w:rPr>
                <w:rFonts w:ascii="Century Gothic" w:hAnsi="Century Gothic"/>
                <w:sz w:val="22"/>
                <w:szCs w:val="22"/>
              </w:rPr>
              <w:t xml:space="preserve">The SEL coordinator will train teachers </w:t>
            </w:r>
            <w:r w:rsidRPr="00ED2FF2">
              <w:rPr>
                <w:rFonts w:ascii="Century Gothic" w:hAnsi="Century Gothic"/>
                <w:sz w:val="22"/>
                <w:szCs w:val="22"/>
              </w:rPr>
              <w:lastRenderedPageBreak/>
              <w:t>on how to run a strong advisory and the school leaders (Principal and Assistant Principal) will monitor these advisory and circle blocks to ensure successful execution.</w:t>
            </w:r>
          </w:p>
          <w:p w14:paraId="5A45A46D" w14:textId="7E8A8907" w:rsidR="00ED2FF2" w:rsidRPr="00ED2FF2" w:rsidRDefault="00ED2FF2" w:rsidP="00ED2FF2">
            <w:pPr>
              <w:spacing w:after="120"/>
              <w:rPr>
                <w:rFonts w:ascii="Century Gothic" w:hAnsi="Century Gothic"/>
                <w:color w:val="auto"/>
                <w:sz w:val="22"/>
                <w:szCs w:val="22"/>
              </w:rPr>
            </w:pPr>
            <w:r w:rsidRPr="00ED2FF2">
              <w:rPr>
                <w:rFonts w:ascii="Century Gothic" w:hAnsi="Century Gothic"/>
                <w:sz w:val="22"/>
                <w:szCs w:val="22"/>
              </w:rPr>
              <w:t>In the lower school, we will continue to ensure that every student has access to reces</w:t>
            </w:r>
            <w:r w:rsidR="00294BDC">
              <w:rPr>
                <w:rFonts w:ascii="Century Gothic" w:hAnsi="Century Gothic"/>
                <w:sz w:val="22"/>
                <w:szCs w:val="22"/>
              </w:rPr>
              <w:t xml:space="preserve">s, regardless of consequences. </w:t>
            </w:r>
            <w:r w:rsidRPr="00ED2FF2">
              <w:rPr>
                <w:rFonts w:ascii="Century Gothic" w:hAnsi="Century Gothic"/>
                <w:sz w:val="22"/>
                <w:szCs w:val="22"/>
              </w:rPr>
              <w:t>We will continue the Tiger-to-Cub mentorship program that enabled leaders from the upper school to mentor and support our lower school students.</w:t>
            </w:r>
          </w:p>
        </w:tc>
        <w:tc>
          <w:tcPr>
            <w:tcW w:w="22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C1DB1D" w14:textId="77777777" w:rsidR="00ED2FF2" w:rsidRPr="00ED2FF2" w:rsidRDefault="00ED2FF2" w:rsidP="00ED2FF2">
            <w:pPr>
              <w:spacing w:after="120"/>
              <w:rPr>
                <w:rFonts w:ascii="Century Gothic" w:hAnsi="Century Gothic"/>
                <w:color w:val="auto"/>
                <w:sz w:val="22"/>
                <w:szCs w:val="22"/>
              </w:rPr>
            </w:pPr>
            <w:r w:rsidRPr="00ED2FF2">
              <w:rPr>
                <w:rFonts w:ascii="Century Gothic" w:hAnsi="Century Gothic"/>
                <w:sz w:val="22"/>
                <w:szCs w:val="22"/>
              </w:rPr>
              <w:lastRenderedPageBreak/>
              <w:t>In the 18-19 school year, families will continue to be part of the school-wide parent council.</w:t>
            </w:r>
          </w:p>
          <w:p w14:paraId="73FFC87D" w14:textId="77777777" w:rsidR="00ED2FF2" w:rsidRPr="00ED2FF2" w:rsidRDefault="00ED2FF2" w:rsidP="00ED2FF2">
            <w:pPr>
              <w:spacing w:after="120"/>
              <w:rPr>
                <w:rFonts w:ascii="Century Gothic" w:hAnsi="Century Gothic"/>
                <w:color w:val="auto"/>
                <w:sz w:val="22"/>
                <w:szCs w:val="22"/>
              </w:rPr>
            </w:pPr>
            <w:r w:rsidRPr="00ED2FF2">
              <w:rPr>
                <w:rFonts w:ascii="Century Gothic" w:hAnsi="Century Gothic"/>
                <w:sz w:val="22"/>
                <w:szCs w:val="22"/>
              </w:rPr>
              <w:t>Families will receive regular communication regarding RTI processes, specifically what supports the school is recommending their child/ren receive, and whether further supports (ex: Tier 2) are recommended.</w:t>
            </w:r>
          </w:p>
          <w:p w14:paraId="36BB6543" w14:textId="77777777" w:rsidR="00ED2FF2" w:rsidRPr="00ED2FF2" w:rsidRDefault="00ED2FF2" w:rsidP="00ED2FF2">
            <w:pPr>
              <w:spacing w:after="120"/>
              <w:rPr>
                <w:rFonts w:ascii="Century Gothic" w:hAnsi="Century Gothic"/>
                <w:color w:val="auto"/>
                <w:sz w:val="22"/>
                <w:szCs w:val="22"/>
              </w:rPr>
            </w:pPr>
            <w:r w:rsidRPr="00ED2FF2">
              <w:rPr>
                <w:rFonts w:ascii="Century Gothic" w:hAnsi="Century Gothic"/>
                <w:sz w:val="22"/>
                <w:szCs w:val="22"/>
              </w:rPr>
              <w:t xml:space="preserve">A key component of staff orientation in August – for both new and returning staff – will be a series of parent/family panels. Facilitated by a combination of school leaders, the Director of Family and Community Engagement, and parent/community leaders, these panels will ask parents and guardians to share their experiences, their relationship to </w:t>
            </w:r>
            <w:r w:rsidRPr="00ED2FF2">
              <w:rPr>
                <w:rFonts w:ascii="Century Gothic" w:hAnsi="Century Gothic"/>
                <w:sz w:val="22"/>
                <w:szCs w:val="22"/>
              </w:rPr>
              <w:lastRenderedPageBreak/>
              <w:t>the UP community, the challenges they have encountered, as well as their hopes for the upcoming school year.</w:t>
            </w:r>
          </w:p>
          <w:p w14:paraId="4E288CF0" w14:textId="77777777" w:rsidR="00ED2FF2" w:rsidRPr="00ED2FF2" w:rsidRDefault="00ED2FF2" w:rsidP="00ED2FF2">
            <w:pPr>
              <w:spacing w:after="120"/>
              <w:rPr>
                <w:rFonts w:ascii="Century Gothic" w:hAnsi="Century Gothic"/>
                <w:color w:val="auto"/>
                <w:sz w:val="22"/>
                <w:szCs w:val="22"/>
              </w:rPr>
            </w:pPr>
            <w:r w:rsidRPr="00ED2FF2">
              <w:rPr>
                <w:rFonts w:ascii="Century Gothic" w:hAnsi="Century Gothic"/>
                <w:sz w:val="22"/>
                <w:szCs w:val="22"/>
              </w:rPr>
              <w:t>Additionally, the incoming middle school principal is working with the Director of Family and Community Engagement to establish a monthly “coffee hour” – similar to those held by other BPS principals – in order to regularly meet with parents and families to hear questions and concerns.</w:t>
            </w:r>
          </w:p>
        </w:tc>
      </w:tr>
    </w:tbl>
    <w:p w14:paraId="7AE52404" w14:textId="77777777" w:rsidR="00ED2FF2" w:rsidRPr="00ED2FF2" w:rsidRDefault="00ED2FF2" w:rsidP="00ED2FF2">
      <w:pPr>
        <w:spacing w:after="240"/>
        <w:rPr>
          <w:rFonts w:ascii="Century Gothic" w:hAnsi="Century Gothic"/>
          <w:color w:val="auto"/>
          <w:sz w:val="22"/>
          <w:szCs w:val="22"/>
        </w:rPr>
      </w:pPr>
      <w:r w:rsidRPr="00ED2FF2">
        <w:rPr>
          <w:rFonts w:ascii="Century Gothic" w:hAnsi="Century Gothic"/>
          <w:color w:val="auto"/>
          <w:sz w:val="22"/>
          <w:szCs w:val="22"/>
        </w:rPr>
        <w:lastRenderedPageBreak/>
        <w:br/>
      </w:r>
    </w:p>
    <w:tbl>
      <w:tblPr>
        <w:tblW w:w="0" w:type="auto"/>
        <w:tblCellMar>
          <w:top w:w="15" w:type="dxa"/>
          <w:left w:w="15" w:type="dxa"/>
          <w:bottom w:w="15" w:type="dxa"/>
          <w:right w:w="15" w:type="dxa"/>
        </w:tblCellMar>
        <w:tblLook w:val="04A0" w:firstRow="1" w:lastRow="0" w:firstColumn="1" w:lastColumn="0" w:noHBand="0" w:noVBand="1"/>
      </w:tblPr>
      <w:tblGrid>
        <w:gridCol w:w="4685"/>
        <w:gridCol w:w="4655"/>
      </w:tblGrid>
      <w:tr w:rsidR="00ED2FF2" w:rsidRPr="00ED2FF2" w14:paraId="7DD4D89F" w14:textId="77777777" w:rsidTr="00ED2FF2">
        <w:trPr>
          <w:trHeight w:val="4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A39F32" w14:textId="77777777" w:rsidR="00ED2FF2" w:rsidRPr="00ED2FF2" w:rsidRDefault="00ED2FF2" w:rsidP="00ED2FF2">
            <w:pPr>
              <w:jc w:val="center"/>
              <w:rPr>
                <w:rFonts w:ascii="Century Gothic" w:hAnsi="Century Gothic"/>
                <w:color w:val="auto"/>
                <w:sz w:val="22"/>
                <w:szCs w:val="22"/>
              </w:rPr>
            </w:pPr>
            <w:r w:rsidRPr="00ED2FF2">
              <w:rPr>
                <w:rFonts w:ascii="Century Gothic" w:hAnsi="Century Gothic"/>
                <w:b/>
                <w:bCs/>
                <w:sz w:val="22"/>
                <w:szCs w:val="22"/>
              </w:rPr>
              <w:t>Classroom and Student Level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1F10CF" w14:textId="77777777" w:rsidR="00ED2FF2" w:rsidRPr="00ED2FF2" w:rsidRDefault="00ED2FF2" w:rsidP="00ED2FF2">
            <w:pPr>
              <w:jc w:val="center"/>
              <w:rPr>
                <w:rFonts w:ascii="Century Gothic" w:hAnsi="Century Gothic"/>
                <w:color w:val="auto"/>
                <w:sz w:val="22"/>
                <w:szCs w:val="22"/>
              </w:rPr>
            </w:pPr>
            <w:r w:rsidRPr="00ED2FF2">
              <w:rPr>
                <w:rFonts w:ascii="Century Gothic" w:hAnsi="Century Gothic"/>
                <w:b/>
                <w:bCs/>
                <w:sz w:val="22"/>
                <w:szCs w:val="22"/>
              </w:rPr>
              <w:t>School Level</w:t>
            </w:r>
          </w:p>
        </w:tc>
      </w:tr>
      <w:tr w:rsidR="00ED2FF2" w:rsidRPr="00ED2FF2" w14:paraId="196C3321" w14:textId="77777777" w:rsidTr="00ED2FF2">
        <w:trPr>
          <w:trHeight w:val="43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873CAD" w14:textId="1947D527" w:rsidR="00ED2FF2" w:rsidRPr="00ED2FF2" w:rsidRDefault="00ED2FF2" w:rsidP="00ED2FF2">
            <w:pPr>
              <w:spacing w:after="120"/>
              <w:rPr>
                <w:rFonts w:ascii="Century Gothic" w:hAnsi="Century Gothic"/>
                <w:color w:val="auto"/>
                <w:sz w:val="22"/>
                <w:szCs w:val="22"/>
              </w:rPr>
            </w:pPr>
            <w:r w:rsidRPr="00ED2FF2">
              <w:rPr>
                <w:rFonts w:ascii="Century Gothic" w:hAnsi="Century Gothic"/>
                <w:sz w:val="22"/>
                <w:szCs w:val="22"/>
              </w:rPr>
              <w:lastRenderedPageBreak/>
              <w:t>Each student will participate in a 30 -minute advisory b</w:t>
            </w:r>
            <w:r w:rsidR="00294BDC">
              <w:rPr>
                <w:rFonts w:ascii="Century Gothic" w:hAnsi="Century Gothic"/>
                <w:sz w:val="22"/>
                <w:szCs w:val="22"/>
              </w:rPr>
              <w:t xml:space="preserve">lock at the start of each day. </w:t>
            </w:r>
            <w:r w:rsidRPr="00ED2FF2">
              <w:rPr>
                <w:rFonts w:ascii="Century Gothic" w:hAnsi="Century Gothic"/>
                <w:sz w:val="22"/>
                <w:szCs w:val="22"/>
              </w:rPr>
              <w:t>This advisory block will give students an opportunity to reflect on daily goals, build social emotional skills, and deepen relationships with their peers and teachers.</w:t>
            </w:r>
          </w:p>
          <w:p w14:paraId="042FAEDD" w14:textId="77777777" w:rsidR="00ED2FF2" w:rsidRPr="00ED2FF2" w:rsidRDefault="00ED2FF2" w:rsidP="00ED2FF2">
            <w:pPr>
              <w:spacing w:after="120"/>
              <w:rPr>
                <w:rFonts w:ascii="Century Gothic" w:hAnsi="Century Gothic"/>
                <w:color w:val="auto"/>
                <w:sz w:val="22"/>
                <w:szCs w:val="22"/>
              </w:rPr>
            </w:pPr>
            <w:r w:rsidRPr="00ED2FF2">
              <w:rPr>
                <w:rFonts w:ascii="Century Gothic" w:hAnsi="Century Gothic"/>
                <w:sz w:val="22"/>
                <w:szCs w:val="22"/>
              </w:rPr>
              <w:t>The leadership team will measure the success of the advisory program by doing advisory walkthroughs and assessing the strength of each one an internally-created rubric with pre-identified observation points and criteria for success that all advisory/circles leaders will be trained on during August orientation.</w:t>
            </w:r>
          </w:p>
          <w:p w14:paraId="34540AFC" w14:textId="77777777" w:rsidR="00ED2FF2" w:rsidRPr="00ED2FF2" w:rsidRDefault="00ED2FF2" w:rsidP="00ED2FF2">
            <w:pPr>
              <w:spacing w:after="120"/>
              <w:rPr>
                <w:rFonts w:ascii="Century Gothic" w:hAnsi="Century Gothic"/>
                <w:color w:val="auto"/>
                <w:sz w:val="22"/>
                <w:szCs w:val="22"/>
              </w:rPr>
            </w:pPr>
            <w:r w:rsidRPr="00ED2FF2">
              <w:rPr>
                <w:rFonts w:ascii="Century Gothic" w:hAnsi="Century Gothic"/>
                <w:sz w:val="22"/>
                <w:szCs w:val="22"/>
              </w:rPr>
              <w:t>The leadership team will also use student surveys to determine the extent to which they feel connected to their teachers.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362FF4" w14:textId="07642698" w:rsidR="00ED2FF2" w:rsidRPr="00ED2FF2" w:rsidRDefault="00ED2FF2" w:rsidP="00ED2FF2">
            <w:pPr>
              <w:spacing w:after="120"/>
              <w:rPr>
                <w:rFonts w:ascii="Century Gothic" w:hAnsi="Century Gothic"/>
                <w:color w:val="auto"/>
                <w:sz w:val="22"/>
                <w:szCs w:val="22"/>
              </w:rPr>
            </w:pPr>
            <w:r w:rsidRPr="00ED2FF2">
              <w:rPr>
                <w:rFonts w:ascii="Century Gothic" w:hAnsi="Century Gothic"/>
                <w:sz w:val="22"/>
                <w:szCs w:val="22"/>
              </w:rPr>
              <w:t>In the 18-19 school year, the school will have a Coordinator of SEL to guide the staff in implementing advisory and SEL strateg</w:t>
            </w:r>
            <w:r w:rsidR="00294BDC">
              <w:rPr>
                <w:rFonts w:ascii="Century Gothic" w:hAnsi="Century Gothic"/>
                <w:sz w:val="22"/>
                <w:szCs w:val="22"/>
              </w:rPr>
              <w:t>ies.</w:t>
            </w:r>
            <w:r w:rsidRPr="00ED2FF2">
              <w:rPr>
                <w:rFonts w:ascii="Century Gothic" w:hAnsi="Century Gothic"/>
                <w:sz w:val="22"/>
                <w:szCs w:val="22"/>
              </w:rPr>
              <w:t> This Coordinator, along with other members of the leadership team, will train the staff during August orientation (two weeks of Professional Development), during weekly Professional Development sessions throughout the year, and in individual coaching sessions, as needed.</w:t>
            </w:r>
          </w:p>
          <w:p w14:paraId="14DA6548" w14:textId="77777777" w:rsidR="00ED2FF2" w:rsidRPr="00ED2FF2" w:rsidRDefault="00ED2FF2" w:rsidP="00ED2FF2">
            <w:pPr>
              <w:spacing w:after="120"/>
              <w:rPr>
                <w:rFonts w:ascii="Century Gothic" w:hAnsi="Century Gothic"/>
                <w:color w:val="auto"/>
                <w:sz w:val="22"/>
                <w:szCs w:val="22"/>
              </w:rPr>
            </w:pPr>
            <w:r w:rsidRPr="00ED2FF2">
              <w:rPr>
                <w:rFonts w:ascii="Century Gothic" w:hAnsi="Century Gothic"/>
                <w:sz w:val="22"/>
                <w:szCs w:val="22"/>
              </w:rPr>
              <w:t>The school will look at school-wide referral and suspension rates to help determine whether the SEL program is helping students to build positive relationships, make responsible decisions, and feel more connected to and engaged in school.</w:t>
            </w:r>
          </w:p>
        </w:tc>
      </w:tr>
    </w:tbl>
    <w:p w14:paraId="66F246C3" w14:textId="77777777" w:rsidR="00ED2FF2" w:rsidRPr="00ED2FF2" w:rsidRDefault="00ED2FF2" w:rsidP="00ED2FF2">
      <w:pPr>
        <w:rPr>
          <w:rFonts w:ascii="Century Gothic" w:hAnsi="Century Gothic"/>
          <w:color w:val="auto"/>
          <w:sz w:val="22"/>
          <w:szCs w:val="22"/>
        </w:rPr>
      </w:pPr>
    </w:p>
    <w:p w14:paraId="77919582" w14:textId="3A61E71C" w:rsidR="00ED2FF2" w:rsidRPr="00ED2FF2" w:rsidRDefault="00ED2FF2" w:rsidP="00ED2FF2">
      <w:pPr>
        <w:spacing w:after="120"/>
        <w:rPr>
          <w:rFonts w:ascii="Century Gothic" w:hAnsi="Century Gothic"/>
          <w:color w:val="auto"/>
          <w:sz w:val="22"/>
          <w:szCs w:val="22"/>
        </w:rPr>
      </w:pPr>
      <w:r w:rsidRPr="00ED2FF2">
        <w:rPr>
          <w:rFonts w:ascii="Century Gothic" w:hAnsi="Century Gothic"/>
          <w:sz w:val="22"/>
          <w:szCs w:val="22"/>
        </w:rPr>
        <w:t>One of the 4 school-wide priorities next year is to implem</w:t>
      </w:r>
      <w:r w:rsidR="00294BDC">
        <w:rPr>
          <w:rFonts w:ascii="Century Gothic" w:hAnsi="Century Gothic"/>
          <w:sz w:val="22"/>
          <w:szCs w:val="22"/>
        </w:rPr>
        <w:t xml:space="preserve">ent Social Emotional Learning. </w:t>
      </w:r>
      <w:r w:rsidRPr="00ED2FF2">
        <w:rPr>
          <w:rFonts w:ascii="Century Gothic" w:hAnsi="Century Gothic"/>
          <w:sz w:val="22"/>
          <w:szCs w:val="22"/>
        </w:rPr>
        <w:t xml:space="preserve">This is in direct response to the reflection that the school has done as part of its efforts to lower suspension numbers and </w:t>
      </w:r>
      <w:r w:rsidR="00294BDC">
        <w:rPr>
          <w:rFonts w:ascii="Century Gothic" w:hAnsi="Century Gothic"/>
          <w:sz w:val="22"/>
          <w:szCs w:val="22"/>
        </w:rPr>
        <w:t xml:space="preserve">build a strong school culture. </w:t>
      </w:r>
      <w:r w:rsidRPr="00ED2FF2">
        <w:rPr>
          <w:rFonts w:ascii="Century Gothic" w:hAnsi="Century Gothic"/>
          <w:sz w:val="22"/>
          <w:szCs w:val="22"/>
        </w:rPr>
        <w:t>This priority will drive Professional Development plans for staff orientation in August and Friday PD time.  Additionally, the school has created Professional Development sessions related to implicit</w:t>
      </w:r>
      <w:r w:rsidR="00294BDC">
        <w:rPr>
          <w:rFonts w:ascii="Century Gothic" w:hAnsi="Century Gothic"/>
          <w:sz w:val="22"/>
          <w:szCs w:val="22"/>
        </w:rPr>
        <w:t xml:space="preserve"> bias and cultural competence. </w:t>
      </w:r>
      <w:r w:rsidRPr="00ED2FF2">
        <w:rPr>
          <w:rFonts w:ascii="Century Gothic" w:hAnsi="Century Gothic"/>
          <w:sz w:val="22"/>
          <w:szCs w:val="22"/>
        </w:rPr>
        <w:t>This past year, we did a PD session on privilege and micro-aggressions. We will do more of this this year.</w:t>
      </w:r>
    </w:p>
    <w:p w14:paraId="272180EF" w14:textId="6AA8812A" w:rsidR="00ED2FF2" w:rsidRPr="00ED2FF2" w:rsidRDefault="00ED2FF2" w:rsidP="00ED2FF2">
      <w:pPr>
        <w:rPr>
          <w:rFonts w:ascii="Century Gothic" w:hAnsi="Century Gothic"/>
          <w:color w:val="auto"/>
          <w:sz w:val="22"/>
          <w:szCs w:val="22"/>
        </w:rPr>
      </w:pPr>
      <w:r w:rsidRPr="00ED2FF2">
        <w:rPr>
          <w:rFonts w:ascii="Century Gothic" w:hAnsi="Century Gothic"/>
          <w:sz w:val="22"/>
          <w:szCs w:val="22"/>
        </w:rPr>
        <w:t xml:space="preserve">Additionally, training and professional development for upper school staff will focus on several key texts – Ross Greene’s </w:t>
      </w:r>
      <w:r w:rsidRPr="00ED2FF2">
        <w:rPr>
          <w:rFonts w:ascii="Century Gothic" w:hAnsi="Century Gothic"/>
          <w:i/>
          <w:iCs/>
          <w:sz w:val="22"/>
          <w:szCs w:val="22"/>
        </w:rPr>
        <w:t>Lost at School</w:t>
      </w:r>
      <w:r w:rsidRPr="00ED2FF2">
        <w:rPr>
          <w:rFonts w:ascii="Century Gothic" w:hAnsi="Century Gothic"/>
          <w:sz w:val="22"/>
          <w:szCs w:val="22"/>
        </w:rPr>
        <w:t xml:space="preserve">, Jean Anyon’s “Social Class and the Hidden Curriculum of Work,” and Richard Curwin’s </w:t>
      </w:r>
      <w:r w:rsidRPr="00ED2FF2">
        <w:rPr>
          <w:rFonts w:ascii="Century Gothic" w:hAnsi="Century Gothic"/>
          <w:i/>
          <w:iCs/>
          <w:sz w:val="22"/>
          <w:szCs w:val="22"/>
        </w:rPr>
        <w:t>Discipline with Dignity</w:t>
      </w:r>
      <w:r w:rsidRPr="00ED2FF2">
        <w:rPr>
          <w:rFonts w:ascii="Century Gothic" w:hAnsi="Century Gothic"/>
          <w:sz w:val="22"/>
          <w:szCs w:val="22"/>
        </w:rPr>
        <w:t xml:space="preserve"> – that emphasize the importance of providing students with meaningful and challenging academic work, while supporting them behaviorally with proactive classroom management strategies. We intend to build on the foundation laid the previous year that students do well if they can, and that what is often termed “misbehavior” is either a lagging skil</w:t>
      </w:r>
      <w:r w:rsidR="00294BDC">
        <w:rPr>
          <w:rFonts w:ascii="Century Gothic" w:hAnsi="Century Gothic"/>
          <w:sz w:val="22"/>
          <w:szCs w:val="22"/>
        </w:rPr>
        <w:t xml:space="preserve">lset or an unmet student need. </w:t>
      </w:r>
      <w:r w:rsidRPr="00ED2FF2">
        <w:rPr>
          <w:rFonts w:ascii="Century Gothic" w:hAnsi="Century Gothic"/>
          <w:sz w:val="22"/>
          <w:szCs w:val="22"/>
        </w:rPr>
        <w:t>Both the upper and lower schools are moving towards implementation of Think</w:t>
      </w:r>
      <w:r w:rsidR="00547A6D">
        <w:rPr>
          <w:rFonts w:ascii="Century Gothic" w:hAnsi="Century Gothic"/>
          <w:sz w:val="22"/>
          <w:szCs w:val="22"/>
        </w:rPr>
        <w:t>:</w:t>
      </w:r>
      <w:r w:rsidRPr="00ED2FF2">
        <w:rPr>
          <w:rFonts w:ascii="Century Gothic" w:hAnsi="Century Gothic"/>
          <w:sz w:val="22"/>
          <w:szCs w:val="22"/>
        </w:rPr>
        <w:t>Kids, a program designed to support collaborative problem solving, over the course of the next year.</w:t>
      </w:r>
    </w:p>
    <w:p w14:paraId="787C194F" w14:textId="77777777" w:rsidR="00ED2FF2" w:rsidRPr="00ED2FF2" w:rsidRDefault="00ED2FF2" w:rsidP="00ED2FF2"/>
    <w:p w14:paraId="4D13990E" w14:textId="77777777" w:rsidR="00410CDC" w:rsidRPr="00DE5BA5" w:rsidRDefault="00410CDC" w:rsidP="003E4CA5">
      <w:pPr>
        <w:rPr>
          <w:rFonts w:ascii="Century Gothic" w:hAnsi="Century Gothic"/>
          <w:sz w:val="20"/>
          <w:szCs w:val="20"/>
        </w:rPr>
      </w:pPr>
    </w:p>
    <w:p w14:paraId="741E628E" w14:textId="77777777" w:rsidR="003E4CA5" w:rsidRPr="00207BD4" w:rsidRDefault="003E4CA5" w:rsidP="00882E01">
      <w:pPr>
        <w:pStyle w:val="Heading1"/>
        <w:spacing w:before="240"/>
        <w:rPr>
          <w:rFonts w:eastAsia="Garamond"/>
        </w:rPr>
      </w:pPr>
      <w:bookmarkStart w:id="19" w:name="_Toc520887637"/>
      <w:r w:rsidRPr="00207BD4">
        <w:rPr>
          <w:rFonts w:eastAsia="Garamond"/>
        </w:rPr>
        <w:lastRenderedPageBreak/>
        <w:t>UP Academy Dorchester: Academic Program Success</w:t>
      </w:r>
      <w:bookmarkEnd w:id="19"/>
    </w:p>
    <w:p w14:paraId="4CB7CA2F" w14:textId="77777777" w:rsidR="003E4CA5" w:rsidRPr="00DE5BA5" w:rsidRDefault="003E4CA5" w:rsidP="003E4CA5">
      <w:pPr>
        <w:rPr>
          <w:rFonts w:ascii="Century Gothic" w:eastAsia="Garamond" w:hAnsi="Century Gothic" w:cs="Garamond"/>
          <w:b/>
          <w:sz w:val="20"/>
          <w:szCs w:val="20"/>
        </w:rPr>
      </w:pPr>
    </w:p>
    <w:p w14:paraId="567DFD79" w14:textId="77777777" w:rsidR="008C79BE" w:rsidRPr="00207BD4" w:rsidRDefault="008C79BE" w:rsidP="008C79BE">
      <w:pPr>
        <w:pStyle w:val="Heading2"/>
      </w:pPr>
      <w:bookmarkStart w:id="20" w:name="_Toc520887638"/>
      <w:r w:rsidRPr="00207BD4">
        <w:t>Student Performance</w:t>
      </w:r>
      <w:bookmarkEnd w:id="20"/>
    </w:p>
    <w:p w14:paraId="3A71DE6E" w14:textId="77777777" w:rsidR="008C79BE" w:rsidRPr="00207BD4" w:rsidRDefault="008C79BE" w:rsidP="008C79BE">
      <w:pPr>
        <w:rPr>
          <w:rFonts w:ascii="Century Gothic" w:hAnsi="Century Gothic"/>
          <w:sz w:val="22"/>
          <w:szCs w:val="22"/>
        </w:rPr>
      </w:pPr>
      <w:r w:rsidRPr="00207BD4">
        <w:rPr>
          <w:rFonts w:ascii="Century Gothic" w:hAnsi="Century Gothic"/>
          <w:sz w:val="22"/>
          <w:szCs w:val="22"/>
        </w:rPr>
        <w:t xml:space="preserve">The most recent, publically available student performance data for UP Academy Dorchester can be found </w:t>
      </w:r>
      <w:hyperlink r:id="rId17" w:history="1">
        <w:r w:rsidRPr="00207BD4">
          <w:rPr>
            <w:rStyle w:val="Hyperlink"/>
            <w:rFonts w:ascii="Century Gothic" w:hAnsi="Century Gothic"/>
            <w:sz w:val="22"/>
            <w:szCs w:val="22"/>
          </w:rPr>
          <w:t>here</w:t>
        </w:r>
      </w:hyperlink>
      <w:r w:rsidRPr="00207BD4">
        <w:rPr>
          <w:rFonts w:ascii="Century Gothic" w:hAnsi="Century Gothic"/>
          <w:sz w:val="22"/>
          <w:szCs w:val="22"/>
        </w:rPr>
        <w:t>.</w:t>
      </w:r>
    </w:p>
    <w:p w14:paraId="3D6EE2C6" w14:textId="77777777" w:rsidR="008C79BE" w:rsidRPr="00207BD4" w:rsidRDefault="008C79BE" w:rsidP="008C79BE">
      <w:pPr>
        <w:rPr>
          <w:rFonts w:ascii="Century Gothic" w:eastAsia="Garamond" w:hAnsi="Century Gothic" w:cs="Garamond"/>
          <w:sz w:val="22"/>
          <w:szCs w:val="22"/>
        </w:rPr>
      </w:pPr>
    </w:p>
    <w:p w14:paraId="61FEA456" w14:textId="77777777" w:rsidR="008C79BE" w:rsidRPr="00207BD4" w:rsidRDefault="008C79BE" w:rsidP="008C79BE">
      <w:pPr>
        <w:pStyle w:val="Heading2"/>
      </w:pPr>
      <w:bookmarkStart w:id="21" w:name="_Toc520887639"/>
      <w:r w:rsidRPr="00207BD4">
        <w:t>Program Delivery</w:t>
      </w:r>
      <w:bookmarkEnd w:id="21"/>
    </w:p>
    <w:p w14:paraId="00F3725B" w14:textId="77777777" w:rsidR="008C79BE" w:rsidRPr="00207BD4" w:rsidRDefault="008C79BE" w:rsidP="008C79BE">
      <w:pPr>
        <w:rPr>
          <w:rFonts w:ascii="Century Gothic" w:eastAsia="Garamond" w:hAnsi="Century Gothic" w:cs="Garamond"/>
          <w:b/>
          <w:sz w:val="22"/>
          <w:szCs w:val="22"/>
        </w:rPr>
      </w:pPr>
    </w:p>
    <w:p w14:paraId="1676AAE2" w14:textId="77777777" w:rsidR="008C79BE" w:rsidRDefault="008C79BE" w:rsidP="008C79BE">
      <w:pPr>
        <w:keepNext/>
        <w:rPr>
          <w:rFonts w:ascii="Century Gothic" w:hAnsi="Century Gothic"/>
          <w:sz w:val="22"/>
          <w:szCs w:val="22"/>
        </w:rPr>
      </w:pPr>
      <w:r w:rsidRPr="00207BD4">
        <w:rPr>
          <w:rFonts w:ascii="Century Gothic" w:hAnsi="Century Gothic"/>
          <w:sz w:val="22"/>
          <w:szCs w:val="22"/>
        </w:rPr>
        <w:t xml:space="preserve">In the </w:t>
      </w:r>
      <w:r>
        <w:rPr>
          <w:rFonts w:ascii="Century Gothic" w:hAnsi="Century Gothic"/>
          <w:sz w:val="22"/>
          <w:szCs w:val="22"/>
        </w:rPr>
        <w:t>2017-2018</w:t>
      </w:r>
      <w:r w:rsidRPr="00207BD4">
        <w:rPr>
          <w:rFonts w:ascii="Century Gothic" w:hAnsi="Century Gothic"/>
          <w:sz w:val="22"/>
          <w:szCs w:val="22"/>
        </w:rPr>
        <w:t xml:space="preserve"> school year, UP Academy </w:t>
      </w:r>
      <w:r>
        <w:rPr>
          <w:rFonts w:ascii="Century Gothic" w:hAnsi="Century Gothic"/>
          <w:sz w:val="22"/>
          <w:szCs w:val="22"/>
        </w:rPr>
        <w:t>Dorchester adopted other school networks’ curricula that have a proven record of success. Grades K2-5 use Brooke’s math curriculum, grades 6-8 use Illustrative Math, Grades 2-4 use the Success ELA curriculum, and grades 5-8 use Achievement First’s ELA curriculum. Grades K2-1 continue to use teacher-created ELA curricula, while K1 continues to use all teacher-created material. Adopting these curricula has increased instructional rigor, while enabling teachers to focus their time and energy on adapting material to meet their students’ needs, and responding to data.</w:t>
      </w:r>
    </w:p>
    <w:p w14:paraId="61865ED1" w14:textId="77777777" w:rsidR="008C79BE" w:rsidRPr="00207BD4" w:rsidRDefault="008C79BE" w:rsidP="008C79BE">
      <w:pPr>
        <w:keepNext/>
        <w:rPr>
          <w:rFonts w:ascii="Century Gothic" w:hAnsi="Century Gothic"/>
          <w:sz w:val="22"/>
          <w:szCs w:val="22"/>
        </w:rPr>
      </w:pPr>
    </w:p>
    <w:p w14:paraId="2BC1BA5E" w14:textId="46FFDF60" w:rsidR="007E5D27" w:rsidRDefault="008C79BE" w:rsidP="008C79BE">
      <w:pPr>
        <w:keepNext/>
        <w:rPr>
          <w:rFonts w:ascii="Century Gothic" w:hAnsi="Century Gothic"/>
          <w:sz w:val="22"/>
          <w:szCs w:val="22"/>
        </w:rPr>
      </w:pPr>
      <w:r w:rsidRPr="00207BD4">
        <w:rPr>
          <w:rFonts w:ascii="Century Gothic" w:hAnsi="Century Gothic"/>
          <w:sz w:val="22"/>
          <w:szCs w:val="22"/>
        </w:rPr>
        <w:t>UP Academy Dorchester’s curriculum is aligned to the Common Core Massachusetts State Standards for English, math, social studies, science, music, art, th</w:t>
      </w:r>
      <w:r w:rsidR="00294BDC">
        <w:rPr>
          <w:rFonts w:ascii="Century Gothic" w:hAnsi="Century Gothic"/>
          <w:sz w:val="22"/>
          <w:szCs w:val="22"/>
        </w:rPr>
        <w:t xml:space="preserve">eater, and physical education. </w:t>
      </w:r>
      <w:r w:rsidRPr="00207BD4">
        <w:rPr>
          <w:rFonts w:ascii="Century Gothic" w:hAnsi="Century Gothic"/>
          <w:sz w:val="22"/>
          <w:szCs w:val="22"/>
        </w:rPr>
        <w:t>Additionally, UAD offers a High School Choice course to its 8</w:t>
      </w:r>
      <w:r w:rsidRPr="00207BD4">
        <w:rPr>
          <w:rFonts w:ascii="Century Gothic" w:hAnsi="Century Gothic"/>
          <w:sz w:val="22"/>
          <w:szCs w:val="22"/>
          <w:vertAlign w:val="superscript"/>
        </w:rPr>
        <w:t>th</w:t>
      </w:r>
      <w:r w:rsidRPr="00207BD4">
        <w:rPr>
          <w:rFonts w:ascii="Century Gothic" w:hAnsi="Century Gothic"/>
          <w:sz w:val="22"/>
          <w:szCs w:val="22"/>
        </w:rPr>
        <w:t xml:space="preserve"> graders, and an enrichment program that provides students in grades 6-8 with the opportunity to take extracurricular courses.  </w:t>
      </w:r>
    </w:p>
    <w:p w14:paraId="548BAD79" w14:textId="6BFBF076" w:rsidR="008C79BE" w:rsidRDefault="008C79BE" w:rsidP="008C79BE">
      <w:pPr>
        <w:keepNext/>
        <w:rPr>
          <w:rFonts w:ascii="Century Gothic" w:hAnsi="Century Gothic"/>
          <w:sz w:val="22"/>
          <w:szCs w:val="22"/>
        </w:rPr>
      </w:pPr>
    </w:p>
    <w:p w14:paraId="4689CF59" w14:textId="77777777" w:rsidR="008C79BE" w:rsidRPr="00207BD4" w:rsidRDefault="008C79BE" w:rsidP="008C79BE">
      <w:pPr>
        <w:pStyle w:val="Heading2"/>
      </w:pPr>
      <w:bookmarkStart w:id="22" w:name="_Toc520887640"/>
      <w:r w:rsidRPr="00207BD4">
        <w:t>UP Academy Dorchester: Social, Emotional, and Health Needs</w:t>
      </w:r>
      <w:bookmarkEnd w:id="22"/>
    </w:p>
    <w:p w14:paraId="2FE4747B" w14:textId="77777777" w:rsidR="008C79BE" w:rsidRDefault="008C79BE" w:rsidP="008C79BE">
      <w:pPr>
        <w:rPr>
          <w:rFonts w:ascii="Century Gothic" w:hAnsi="Century Gothic"/>
          <w:sz w:val="22"/>
          <w:szCs w:val="22"/>
        </w:rPr>
      </w:pPr>
    </w:p>
    <w:p w14:paraId="6A5562C8" w14:textId="77777777" w:rsidR="008C79BE" w:rsidRPr="004A7B1D" w:rsidRDefault="008C79BE" w:rsidP="008C79BE">
      <w:pPr>
        <w:rPr>
          <w:rFonts w:ascii="Century Gothic" w:hAnsi="Century Gothic"/>
          <w:sz w:val="22"/>
          <w:szCs w:val="22"/>
        </w:rPr>
      </w:pPr>
      <w:r w:rsidRPr="00207BD4">
        <w:rPr>
          <w:rFonts w:ascii="Century Gothic" w:hAnsi="Century Gothic"/>
          <w:sz w:val="22"/>
          <w:szCs w:val="22"/>
        </w:rPr>
        <w:t xml:space="preserve">UP Academy Dorchester </w:t>
      </w:r>
      <w:r>
        <w:rPr>
          <w:rFonts w:ascii="Century Gothic" w:hAnsi="Century Gothic"/>
          <w:sz w:val="22"/>
          <w:szCs w:val="22"/>
        </w:rPr>
        <w:t>continually strives</w:t>
      </w:r>
      <w:r w:rsidRPr="00207BD4">
        <w:rPr>
          <w:rFonts w:ascii="Century Gothic" w:hAnsi="Century Gothic"/>
          <w:sz w:val="22"/>
          <w:szCs w:val="22"/>
        </w:rPr>
        <w:t xml:space="preserve"> to better meet students’ social and emotional needs.</w:t>
      </w:r>
      <w:r w:rsidRPr="00207BD4">
        <w:rPr>
          <w:rFonts w:ascii="Century Gothic" w:eastAsia="Garamond" w:hAnsi="Century Gothic" w:cs="Garamond"/>
          <w:b/>
          <w:sz w:val="22"/>
          <w:szCs w:val="22"/>
        </w:rPr>
        <w:t xml:space="preserve"> </w:t>
      </w:r>
      <w:r>
        <w:rPr>
          <w:rFonts w:ascii="Century Gothic" w:hAnsi="Century Gothic"/>
          <w:sz w:val="22"/>
          <w:szCs w:val="22"/>
        </w:rPr>
        <w:t>The school continues to use</w:t>
      </w:r>
      <w:r w:rsidRPr="00207BD4">
        <w:rPr>
          <w:rFonts w:ascii="Century Gothic" w:hAnsi="Century Gothic"/>
          <w:sz w:val="22"/>
          <w:szCs w:val="22"/>
        </w:rPr>
        <w:t xml:space="preserve"> methods of Restorative Justice – Circles and Restorative Conferences – to help students meet their emotional needs in the classroom, and to help them repair the harm following incidents or conflicts. In addition, Early Childhood teachers implemented a social/emotional curriculum, </w:t>
      </w:r>
      <w:r>
        <w:rPr>
          <w:rFonts w:ascii="Century Gothic" w:hAnsi="Century Gothic"/>
          <w:i/>
          <w:sz w:val="22"/>
          <w:szCs w:val="22"/>
        </w:rPr>
        <w:t>Incredible Flexible You/ We Thinkers</w:t>
      </w:r>
      <w:r w:rsidRPr="00207BD4">
        <w:rPr>
          <w:rFonts w:ascii="Century Gothic" w:hAnsi="Century Gothic"/>
          <w:i/>
          <w:sz w:val="22"/>
          <w:szCs w:val="22"/>
        </w:rPr>
        <w:t>.</w:t>
      </w:r>
      <w:r w:rsidRPr="00207BD4">
        <w:rPr>
          <w:rFonts w:ascii="Century Gothic" w:hAnsi="Century Gothic"/>
          <w:sz w:val="22"/>
          <w:szCs w:val="22"/>
        </w:rPr>
        <w:t xml:space="preserve"> The elementary</w:t>
      </w:r>
      <w:r>
        <w:rPr>
          <w:rFonts w:ascii="Century Gothic" w:hAnsi="Century Gothic"/>
          <w:sz w:val="22"/>
          <w:szCs w:val="22"/>
        </w:rPr>
        <w:t xml:space="preserve"> school also completed its fourth</w:t>
      </w:r>
      <w:r w:rsidRPr="00207BD4">
        <w:rPr>
          <w:rFonts w:ascii="Century Gothic" w:hAnsi="Century Gothic"/>
          <w:sz w:val="22"/>
          <w:szCs w:val="22"/>
        </w:rPr>
        <w:t xml:space="preserve"> year of implementation of </w:t>
      </w:r>
      <w:r w:rsidRPr="00207BD4">
        <w:rPr>
          <w:rFonts w:ascii="Century Gothic" w:hAnsi="Century Gothic"/>
          <w:i/>
          <w:sz w:val="22"/>
          <w:szCs w:val="22"/>
        </w:rPr>
        <w:t>Dovetail Learning</w:t>
      </w:r>
      <w:r w:rsidRPr="00207BD4">
        <w:rPr>
          <w:rFonts w:ascii="Century Gothic" w:hAnsi="Century Gothic"/>
          <w:sz w:val="22"/>
          <w:szCs w:val="22"/>
        </w:rPr>
        <w:t>, which provides students with meaningful tools for supporting their growth in social and emotional learning skills.</w:t>
      </w:r>
      <w:r w:rsidRPr="00207BD4">
        <w:rPr>
          <w:rFonts w:ascii="Century Gothic" w:eastAsia="Garamond" w:hAnsi="Century Gothic" w:cs="Garamond"/>
          <w:b/>
          <w:sz w:val="22"/>
          <w:szCs w:val="22"/>
        </w:rPr>
        <w:t xml:space="preserve"> </w:t>
      </w:r>
      <w:r w:rsidRPr="00207BD4">
        <w:rPr>
          <w:rFonts w:ascii="Century Gothic" w:hAnsi="Century Gothic"/>
          <w:sz w:val="22"/>
          <w:szCs w:val="22"/>
        </w:rPr>
        <w:t>The school continued to not suspend K1 or K2 students, as a policy</w:t>
      </w:r>
      <w:r>
        <w:rPr>
          <w:rFonts w:ascii="Century Gothic" w:hAnsi="Century Gothic"/>
          <w:sz w:val="22"/>
          <w:szCs w:val="22"/>
        </w:rPr>
        <w:t>, while significantly lowering overall suspension rates</w:t>
      </w:r>
      <w:r w:rsidRPr="00207BD4">
        <w:rPr>
          <w:rFonts w:ascii="Century Gothic" w:hAnsi="Century Gothic"/>
          <w:sz w:val="22"/>
          <w:szCs w:val="22"/>
        </w:rPr>
        <w:t>.</w:t>
      </w:r>
      <w:r w:rsidRPr="00207BD4">
        <w:rPr>
          <w:rFonts w:ascii="Century Gothic" w:eastAsia="Garamond" w:hAnsi="Century Gothic" w:cs="Garamond"/>
          <w:b/>
          <w:sz w:val="22"/>
          <w:szCs w:val="22"/>
        </w:rPr>
        <w:t xml:space="preserve"> </w:t>
      </w:r>
      <w:r>
        <w:rPr>
          <w:rFonts w:ascii="Century Gothic" w:hAnsi="Century Gothic"/>
          <w:sz w:val="22"/>
          <w:szCs w:val="22"/>
        </w:rPr>
        <w:t xml:space="preserve">In addition, grades 6-8 engage in weekly Advisory sessions with a trusted adult in a small-group setting. Advisory sessions provide students with opportunities to address many of their social-emotional needs. </w:t>
      </w:r>
    </w:p>
    <w:p w14:paraId="68BB7329" w14:textId="77777777" w:rsidR="008C79BE" w:rsidRDefault="008C79BE" w:rsidP="008C79BE">
      <w:pPr>
        <w:rPr>
          <w:rFonts w:ascii="Century Gothic" w:eastAsia="Garamond" w:hAnsi="Century Gothic" w:cs="Garamond"/>
          <w:b/>
          <w:sz w:val="22"/>
          <w:szCs w:val="22"/>
        </w:rPr>
      </w:pPr>
    </w:p>
    <w:p w14:paraId="3B44D0AF" w14:textId="244E0184" w:rsidR="008C79BE" w:rsidRPr="008C79BE" w:rsidRDefault="008C79BE" w:rsidP="008C79BE">
      <w:pPr>
        <w:rPr>
          <w:rFonts w:ascii="Century Gothic" w:hAnsi="Century Gothic"/>
          <w:sz w:val="22"/>
          <w:szCs w:val="22"/>
        </w:rPr>
      </w:pPr>
      <w:r>
        <w:rPr>
          <w:rFonts w:ascii="Century Gothic" w:hAnsi="Century Gothic"/>
          <w:sz w:val="22"/>
          <w:szCs w:val="22"/>
        </w:rPr>
        <w:t>The</w:t>
      </w:r>
      <w:r w:rsidRPr="00207BD4">
        <w:rPr>
          <w:rFonts w:ascii="Century Gothic" w:hAnsi="Century Gothic"/>
          <w:sz w:val="22"/>
          <w:szCs w:val="22"/>
        </w:rPr>
        <w:t xml:space="preserve"> Deans of Students improved their facilitation of “Student of Concern” meetings. During these meetings, teachers raised questions and concerns about specific student behaviors, and Culture Team members facilitated a process of thinking through strategies to better support the student(s). Follow-up meetings were held in order to monitor student behavioral progress.</w:t>
      </w:r>
      <w:r>
        <w:rPr>
          <w:rFonts w:ascii="Century Gothic" w:hAnsi="Century Gothic"/>
          <w:sz w:val="22"/>
          <w:szCs w:val="22"/>
        </w:rPr>
        <w:t xml:space="preserve"> The Culture Team collaborated closely with the </w:t>
      </w:r>
      <w:r>
        <w:rPr>
          <w:rFonts w:ascii="Century Gothic" w:hAnsi="Century Gothic"/>
          <w:sz w:val="22"/>
          <w:szCs w:val="22"/>
        </w:rPr>
        <w:lastRenderedPageBreak/>
        <w:t xml:space="preserve">mental health team and other related service providers in order to give teachers the best possible advice and access to resources during these meetings. </w:t>
      </w:r>
    </w:p>
    <w:p w14:paraId="35F67EF8" w14:textId="3377A494" w:rsidR="003E4CA5" w:rsidRPr="004F75C0" w:rsidRDefault="00207BD4" w:rsidP="001C12B1">
      <w:pPr>
        <w:pStyle w:val="Heading1"/>
      </w:pPr>
      <w:bookmarkStart w:id="23" w:name="_Toc520887641"/>
      <w:r>
        <w:t>U</w:t>
      </w:r>
      <w:r w:rsidR="003E4CA5" w:rsidRPr="004F75C0">
        <w:t>P Academy Dorchester: Organizational Viability</w:t>
      </w:r>
      <w:bookmarkEnd w:id="23"/>
    </w:p>
    <w:p w14:paraId="5E3BCC02" w14:textId="2248B1F4" w:rsidR="00207BD4" w:rsidRPr="004F75C0" w:rsidRDefault="00207BD4" w:rsidP="003E4CA5">
      <w:pPr>
        <w:keepNext/>
        <w:rPr>
          <w:rFonts w:ascii="Century Gothic" w:hAnsi="Century Gothic"/>
          <w:b/>
          <w:sz w:val="20"/>
          <w:szCs w:val="20"/>
        </w:rPr>
      </w:pPr>
    </w:p>
    <w:p w14:paraId="43C72E39" w14:textId="77777777" w:rsidR="003E4CA5" w:rsidRPr="00207BD4" w:rsidRDefault="003E4CA5" w:rsidP="001C12B1">
      <w:pPr>
        <w:pStyle w:val="Heading2"/>
      </w:pPr>
      <w:bookmarkStart w:id="24" w:name="_Toc520887642"/>
      <w:r w:rsidRPr="00207BD4">
        <w:t>Organizational Structure of the School</w:t>
      </w:r>
      <w:bookmarkEnd w:id="24"/>
    </w:p>
    <w:p w14:paraId="278EF750" w14:textId="1B99B4E5" w:rsidR="00207BD4" w:rsidRPr="00207BD4" w:rsidRDefault="003E4CA5" w:rsidP="00207BD4">
      <w:pPr>
        <w:keepNext/>
        <w:rPr>
          <w:rFonts w:ascii="Century Gothic" w:hAnsi="Century Gothic"/>
          <w:sz w:val="22"/>
          <w:szCs w:val="22"/>
        </w:rPr>
      </w:pPr>
      <w:r w:rsidRPr="00207BD4">
        <w:rPr>
          <w:rFonts w:ascii="Century Gothic" w:hAnsi="Century Gothic"/>
          <w:sz w:val="22"/>
          <w:szCs w:val="20"/>
        </w:rPr>
        <w:t>Moving into the 201</w:t>
      </w:r>
      <w:r w:rsidR="00581B4C">
        <w:rPr>
          <w:rFonts w:ascii="Century Gothic" w:hAnsi="Century Gothic"/>
          <w:sz w:val="22"/>
          <w:szCs w:val="20"/>
        </w:rPr>
        <w:t>8</w:t>
      </w:r>
      <w:r w:rsidRPr="00207BD4">
        <w:rPr>
          <w:rFonts w:ascii="Century Gothic" w:hAnsi="Century Gothic"/>
          <w:sz w:val="22"/>
          <w:szCs w:val="20"/>
        </w:rPr>
        <w:t>-201</w:t>
      </w:r>
      <w:r w:rsidR="00581B4C">
        <w:rPr>
          <w:rFonts w:ascii="Century Gothic" w:hAnsi="Century Gothic"/>
          <w:sz w:val="22"/>
          <w:szCs w:val="20"/>
        </w:rPr>
        <w:t>9</w:t>
      </w:r>
      <w:r w:rsidRPr="00207BD4">
        <w:rPr>
          <w:rFonts w:ascii="Century Gothic" w:hAnsi="Century Gothic"/>
          <w:sz w:val="22"/>
          <w:szCs w:val="20"/>
        </w:rPr>
        <w:t xml:space="preserve"> academic year, UP Academy Dorchester will </w:t>
      </w:r>
      <w:r w:rsidR="00553832" w:rsidRPr="00207BD4">
        <w:rPr>
          <w:rFonts w:ascii="Century Gothic" w:hAnsi="Century Gothic"/>
          <w:sz w:val="22"/>
          <w:szCs w:val="20"/>
        </w:rPr>
        <w:t>continue to have</w:t>
      </w:r>
      <w:r w:rsidRPr="00207BD4">
        <w:rPr>
          <w:rFonts w:ascii="Century Gothic" w:hAnsi="Century Gothic"/>
          <w:sz w:val="22"/>
          <w:szCs w:val="20"/>
        </w:rPr>
        <w:t xml:space="preserve"> dedicated leadership for the Elem</w:t>
      </w:r>
      <w:r w:rsidR="00581B4C">
        <w:rPr>
          <w:rFonts w:ascii="Century Gothic" w:hAnsi="Century Gothic"/>
          <w:sz w:val="22"/>
          <w:szCs w:val="20"/>
        </w:rPr>
        <w:t xml:space="preserve">entary School and Middle School, and will expand that dedicated leadership by </w:t>
      </w:r>
      <w:r w:rsidR="00DC4037">
        <w:rPr>
          <w:rFonts w:ascii="Century Gothic" w:hAnsi="Century Gothic"/>
          <w:sz w:val="22"/>
          <w:szCs w:val="20"/>
        </w:rPr>
        <w:t>adding an additional Director of Operations to their staff, so that there is</w:t>
      </w:r>
      <w:r w:rsidR="00581B4C">
        <w:rPr>
          <w:rFonts w:ascii="Century Gothic" w:hAnsi="Century Gothic"/>
          <w:sz w:val="22"/>
          <w:szCs w:val="20"/>
        </w:rPr>
        <w:t xml:space="preserve"> one </w:t>
      </w:r>
      <w:r w:rsidR="00DC4037">
        <w:rPr>
          <w:rFonts w:ascii="Century Gothic" w:hAnsi="Century Gothic"/>
          <w:sz w:val="22"/>
          <w:szCs w:val="20"/>
        </w:rPr>
        <w:t xml:space="preserve">dedicated </w:t>
      </w:r>
      <w:r w:rsidR="00581B4C">
        <w:rPr>
          <w:rFonts w:ascii="Century Gothic" w:hAnsi="Century Gothic"/>
          <w:sz w:val="22"/>
          <w:szCs w:val="20"/>
        </w:rPr>
        <w:t xml:space="preserve">Director of Operations </w:t>
      </w:r>
      <w:r w:rsidR="00DC4037">
        <w:rPr>
          <w:rFonts w:ascii="Century Gothic" w:hAnsi="Century Gothic"/>
          <w:sz w:val="22"/>
          <w:szCs w:val="20"/>
        </w:rPr>
        <w:t>for</w:t>
      </w:r>
      <w:r w:rsidR="00581B4C">
        <w:rPr>
          <w:rFonts w:ascii="Century Gothic" w:hAnsi="Century Gothic"/>
          <w:sz w:val="22"/>
          <w:szCs w:val="20"/>
        </w:rPr>
        <w:t xml:space="preserve"> the Elementary School, and another</w:t>
      </w:r>
      <w:r w:rsidR="00DC4037">
        <w:rPr>
          <w:rFonts w:ascii="Century Gothic" w:hAnsi="Century Gothic"/>
          <w:sz w:val="22"/>
          <w:szCs w:val="20"/>
        </w:rPr>
        <w:t xml:space="preserve"> for</w:t>
      </w:r>
      <w:r w:rsidR="00294BDC">
        <w:rPr>
          <w:rFonts w:ascii="Century Gothic" w:hAnsi="Century Gothic"/>
          <w:sz w:val="22"/>
          <w:szCs w:val="20"/>
        </w:rPr>
        <w:t xml:space="preserve"> the Middle School. </w:t>
      </w:r>
      <w:r w:rsidRPr="00207BD4">
        <w:rPr>
          <w:rFonts w:ascii="Century Gothic" w:hAnsi="Century Gothic"/>
          <w:sz w:val="22"/>
          <w:szCs w:val="20"/>
        </w:rPr>
        <w:t xml:space="preserve">The staffing model reflects this leadership as well as two Deans of Students split between Elementary </w:t>
      </w:r>
      <w:r w:rsidRPr="00207BD4">
        <w:rPr>
          <w:rFonts w:ascii="Century Gothic" w:hAnsi="Century Gothic"/>
          <w:sz w:val="22"/>
          <w:szCs w:val="22"/>
        </w:rPr>
        <w:t>School (K1-5</w:t>
      </w:r>
      <w:r w:rsidRPr="00207BD4">
        <w:rPr>
          <w:rFonts w:ascii="Century Gothic" w:hAnsi="Century Gothic"/>
          <w:sz w:val="22"/>
          <w:szCs w:val="22"/>
          <w:vertAlign w:val="superscript"/>
        </w:rPr>
        <w:t>th</w:t>
      </w:r>
      <w:r w:rsidRPr="00207BD4">
        <w:rPr>
          <w:rFonts w:ascii="Century Gothic" w:hAnsi="Century Gothic"/>
          <w:sz w:val="22"/>
          <w:szCs w:val="22"/>
        </w:rPr>
        <w:t>), and Middle School (6</w:t>
      </w:r>
      <w:r w:rsidRPr="00207BD4">
        <w:rPr>
          <w:rFonts w:ascii="Century Gothic" w:hAnsi="Century Gothic"/>
          <w:sz w:val="22"/>
          <w:szCs w:val="22"/>
          <w:vertAlign w:val="superscript"/>
        </w:rPr>
        <w:t>th</w:t>
      </w:r>
      <w:r w:rsidRPr="00207BD4">
        <w:rPr>
          <w:rFonts w:ascii="Century Gothic" w:hAnsi="Century Gothic"/>
          <w:sz w:val="22"/>
          <w:szCs w:val="22"/>
        </w:rPr>
        <w:t>-8</w:t>
      </w:r>
      <w:r w:rsidRPr="00207BD4">
        <w:rPr>
          <w:rFonts w:ascii="Century Gothic" w:hAnsi="Century Gothic"/>
          <w:sz w:val="22"/>
          <w:szCs w:val="22"/>
          <w:vertAlign w:val="superscript"/>
        </w:rPr>
        <w:t>th</w:t>
      </w:r>
      <w:r w:rsidR="00DC4037">
        <w:rPr>
          <w:rFonts w:ascii="Century Gothic" w:hAnsi="Century Gothic"/>
          <w:sz w:val="22"/>
          <w:szCs w:val="22"/>
        </w:rPr>
        <w:t xml:space="preserve">). The school has also removed the second Dean of Students role (formerly dedicated to the Middle School) and have instead </w:t>
      </w:r>
      <w:r w:rsidR="00207BD4" w:rsidRPr="00207BD4">
        <w:rPr>
          <w:rFonts w:ascii="Century Gothic" w:hAnsi="Century Gothic"/>
          <w:sz w:val="22"/>
          <w:szCs w:val="22"/>
        </w:rPr>
        <w:t xml:space="preserve">replaced that position with </w:t>
      </w:r>
      <w:r w:rsidR="00DC4037">
        <w:rPr>
          <w:rFonts w:ascii="Century Gothic" w:hAnsi="Century Gothic"/>
          <w:sz w:val="22"/>
          <w:szCs w:val="22"/>
        </w:rPr>
        <w:t>both a</w:t>
      </w:r>
      <w:r w:rsidR="00207BD4" w:rsidRPr="00207BD4">
        <w:rPr>
          <w:rFonts w:ascii="Century Gothic" w:hAnsi="Century Gothic"/>
          <w:sz w:val="22"/>
          <w:szCs w:val="22"/>
        </w:rPr>
        <w:t xml:space="preserve"> </w:t>
      </w:r>
      <w:r w:rsidR="00DC4037">
        <w:rPr>
          <w:rFonts w:ascii="Century Gothic" w:hAnsi="Century Gothic"/>
          <w:sz w:val="22"/>
          <w:szCs w:val="22"/>
        </w:rPr>
        <w:t>Culture Specialist and a Coordinator of SEL</w:t>
      </w:r>
      <w:r w:rsidR="00207BD4" w:rsidRPr="00207BD4">
        <w:rPr>
          <w:rFonts w:ascii="Century Gothic" w:hAnsi="Century Gothic"/>
          <w:sz w:val="22"/>
          <w:szCs w:val="22"/>
        </w:rPr>
        <w:t>.</w:t>
      </w:r>
    </w:p>
    <w:p w14:paraId="32B28F48" w14:textId="77777777" w:rsidR="00207BD4" w:rsidRPr="00207BD4" w:rsidRDefault="00207BD4" w:rsidP="00207BD4">
      <w:pPr>
        <w:keepNext/>
        <w:rPr>
          <w:rFonts w:ascii="Century Gothic" w:hAnsi="Century Gothic"/>
          <w:sz w:val="22"/>
          <w:szCs w:val="22"/>
        </w:rPr>
      </w:pPr>
    </w:p>
    <w:p w14:paraId="072F811F" w14:textId="77777777" w:rsidR="00207BD4" w:rsidRDefault="00207BD4" w:rsidP="00207BD4">
      <w:pPr>
        <w:keepNext/>
        <w:rPr>
          <w:rFonts w:ascii="Century Gothic" w:hAnsi="Century Gothic"/>
          <w:sz w:val="22"/>
          <w:szCs w:val="22"/>
        </w:rPr>
      </w:pPr>
      <w:r w:rsidRPr="00207BD4">
        <w:rPr>
          <w:rFonts w:ascii="Century Gothic" w:hAnsi="Century Gothic"/>
          <w:sz w:val="22"/>
          <w:szCs w:val="22"/>
        </w:rPr>
        <w:t xml:space="preserve">Please see an up-to-date UP Academy Dorchester organizational chart below: </w:t>
      </w:r>
    </w:p>
    <w:p w14:paraId="162D94A2" w14:textId="5EEF221B" w:rsidR="003E4CA5" w:rsidRDefault="003E4CA5" w:rsidP="00207BD4">
      <w:pPr>
        <w:keepNext/>
        <w:rPr>
          <w:rFonts w:ascii="Century Gothic" w:hAnsi="Century Gothic"/>
          <w:sz w:val="22"/>
          <w:szCs w:val="22"/>
        </w:rPr>
      </w:pPr>
    </w:p>
    <w:p w14:paraId="44CCA314" w14:textId="3492B2FD" w:rsidR="00093C22" w:rsidRPr="004F75C0" w:rsidRDefault="00BD6D21" w:rsidP="003E4CA5">
      <w:pPr>
        <w:keepNext/>
        <w:rPr>
          <w:rFonts w:ascii="Century Gothic" w:hAnsi="Century Gothic"/>
          <w:sz w:val="20"/>
          <w:szCs w:val="20"/>
        </w:rPr>
      </w:pPr>
      <w:r>
        <w:rPr>
          <w:noProof/>
        </w:rPr>
        <w:drawing>
          <wp:inline distT="0" distB="0" distL="0" distR="0" wp14:anchorId="7AE9631B" wp14:editId="4ED7B20D">
            <wp:extent cx="5943600" cy="2947035"/>
            <wp:effectExtent l="0" t="0" r="0" b="571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8">
                      <a:extLst>
                        <a:ext uri="{28A0092B-C50C-407E-A947-70E740481C1C}">
                          <a14:useLocalDpi xmlns:a14="http://schemas.microsoft.com/office/drawing/2010/main" val="0"/>
                        </a:ext>
                      </a:extLst>
                    </a:blip>
                    <a:stretch>
                      <a:fillRect/>
                    </a:stretch>
                  </pic:blipFill>
                  <pic:spPr>
                    <a:xfrm>
                      <a:off x="0" y="0"/>
                      <a:ext cx="5943600" cy="2947035"/>
                    </a:xfrm>
                    <a:prstGeom prst="rect">
                      <a:avLst/>
                    </a:prstGeom>
                  </pic:spPr>
                </pic:pic>
              </a:graphicData>
            </a:graphic>
          </wp:inline>
        </w:drawing>
      </w:r>
    </w:p>
    <w:p w14:paraId="6DABD421" w14:textId="4BDA46D4" w:rsidR="003E4CA5" w:rsidRPr="004F75C0" w:rsidRDefault="003E4CA5" w:rsidP="003E4CA5">
      <w:pPr>
        <w:keepNext/>
        <w:rPr>
          <w:rFonts w:ascii="Century Gothic" w:hAnsi="Century Gothic"/>
          <w:sz w:val="20"/>
          <w:szCs w:val="20"/>
        </w:rPr>
      </w:pPr>
    </w:p>
    <w:p w14:paraId="51E3F84C" w14:textId="77777777" w:rsidR="003E4CA5" w:rsidRPr="00207BD4" w:rsidRDefault="003E4CA5" w:rsidP="001C12B1">
      <w:pPr>
        <w:pStyle w:val="Heading2"/>
      </w:pPr>
      <w:bookmarkStart w:id="25" w:name="_Toc520887643"/>
      <w:r w:rsidRPr="00207BD4">
        <w:t>Budget and Finance</w:t>
      </w:r>
      <w:bookmarkEnd w:id="25"/>
    </w:p>
    <w:p w14:paraId="31B94BB6" w14:textId="77777777" w:rsidR="003E4CA5" w:rsidRPr="00207BD4" w:rsidRDefault="003E4CA5" w:rsidP="003E4CA5">
      <w:pPr>
        <w:keepNext/>
        <w:rPr>
          <w:rFonts w:ascii="Century Gothic" w:hAnsi="Century Gothic"/>
          <w:sz w:val="22"/>
          <w:szCs w:val="22"/>
        </w:rPr>
      </w:pPr>
    </w:p>
    <w:p w14:paraId="6CB8AF8D" w14:textId="4A14154B" w:rsidR="00794898" w:rsidRPr="00207BD4" w:rsidRDefault="00794898" w:rsidP="00794898">
      <w:pPr>
        <w:keepNext/>
        <w:rPr>
          <w:rFonts w:ascii="Century Gothic" w:eastAsia="Garamond" w:hAnsi="Century Gothic" w:cs="Garamond"/>
          <w:sz w:val="22"/>
          <w:szCs w:val="22"/>
        </w:rPr>
      </w:pPr>
      <w:r>
        <w:rPr>
          <w:rFonts w:ascii="Century Gothic" w:eastAsia="Garamond" w:hAnsi="Century Gothic" w:cs="Garamond"/>
          <w:b/>
          <w:i/>
          <w:sz w:val="22"/>
          <w:szCs w:val="22"/>
        </w:rPr>
        <w:t>Unaudited FY18</w:t>
      </w:r>
      <w:r w:rsidRPr="00207BD4">
        <w:rPr>
          <w:rFonts w:ascii="Century Gothic" w:eastAsia="Garamond" w:hAnsi="Century Gothic" w:cs="Garamond"/>
          <w:b/>
          <w:i/>
          <w:sz w:val="22"/>
          <w:szCs w:val="22"/>
        </w:rPr>
        <w:t xml:space="preserve"> statement of revenues, expenses, and changes in net assets (income statement)</w:t>
      </w:r>
      <w:r>
        <w:rPr>
          <w:rFonts w:ascii="Century Gothic" w:eastAsia="Garamond" w:hAnsi="Century Gothic" w:cs="Garamond"/>
          <w:sz w:val="22"/>
          <w:szCs w:val="22"/>
        </w:rPr>
        <w:t xml:space="preserve">.  </w:t>
      </w:r>
      <w:r w:rsidRPr="009A7922">
        <w:rPr>
          <w:rFonts w:ascii="Century Gothic" w:eastAsia="Garamond" w:hAnsi="Century Gothic" w:cs="Garamond"/>
          <w:sz w:val="22"/>
          <w:szCs w:val="20"/>
        </w:rPr>
        <w:t>July 1, 2017 to June 30, 2018</w:t>
      </w:r>
      <w:r>
        <w:rPr>
          <w:rFonts w:ascii="Century Gothic" w:eastAsia="Garamond" w:hAnsi="Century Gothic" w:cs="Garamond"/>
          <w:sz w:val="22"/>
          <w:szCs w:val="20"/>
        </w:rPr>
        <w:t>.</w:t>
      </w:r>
      <w:r w:rsidRPr="000C4398">
        <w:rPr>
          <w:rFonts w:ascii="Century Gothic" w:eastAsia="Garamond" w:hAnsi="Century Gothic" w:cs="Garamond"/>
          <w:sz w:val="22"/>
          <w:szCs w:val="20"/>
        </w:rPr>
        <w:t xml:space="preserve"> </w:t>
      </w:r>
    </w:p>
    <w:p w14:paraId="04339A81" w14:textId="77777777" w:rsidR="00794898" w:rsidRDefault="00794898" w:rsidP="00794898">
      <w:pPr>
        <w:keepNext/>
        <w:rPr>
          <w:rFonts w:ascii="Century Gothic" w:eastAsia="Garamond" w:hAnsi="Century Gothic" w:cs="Garamond"/>
          <w:sz w:val="22"/>
          <w:szCs w:val="22"/>
        </w:rPr>
      </w:pPr>
    </w:p>
    <w:tbl>
      <w:tblPr>
        <w:tblW w:w="6020" w:type="dxa"/>
        <w:tblInd w:w="108" w:type="dxa"/>
        <w:tblLook w:val="04A0" w:firstRow="1" w:lastRow="0" w:firstColumn="1" w:lastColumn="0" w:noHBand="0" w:noVBand="1"/>
      </w:tblPr>
      <w:tblGrid>
        <w:gridCol w:w="289"/>
        <w:gridCol w:w="289"/>
        <w:gridCol w:w="289"/>
        <w:gridCol w:w="3640"/>
        <w:gridCol w:w="1540"/>
      </w:tblGrid>
      <w:tr w:rsidR="00794898" w:rsidRPr="00853936" w14:paraId="21E63CA7" w14:textId="77777777" w:rsidTr="00794898">
        <w:trPr>
          <w:trHeight w:val="315"/>
        </w:trPr>
        <w:tc>
          <w:tcPr>
            <w:tcW w:w="280" w:type="dxa"/>
            <w:tcBorders>
              <w:top w:val="nil"/>
              <w:left w:val="nil"/>
              <w:bottom w:val="nil"/>
              <w:right w:val="nil"/>
            </w:tcBorders>
            <w:shd w:val="clear" w:color="auto" w:fill="auto"/>
            <w:vAlign w:val="bottom"/>
            <w:hideMark/>
          </w:tcPr>
          <w:p w14:paraId="4ABAF817" w14:textId="77777777" w:rsidR="00794898" w:rsidRPr="00853936" w:rsidRDefault="00794898" w:rsidP="00794898">
            <w:pPr>
              <w:jc w:val="center"/>
              <w:rPr>
                <w:rFonts w:ascii="Century Gothic" w:hAnsi="Century Gothic" w:cs="Calibri"/>
                <w:b/>
                <w:bCs/>
                <w:sz w:val="16"/>
                <w:szCs w:val="16"/>
              </w:rPr>
            </w:pPr>
          </w:p>
        </w:tc>
        <w:tc>
          <w:tcPr>
            <w:tcW w:w="280" w:type="dxa"/>
            <w:tcBorders>
              <w:top w:val="nil"/>
              <w:left w:val="nil"/>
              <w:bottom w:val="nil"/>
              <w:right w:val="nil"/>
            </w:tcBorders>
            <w:shd w:val="clear" w:color="auto" w:fill="auto"/>
            <w:vAlign w:val="bottom"/>
            <w:hideMark/>
          </w:tcPr>
          <w:p w14:paraId="01CC7129" w14:textId="77777777" w:rsidR="00794898" w:rsidRPr="00853936" w:rsidRDefault="00794898" w:rsidP="00794898">
            <w:pPr>
              <w:jc w:val="center"/>
              <w:rPr>
                <w:rFonts w:ascii="Century Gothic" w:hAnsi="Century Gothic" w:cs="Calibri"/>
                <w:b/>
                <w:bCs/>
                <w:sz w:val="16"/>
                <w:szCs w:val="16"/>
              </w:rPr>
            </w:pPr>
          </w:p>
        </w:tc>
        <w:tc>
          <w:tcPr>
            <w:tcW w:w="280" w:type="dxa"/>
            <w:tcBorders>
              <w:top w:val="nil"/>
              <w:left w:val="nil"/>
              <w:bottom w:val="nil"/>
              <w:right w:val="nil"/>
            </w:tcBorders>
            <w:shd w:val="clear" w:color="auto" w:fill="auto"/>
            <w:vAlign w:val="bottom"/>
            <w:hideMark/>
          </w:tcPr>
          <w:p w14:paraId="1B1DED77" w14:textId="77777777" w:rsidR="00794898" w:rsidRPr="00853936" w:rsidRDefault="00794898" w:rsidP="00794898">
            <w:pPr>
              <w:jc w:val="center"/>
              <w:rPr>
                <w:rFonts w:ascii="Century Gothic" w:hAnsi="Century Gothic" w:cs="Calibri"/>
                <w:b/>
                <w:bCs/>
                <w:sz w:val="16"/>
                <w:szCs w:val="16"/>
              </w:rPr>
            </w:pPr>
          </w:p>
        </w:tc>
        <w:tc>
          <w:tcPr>
            <w:tcW w:w="3640" w:type="dxa"/>
            <w:tcBorders>
              <w:top w:val="nil"/>
              <w:left w:val="nil"/>
              <w:bottom w:val="nil"/>
              <w:right w:val="nil"/>
            </w:tcBorders>
            <w:shd w:val="clear" w:color="auto" w:fill="auto"/>
            <w:vAlign w:val="bottom"/>
            <w:hideMark/>
          </w:tcPr>
          <w:p w14:paraId="662BB137" w14:textId="77777777" w:rsidR="00794898" w:rsidRPr="00853936" w:rsidRDefault="00794898" w:rsidP="00794898">
            <w:pPr>
              <w:jc w:val="center"/>
              <w:rPr>
                <w:rFonts w:ascii="Century Gothic" w:hAnsi="Century Gothic" w:cs="Calibri"/>
                <w:b/>
                <w:bCs/>
                <w:sz w:val="16"/>
                <w:szCs w:val="16"/>
              </w:rPr>
            </w:pPr>
          </w:p>
        </w:tc>
        <w:tc>
          <w:tcPr>
            <w:tcW w:w="1540" w:type="dxa"/>
            <w:tcBorders>
              <w:top w:val="single" w:sz="12" w:space="0" w:color="auto"/>
              <w:left w:val="nil"/>
              <w:bottom w:val="single" w:sz="12" w:space="0" w:color="auto"/>
              <w:right w:val="nil"/>
            </w:tcBorders>
            <w:shd w:val="clear" w:color="auto" w:fill="auto"/>
            <w:vAlign w:val="bottom"/>
            <w:hideMark/>
          </w:tcPr>
          <w:p w14:paraId="353A8AA9" w14:textId="77777777" w:rsidR="00794898" w:rsidRPr="00853936" w:rsidRDefault="00794898" w:rsidP="00794898">
            <w:pPr>
              <w:jc w:val="center"/>
              <w:rPr>
                <w:rFonts w:ascii="Century Gothic" w:hAnsi="Century Gothic" w:cs="Calibri"/>
                <w:b/>
                <w:bCs/>
                <w:sz w:val="16"/>
                <w:szCs w:val="16"/>
              </w:rPr>
            </w:pPr>
            <w:r w:rsidRPr="00853936">
              <w:rPr>
                <w:rFonts w:ascii="Century Gothic" w:hAnsi="Century Gothic" w:cs="Calibri"/>
                <w:b/>
                <w:bCs/>
                <w:sz w:val="16"/>
                <w:szCs w:val="16"/>
              </w:rPr>
              <w:t>Jul '17 - Jun 18</w:t>
            </w:r>
          </w:p>
        </w:tc>
      </w:tr>
      <w:tr w:rsidR="00794898" w:rsidRPr="00853936" w14:paraId="59C35ECC" w14:textId="77777777" w:rsidTr="00794898">
        <w:trPr>
          <w:trHeight w:val="315"/>
        </w:trPr>
        <w:tc>
          <w:tcPr>
            <w:tcW w:w="280" w:type="dxa"/>
            <w:tcBorders>
              <w:top w:val="nil"/>
              <w:left w:val="nil"/>
              <w:bottom w:val="nil"/>
              <w:right w:val="nil"/>
            </w:tcBorders>
            <w:shd w:val="clear" w:color="auto" w:fill="auto"/>
            <w:noWrap/>
            <w:vAlign w:val="bottom"/>
            <w:hideMark/>
          </w:tcPr>
          <w:p w14:paraId="18B1A28B" w14:textId="77777777" w:rsidR="00794898" w:rsidRPr="00853936" w:rsidRDefault="00794898" w:rsidP="00794898">
            <w:pPr>
              <w:rPr>
                <w:rFonts w:ascii="Century Gothic" w:hAnsi="Century Gothic" w:cs="Calibri"/>
                <w:b/>
                <w:bCs/>
                <w:sz w:val="16"/>
                <w:szCs w:val="16"/>
              </w:rPr>
            </w:pPr>
          </w:p>
        </w:tc>
        <w:tc>
          <w:tcPr>
            <w:tcW w:w="280" w:type="dxa"/>
            <w:tcBorders>
              <w:top w:val="nil"/>
              <w:left w:val="nil"/>
              <w:bottom w:val="nil"/>
              <w:right w:val="nil"/>
            </w:tcBorders>
            <w:shd w:val="clear" w:color="auto" w:fill="auto"/>
            <w:noWrap/>
            <w:vAlign w:val="bottom"/>
            <w:hideMark/>
          </w:tcPr>
          <w:p w14:paraId="71B57A19" w14:textId="77777777" w:rsidR="00794898" w:rsidRPr="00853936" w:rsidRDefault="00794898" w:rsidP="00794898">
            <w:pPr>
              <w:rPr>
                <w:rFonts w:ascii="Century Gothic" w:hAnsi="Century Gothic" w:cs="Calibri"/>
                <w:b/>
                <w:bCs/>
                <w:sz w:val="16"/>
                <w:szCs w:val="16"/>
              </w:rPr>
            </w:pPr>
          </w:p>
        </w:tc>
        <w:tc>
          <w:tcPr>
            <w:tcW w:w="280" w:type="dxa"/>
            <w:tcBorders>
              <w:top w:val="nil"/>
              <w:left w:val="nil"/>
              <w:bottom w:val="nil"/>
              <w:right w:val="nil"/>
            </w:tcBorders>
            <w:shd w:val="clear" w:color="auto" w:fill="auto"/>
            <w:noWrap/>
            <w:vAlign w:val="bottom"/>
            <w:hideMark/>
          </w:tcPr>
          <w:p w14:paraId="5A19F57C" w14:textId="77777777" w:rsidR="00794898" w:rsidRPr="00853936" w:rsidRDefault="00794898" w:rsidP="00794898">
            <w:pPr>
              <w:rPr>
                <w:rFonts w:ascii="Century Gothic" w:hAnsi="Century Gothic" w:cs="Calibri"/>
                <w:b/>
                <w:bCs/>
                <w:sz w:val="16"/>
                <w:szCs w:val="16"/>
              </w:rPr>
            </w:pPr>
          </w:p>
        </w:tc>
        <w:tc>
          <w:tcPr>
            <w:tcW w:w="3640" w:type="dxa"/>
            <w:tcBorders>
              <w:top w:val="nil"/>
              <w:left w:val="nil"/>
              <w:bottom w:val="nil"/>
              <w:right w:val="nil"/>
            </w:tcBorders>
            <w:shd w:val="clear" w:color="auto" w:fill="auto"/>
            <w:noWrap/>
            <w:vAlign w:val="bottom"/>
            <w:hideMark/>
          </w:tcPr>
          <w:p w14:paraId="30EB7F2C" w14:textId="77777777" w:rsidR="00794898" w:rsidRPr="00853936" w:rsidRDefault="00794898" w:rsidP="00794898">
            <w:pPr>
              <w:rPr>
                <w:rFonts w:ascii="Century Gothic" w:hAnsi="Century Gothic" w:cs="Calibri"/>
                <w:b/>
                <w:bCs/>
                <w:sz w:val="16"/>
                <w:szCs w:val="16"/>
              </w:rPr>
            </w:pPr>
          </w:p>
        </w:tc>
        <w:tc>
          <w:tcPr>
            <w:tcW w:w="1540" w:type="dxa"/>
            <w:tcBorders>
              <w:top w:val="nil"/>
              <w:left w:val="nil"/>
              <w:bottom w:val="nil"/>
              <w:right w:val="nil"/>
            </w:tcBorders>
            <w:shd w:val="clear" w:color="auto" w:fill="auto"/>
            <w:noWrap/>
            <w:vAlign w:val="bottom"/>
            <w:hideMark/>
          </w:tcPr>
          <w:p w14:paraId="557A8EC1" w14:textId="77777777" w:rsidR="00794898" w:rsidRPr="00853936" w:rsidRDefault="00794898" w:rsidP="00794898">
            <w:pPr>
              <w:rPr>
                <w:rFonts w:ascii="Century Gothic" w:hAnsi="Century Gothic" w:cs="Calibri"/>
                <w:sz w:val="16"/>
                <w:szCs w:val="16"/>
              </w:rPr>
            </w:pPr>
          </w:p>
        </w:tc>
      </w:tr>
      <w:tr w:rsidR="00794898" w:rsidRPr="00853936" w14:paraId="573184EC" w14:textId="77777777" w:rsidTr="00794898">
        <w:trPr>
          <w:trHeight w:val="315"/>
        </w:trPr>
        <w:tc>
          <w:tcPr>
            <w:tcW w:w="840" w:type="dxa"/>
            <w:gridSpan w:val="3"/>
            <w:tcBorders>
              <w:top w:val="nil"/>
              <w:left w:val="nil"/>
              <w:bottom w:val="nil"/>
              <w:right w:val="nil"/>
            </w:tcBorders>
            <w:shd w:val="clear" w:color="auto" w:fill="auto"/>
            <w:noWrap/>
            <w:vAlign w:val="bottom"/>
            <w:hideMark/>
          </w:tcPr>
          <w:p w14:paraId="3718AC66" w14:textId="77777777" w:rsidR="00794898" w:rsidRPr="00853936" w:rsidRDefault="00794898" w:rsidP="00794898">
            <w:pPr>
              <w:rPr>
                <w:rFonts w:ascii="Century Gothic" w:hAnsi="Century Gothic" w:cs="Calibri"/>
                <w:b/>
                <w:bCs/>
                <w:sz w:val="16"/>
                <w:szCs w:val="16"/>
              </w:rPr>
            </w:pPr>
            <w:r w:rsidRPr="00853936">
              <w:rPr>
                <w:rFonts w:ascii="Century Gothic" w:hAnsi="Century Gothic" w:cs="Calibri"/>
                <w:b/>
                <w:bCs/>
                <w:sz w:val="16"/>
                <w:szCs w:val="16"/>
              </w:rPr>
              <w:t>Income</w:t>
            </w:r>
          </w:p>
        </w:tc>
        <w:tc>
          <w:tcPr>
            <w:tcW w:w="3640" w:type="dxa"/>
            <w:tcBorders>
              <w:top w:val="nil"/>
              <w:left w:val="nil"/>
              <w:bottom w:val="nil"/>
              <w:right w:val="nil"/>
            </w:tcBorders>
            <w:shd w:val="clear" w:color="auto" w:fill="auto"/>
            <w:noWrap/>
            <w:vAlign w:val="bottom"/>
            <w:hideMark/>
          </w:tcPr>
          <w:p w14:paraId="489A9B4C" w14:textId="77777777" w:rsidR="00794898" w:rsidRPr="00853936" w:rsidRDefault="00794898" w:rsidP="00794898">
            <w:pPr>
              <w:rPr>
                <w:rFonts w:ascii="Century Gothic" w:hAnsi="Century Gothic" w:cs="Calibri"/>
                <w:b/>
                <w:bCs/>
                <w:sz w:val="16"/>
                <w:szCs w:val="16"/>
              </w:rPr>
            </w:pPr>
          </w:p>
        </w:tc>
        <w:tc>
          <w:tcPr>
            <w:tcW w:w="1540" w:type="dxa"/>
            <w:tcBorders>
              <w:top w:val="nil"/>
              <w:left w:val="nil"/>
              <w:bottom w:val="nil"/>
              <w:right w:val="nil"/>
            </w:tcBorders>
            <w:shd w:val="clear" w:color="auto" w:fill="auto"/>
            <w:noWrap/>
            <w:vAlign w:val="bottom"/>
            <w:hideMark/>
          </w:tcPr>
          <w:p w14:paraId="6E448F12" w14:textId="77777777" w:rsidR="00794898" w:rsidRPr="00853936" w:rsidRDefault="00794898" w:rsidP="00794898">
            <w:pPr>
              <w:rPr>
                <w:rFonts w:ascii="Century Gothic" w:hAnsi="Century Gothic" w:cs="Calibri"/>
                <w:sz w:val="16"/>
                <w:szCs w:val="16"/>
              </w:rPr>
            </w:pPr>
          </w:p>
        </w:tc>
      </w:tr>
      <w:tr w:rsidR="00794898" w:rsidRPr="00853936" w14:paraId="5C67E565" w14:textId="77777777" w:rsidTr="00794898">
        <w:trPr>
          <w:trHeight w:val="315"/>
        </w:trPr>
        <w:tc>
          <w:tcPr>
            <w:tcW w:w="280" w:type="dxa"/>
            <w:tcBorders>
              <w:top w:val="nil"/>
              <w:left w:val="nil"/>
              <w:bottom w:val="nil"/>
              <w:right w:val="nil"/>
            </w:tcBorders>
            <w:shd w:val="clear" w:color="auto" w:fill="auto"/>
            <w:noWrap/>
            <w:vAlign w:val="bottom"/>
            <w:hideMark/>
          </w:tcPr>
          <w:p w14:paraId="21C5346B" w14:textId="77777777" w:rsidR="00794898" w:rsidRPr="00853936" w:rsidRDefault="00794898" w:rsidP="00794898">
            <w:pPr>
              <w:rPr>
                <w:rFonts w:ascii="Century Gothic" w:hAnsi="Century Gothic" w:cs="Calibri"/>
                <w:b/>
                <w:bCs/>
                <w:sz w:val="16"/>
                <w:szCs w:val="16"/>
              </w:rPr>
            </w:pPr>
          </w:p>
        </w:tc>
        <w:tc>
          <w:tcPr>
            <w:tcW w:w="4200" w:type="dxa"/>
            <w:gridSpan w:val="3"/>
            <w:tcBorders>
              <w:top w:val="nil"/>
              <w:left w:val="nil"/>
              <w:bottom w:val="nil"/>
              <w:right w:val="nil"/>
            </w:tcBorders>
            <w:shd w:val="clear" w:color="auto" w:fill="auto"/>
            <w:noWrap/>
            <w:vAlign w:val="bottom"/>
            <w:hideMark/>
          </w:tcPr>
          <w:p w14:paraId="2578A8D1" w14:textId="77777777" w:rsidR="00794898" w:rsidRPr="00853936" w:rsidRDefault="00794898" w:rsidP="00794898">
            <w:pPr>
              <w:rPr>
                <w:rFonts w:ascii="Century Gothic" w:hAnsi="Century Gothic" w:cs="Calibri"/>
                <w:b/>
                <w:bCs/>
                <w:sz w:val="16"/>
                <w:szCs w:val="16"/>
              </w:rPr>
            </w:pPr>
            <w:r w:rsidRPr="00853936">
              <w:rPr>
                <w:rFonts w:ascii="Century Gothic" w:hAnsi="Century Gothic" w:cs="Calibri"/>
                <w:b/>
                <w:bCs/>
                <w:sz w:val="16"/>
                <w:szCs w:val="16"/>
              </w:rPr>
              <w:t>4000 · Tuition</w:t>
            </w:r>
          </w:p>
        </w:tc>
        <w:tc>
          <w:tcPr>
            <w:tcW w:w="1540" w:type="dxa"/>
            <w:tcBorders>
              <w:top w:val="nil"/>
              <w:left w:val="nil"/>
              <w:bottom w:val="nil"/>
              <w:right w:val="nil"/>
            </w:tcBorders>
            <w:shd w:val="clear" w:color="auto" w:fill="auto"/>
            <w:noWrap/>
            <w:vAlign w:val="bottom"/>
            <w:hideMark/>
          </w:tcPr>
          <w:p w14:paraId="20F11964" w14:textId="77777777" w:rsidR="00794898" w:rsidRPr="00853936" w:rsidRDefault="00794898" w:rsidP="00794898">
            <w:pPr>
              <w:rPr>
                <w:rFonts w:ascii="Century Gothic" w:hAnsi="Century Gothic" w:cs="Calibri"/>
                <w:sz w:val="16"/>
                <w:szCs w:val="16"/>
              </w:rPr>
            </w:pPr>
          </w:p>
        </w:tc>
      </w:tr>
      <w:tr w:rsidR="00794898" w:rsidRPr="00853936" w14:paraId="35BC2005" w14:textId="77777777" w:rsidTr="00794898">
        <w:trPr>
          <w:trHeight w:val="315"/>
        </w:trPr>
        <w:tc>
          <w:tcPr>
            <w:tcW w:w="280" w:type="dxa"/>
            <w:tcBorders>
              <w:top w:val="nil"/>
              <w:left w:val="nil"/>
              <w:bottom w:val="nil"/>
              <w:right w:val="nil"/>
            </w:tcBorders>
            <w:shd w:val="clear" w:color="auto" w:fill="auto"/>
            <w:noWrap/>
            <w:vAlign w:val="bottom"/>
            <w:hideMark/>
          </w:tcPr>
          <w:p w14:paraId="18D84C41" w14:textId="77777777" w:rsidR="00794898" w:rsidRPr="00853936" w:rsidRDefault="00794898" w:rsidP="00794898">
            <w:pPr>
              <w:rPr>
                <w:rFonts w:ascii="Century Gothic" w:hAnsi="Century Gothic" w:cs="Calibri"/>
                <w:b/>
                <w:bCs/>
                <w:sz w:val="16"/>
                <w:szCs w:val="16"/>
              </w:rPr>
            </w:pPr>
          </w:p>
        </w:tc>
        <w:tc>
          <w:tcPr>
            <w:tcW w:w="280" w:type="dxa"/>
            <w:tcBorders>
              <w:top w:val="nil"/>
              <w:left w:val="nil"/>
              <w:bottom w:val="nil"/>
              <w:right w:val="nil"/>
            </w:tcBorders>
            <w:shd w:val="clear" w:color="auto" w:fill="auto"/>
            <w:noWrap/>
            <w:vAlign w:val="bottom"/>
            <w:hideMark/>
          </w:tcPr>
          <w:p w14:paraId="3CF2170E" w14:textId="77777777" w:rsidR="00794898" w:rsidRPr="00853936" w:rsidRDefault="00794898" w:rsidP="00794898">
            <w:pPr>
              <w:rPr>
                <w:rFonts w:ascii="Century Gothic" w:hAnsi="Century Gothic" w:cs="Calibri"/>
                <w:b/>
                <w:bCs/>
                <w:sz w:val="16"/>
                <w:szCs w:val="16"/>
              </w:rPr>
            </w:pPr>
          </w:p>
        </w:tc>
        <w:tc>
          <w:tcPr>
            <w:tcW w:w="3920" w:type="dxa"/>
            <w:gridSpan w:val="2"/>
            <w:tcBorders>
              <w:top w:val="nil"/>
              <w:left w:val="nil"/>
              <w:bottom w:val="nil"/>
              <w:right w:val="nil"/>
            </w:tcBorders>
            <w:shd w:val="clear" w:color="auto" w:fill="auto"/>
            <w:noWrap/>
            <w:vAlign w:val="bottom"/>
            <w:hideMark/>
          </w:tcPr>
          <w:p w14:paraId="2E6B4BD4" w14:textId="4A30D1B2" w:rsidR="00794898" w:rsidRPr="00853936" w:rsidRDefault="00794898" w:rsidP="00794898">
            <w:pPr>
              <w:rPr>
                <w:rFonts w:ascii="Century Gothic" w:hAnsi="Century Gothic" w:cs="Calibri"/>
                <w:b/>
                <w:bCs/>
                <w:sz w:val="16"/>
                <w:szCs w:val="16"/>
              </w:rPr>
            </w:pPr>
            <w:r w:rsidRPr="00853936">
              <w:rPr>
                <w:rFonts w:ascii="Century Gothic" w:hAnsi="Century Gothic" w:cs="Calibri"/>
                <w:b/>
                <w:bCs/>
                <w:sz w:val="16"/>
                <w:szCs w:val="16"/>
              </w:rPr>
              <w:t xml:space="preserve">4001 · Tuition </w:t>
            </w:r>
            <w:r w:rsidR="00C57301">
              <w:rPr>
                <w:rFonts w:ascii="Century Gothic" w:hAnsi="Century Gothic" w:cs="Calibri"/>
                <w:b/>
                <w:bCs/>
                <w:sz w:val="16"/>
                <w:szCs w:val="16"/>
              </w:rPr>
              <w:t>–</w:t>
            </w:r>
            <w:r w:rsidRPr="00853936">
              <w:rPr>
                <w:rFonts w:ascii="Century Gothic" w:hAnsi="Century Gothic" w:cs="Calibri"/>
                <w:b/>
                <w:bCs/>
                <w:sz w:val="16"/>
                <w:szCs w:val="16"/>
              </w:rPr>
              <w:t xml:space="preserve"> WSFF</w:t>
            </w:r>
          </w:p>
        </w:tc>
        <w:tc>
          <w:tcPr>
            <w:tcW w:w="1540" w:type="dxa"/>
            <w:tcBorders>
              <w:top w:val="nil"/>
              <w:left w:val="nil"/>
              <w:bottom w:val="nil"/>
              <w:right w:val="nil"/>
            </w:tcBorders>
            <w:shd w:val="clear" w:color="auto" w:fill="auto"/>
            <w:noWrap/>
            <w:vAlign w:val="bottom"/>
            <w:hideMark/>
          </w:tcPr>
          <w:p w14:paraId="6548D263" w14:textId="77777777" w:rsidR="00794898" w:rsidRPr="00853936" w:rsidRDefault="00794898" w:rsidP="00794898">
            <w:pPr>
              <w:jc w:val="right"/>
              <w:rPr>
                <w:rFonts w:ascii="Century Gothic" w:hAnsi="Century Gothic" w:cs="Calibri"/>
                <w:sz w:val="16"/>
                <w:szCs w:val="16"/>
              </w:rPr>
            </w:pPr>
            <w:r w:rsidRPr="00853936">
              <w:rPr>
                <w:rFonts w:ascii="Century Gothic" w:hAnsi="Century Gothic" w:cs="Calibri"/>
                <w:sz w:val="16"/>
                <w:szCs w:val="16"/>
              </w:rPr>
              <w:t>6,512,130</w:t>
            </w:r>
          </w:p>
        </w:tc>
      </w:tr>
      <w:tr w:rsidR="00794898" w:rsidRPr="00853936" w14:paraId="7B92CAFF" w14:textId="77777777" w:rsidTr="00794898">
        <w:trPr>
          <w:trHeight w:val="315"/>
        </w:trPr>
        <w:tc>
          <w:tcPr>
            <w:tcW w:w="280" w:type="dxa"/>
            <w:tcBorders>
              <w:top w:val="nil"/>
              <w:left w:val="nil"/>
              <w:bottom w:val="nil"/>
              <w:right w:val="nil"/>
            </w:tcBorders>
            <w:shd w:val="clear" w:color="auto" w:fill="auto"/>
            <w:noWrap/>
            <w:vAlign w:val="bottom"/>
            <w:hideMark/>
          </w:tcPr>
          <w:p w14:paraId="0D25238E" w14:textId="77777777" w:rsidR="00794898" w:rsidRPr="00853936" w:rsidRDefault="00794898" w:rsidP="00794898">
            <w:pPr>
              <w:rPr>
                <w:rFonts w:ascii="Century Gothic" w:hAnsi="Century Gothic" w:cs="Calibri"/>
                <w:b/>
                <w:bCs/>
                <w:sz w:val="16"/>
                <w:szCs w:val="16"/>
              </w:rPr>
            </w:pPr>
          </w:p>
        </w:tc>
        <w:tc>
          <w:tcPr>
            <w:tcW w:w="280" w:type="dxa"/>
            <w:tcBorders>
              <w:top w:val="nil"/>
              <w:left w:val="nil"/>
              <w:bottom w:val="nil"/>
              <w:right w:val="nil"/>
            </w:tcBorders>
            <w:shd w:val="clear" w:color="auto" w:fill="auto"/>
            <w:noWrap/>
            <w:vAlign w:val="bottom"/>
            <w:hideMark/>
          </w:tcPr>
          <w:p w14:paraId="64D1B9DA" w14:textId="77777777" w:rsidR="00794898" w:rsidRPr="00853936" w:rsidRDefault="00794898" w:rsidP="00794898">
            <w:pPr>
              <w:rPr>
                <w:rFonts w:ascii="Century Gothic" w:hAnsi="Century Gothic" w:cs="Calibri"/>
                <w:b/>
                <w:bCs/>
                <w:sz w:val="16"/>
                <w:szCs w:val="16"/>
              </w:rPr>
            </w:pPr>
          </w:p>
        </w:tc>
        <w:tc>
          <w:tcPr>
            <w:tcW w:w="3920" w:type="dxa"/>
            <w:gridSpan w:val="2"/>
            <w:tcBorders>
              <w:top w:val="nil"/>
              <w:left w:val="nil"/>
              <w:bottom w:val="nil"/>
              <w:right w:val="nil"/>
            </w:tcBorders>
            <w:shd w:val="clear" w:color="auto" w:fill="auto"/>
            <w:noWrap/>
            <w:vAlign w:val="bottom"/>
            <w:hideMark/>
          </w:tcPr>
          <w:p w14:paraId="5CD3D408" w14:textId="77777777" w:rsidR="00794898" w:rsidRPr="00853936" w:rsidRDefault="00794898" w:rsidP="00794898">
            <w:pPr>
              <w:rPr>
                <w:rFonts w:ascii="Century Gothic" w:hAnsi="Century Gothic" w:cs="Calibri"/>
                <w:b/>
                <w:bCs/>
                <w:sz w:val="16"/>
                <w:szCs w:val="16"/>
              </w:rPr>
            </w:pPr>
            <w:r w:rsidRPr="00853936">
              <w:rPr>
                <w:rFonts w:ascii="Century Gothic" w:hAnsi="Century Gothic" w:cs="Calibri"/>
                <w:b/>
                <w:bCs/>
                <w:sz w:val="16"/>
                <w:szCs w:val="16"/>
              </w:rPr>
              <w:t>4002 · Tuition - In Kind</w:t>
            </w:r>
          </w:p>
        </w:tc>
        <w:tc>
          <w:tcPr>
            <w:tcW w:w="1540" w:type="dxa"/>
            <w:tcBorders>
              <w:top w:val="nil"/>
              <w:left w:val="nil"/>
              <w:bottom w:val="single" w:sz="8" w:space="0" w:color="auto"/>
              <w:right w:val="nil"/>
            </w:tcBorders>
            <w:shd w:val="clear" w:color="auto" w:fill="auto"/>
            <w:noWrap/>
            <w:vAlign w:val="bottom"/>
            <w:hideMark/>
          </w:tcPr>
          <w:p w14:paraId="457A3011" w14:textId="77777777" w:rsidR="00794898" w:rsidRPr="00853936" w:rsidRDefault="00794898" w:rsidP="00794898">
            <w:pPr>
              <w:jc w:val="right"/>
              <w:rPr>
                <w:rFonts w:ascii="Century Gothic" w:hAnsi="Century Gothic" w:cs="Calibri"/>
                <w:sz w:val="16"/>
                <w:szCs w:val="16"/>
              </w:rPr>
            </w:pPr>
            <w:r w:rsidRPr="00853936">
              <w:rPr>
                <w:rFonts w:ascii="Century Gothic" w:hAnsi="Century Gothic" w:cs="Calibri"/>
                <w:sz w:val="16"/>
                <w:szCs w:val="16"/>
              </w:rPr>
              <w:t>4,025,797</w:t>
            </w:r>
          </w:p>
        </w:tc>
      </w:tr>
      <w:tr w:rsidR="00794898" w:rsidRPr="00853936" w14:paraId="59BB629C" w14:textId="77777777" w:rsidTr="00794898">
        <w:trPr>
          <w:trHeight w:val="315"/>
        </w:trPr>
        <w:tc>
          <w:tcPr>
            <w:tcW w:w="280" w:type="dxa"/>
            <w:tcBorders>
              <w:top w:val="nil"/>
              <w:left w:val="nil"/>
              <w:bottom w:val="nil"/>
              <w:right w:val="nil"/>
            </w:tcBorders>
            <w:shd w:val="clear" w:color="auto" w:fill="auto"/>
            <w:noWrap/>
            <w:vAlign w:val="bottom"/>
            <w:hideMark/>
          </w:tcPr>
          <w:p w14:paraId="49829C23" w14:textId="77777777" w:rsidR="00794898" w:rsidRPr="00853936" w:rsidRDefault="00794898" w:rsidP="00794898">
            <w:pPr>
              <w:rPr>
                <w:rFonts w:ascii="Century Gothic" w:hAnsi="Century Gothic" w:cs="Calibri"/>
                <w:b/>
                <w:bCs/>
                <w:sz w:val="16"/>
                <w:szCs w:val="16"/>
              </w:rPr>
            </w:pPr>
          </w:p>
        </w:tc>
        <w:tc>
          <w:tcPr>
            <w:tcW w:w="4200" w:type="dxa"/>
            <w:gridSpan w:val="3"/>
            <w:tcBorders>
              <w:top w:val="nil"/>
              <w:left w:val="nil"/>
              <w:bottom w:val="nil"/>
              <w:right w:val="nil"/>
            </w:tcBorders>
            <w:shd w:val="clear" w:color="auto" w:fill="auto"/>
            <w:noWrap/>
            <w:vAlign w:val="bottom"/>
            <w:hideMark/>
          </w:tcPr>
          <w:p w14:paraId="32ACBC2A" w14:textId="77777777" w:rsidR="00794898" w:rsidRPr="00853936" w:rsidRDefault="00794898" w:rsidP="00794898">
            <w:pPr>
              <w:rPr>
                <w:rFonts w:ascii="Century Gothic" w:hAnsi="Century Gothic" w:cs="Calibri"/>
                <w:b/>
                <w:bCs/>
                <w:sz w:val="16"/>
                <w:szCs w:val="16"/>
              </w:rPr>
            </w:pPr>
            <w:r w:rsidRPr="00853936">
              <w:rPr>
                <w:rFonts w:ascii="Century Gothic" w:hAnsi="Century Gothic" w:cs="Calibri"/>
                <w:b/>
                <w:bCs/>
                <w:sz w:val="16"/>
                <w:szCs w:val="16"/>
              </w:rPr>
              <w:t>Total 4000 · Tuition</w:t>
            </w:r>
          </w:p>
        </w:tc>
        <w:tc>
          <w:tcPr>
            <w:tcW w:w="1540" w:type="dxa"/>
            <w:tcBorders>
              <w:top w:val="nil"/>
              <w:left w:val="nil"/>
              <w:bottom w:val="nil"/>
              <w:right w:val="nil"/>
            </w:tcBorders>
            <w:shd w:val="clear" w:color="auto" w:fill="auto"/>
            <w:noWrap/>
            <w:vAlign w:val="bottom"/>
            <w:hideMark/>
          </w:tcPr>
          <w:p w14:paraId="27BB5BBE" w14:textId="77777777" w:rsidR="00794898" w:rsidRPr="00853936" w:rsidRDefault="00794898" w:rsidP="00794898">
            <w:pPr>
              <w:jc w:val="right"/>
              <w:rPr>
                <w:rFonts w:ascii="Century Gothic" w:hAnsi="Century Gothic" w:cs="Calibri"/>
                <w:sz w:val="16"/>
                <w:szCs w:val="16"/>
              </w:rPr>
            </w:pPr>
            <w:r w:rsidRPr="00853936">
              <w:rPr>
                <w:rFonts w:ascii="Century Gothic" w:hAnsi="Century Gothic" w:cs="Calibri"/>
                <w:sz w:val="16"/>
                <w:szCs w:val="16"/>
              </w:rPr>
              <w:t>10,537,927</w:t>
            </w:r>
          </w:p>
        </w:tc>
      </w:tr>
      <w:tr w:rsidR="00794898" w:rsidRPr="00853936" w14:paraId="6B1788D0" w14:textId="77777777" w:rsidTr="00794898">
        <w:trPr>
          <w:trHeight w:val="315"/>
        </w:trPr>
        <w:tc>
          <w:tcPr>
            <w:tcW w:w="280" w:type="dxa"/>
            <w:tcBorders>
              <w:top w:val="nil"/>
              <w:left w:val="nil"/>
              <w:bottom w:val="nil"/>
              <w:right w:val="nil"/>
            </w:tcBorders>
            <w:shd w:val="clear" w:color="auto" w:fill="auto"/>
            <w:noWrap/>
            <w:vAlign w:val="bottom"/>
            <w:hideMark/>
          </w:tcPr>
          <w:p w14:paraId="04C2EBAB" w14:textId="77777777" w:rsidR="00794898" w:rsidRPr="00853936" w:rsidRDefault="00794898" w:rsidP="00794898">
            <w:pPr>
              <w:rPr>
                <w:rFonts w:ascii="Century Gothic" w:hAnsi="Century Gothic" w:cs="Calibri"/>
                <w:b/>
                <w:bCs/>
                <w:sz w:val="16"/>
                <w:szCs w:val="16"/>
              </w:rPr>
            </w:pPr>
          </w:p>
        </w:tc>
        <w:tc>
          <w:tcPr>
            <w:tcW w:w="4200" w:type="dxa"/>
            <w:gridSpan w:val="3"/>
            <w:tcBorders>
              <w:top w:val="nil"/>
              <w:left w:val="nil"/>
              <w:bottom w:val="nil"/>
              <w:right w:val="nil"/>
            </w:tcBorders>
            <w:shd w:val="clear" w:color="auto" w:fill="auto"/>
            <w:noWrap/>
            <w:vAlign w:val="bottom"/>
            <w:hideMark/>
          </w:tcPr>
          <w:p w14:paraId="44D7AF4D" w14:textId="43879D7F" w:rsidR="00794898" w:rsidRPr="00853936" w:rsidRDefault="00794898" w:rsidP="00794898">
            <w:pPr>
              <w:rPr>
                <w:rFonts w:ascii="Century Gothic" w:hAnsi="Century Gothic" w:cs="Calibri"/>
                <w:b/>
                <w:bCs/>
                <w:sz w:val="16"/>
                <w:szCs w:val="16"/>
              </w:rPr>
            </w:pPr>
            <w:r w:rsidRPr="00853936">
              <w:rPr>
                <w:rFonts w:ascii="Century Gothic" w:hAnsi="Century Gothic" w:cs="Calibri"/>
                <w:b/>
                <w:bCs/>
                <w:sz w:val="16"/>
                <w:szCs w:val="16"/>
              </w:rPr>
              <w:t xml:space="preserve">4150 · Grants </w:t>
            </w:r>
            <w:r w:rsidR="00C57301">
              <w:rPr>
                <w:rFonts w:ascii="Century Gothic" w:hAnsi="Century Gothic" w:cs="Calibri"/>
                <w:b/>
                <w:bCs/>
                <w:sz w:val="16"/>
                <w:szCs w:val="16"/>
              </w:rPr>
              <w:t>–</w:t>
            </w:r>
            <w:r w:rsidRPr="00853936">
              <w:rPr>
                <w:rFonts w:ascii="Century Gothic" w:hAnsi="Century Gothic" w:cs="Calibri"/>
                <w:b/>
                <w:bCs/>
                <w:sz w:val="16"/>
                <w:szCs w:val="16"/>
              </w:rPr>
              <w:t xml:space="preserve"> Federal</w:t>
            </w:r>
          </w:p>
        </w:tc>
        <w:tc>
          <w:tcPr>
            <w:tcW w:w="1540" w:type="dxa"/>
            <w:tcBorders>
              <w:top w:val="nil"/>
              <w:left w:val="nil"/>
              <w:bottom w:val="nil"/>
              <w:right w:val="nil"/>
            </w:tcBorders>
            <w:shd w:val="clear" w:color="auto" w:fill="auto"/>
            <w:noWrap/>
            <w:vAlign w:val="bottom"/>
            <w:hideMark/>
          </w:tcPr>
          <w:p w14:paraId="216CEEF2" w14:textId="77777777" w:rsidR="00794898" w:rsidRPr="00853936" w:rsidRDefault="00794898" w:rsidP="00794898">
            <w:pPr>
              <w:jc w:val="right"/>
              <w:rPr>
                <w:rFonts w:ascii="Century Gothic" w:hAnsi="Century Gothic" w:cs="Calibri"/>
                <w:sz w:val="16"/>
                <w:szCs w:val="16"/>
              </w:rPr>
            </w:pPr>
            <w:r w:rsidRPr="00853936">
              <w:rPr>
                <w:rFonts w:ascii="Century Gothic" w:hAnsi="Century Gothic" w:cs="Calibri"/>
                <w:sz w:val="16"/>
                <w:szCs w:val="16"/>
              </w:rPr>
              <w:t>938,009</w:t>
            </w:r>
          </w:p>
        </w:tc>
      </w:tr>
      <w:tr w:rsidR="00794898" w:rsidRPr="00853936" w14:paraId="33EBCDEE" w14:textId="77777777" w:rsidTr="00794898">
        <w:trPr>
          <w:trHeight w:val="315"/>
        </w:trPr>
        <w:tc>
          <w:tcPr>
            <w:tcW w:w="280" w:type="dxa"/>
            <w:tcBorders>
              <w:top w:val="nil"/>
              <w:left w:val="nil"/>
              <w:bottom w:val="nil"/>
              <w:right w:val="nil"/>
            </w:tcBorders>
            <w:shd w:val="clear" w:color="auto" w:fill="auto"/>
            <w:noWrap/>
            <w:vAlign w:val="bottom"/>
            <w:hideMark/>
          </w:tcPr>
          <w:p w14:paraId="00E877AC" w14:textId="77777777" w:rsidR="00794898" w:rsidRPr="00853936" w:rsidRDefault="00794898" w:rsidP="00794898">
            <w:pPr>
              <w:rPr>
                <w:rFonts w:ascii="Century Gothic" w:hAnsi="Century Gothic" w:cs="Calibri"/>
                <w:b/>
                <w:bCs/>
                <w:sz w:val="16"/>
                <w:szCs w:val="16"/>
              </w:rPr>
            </w:pPr>
          </w:p>
        </w:tc>
        <w:tc>
          <w:tcPr>
            <w:tcW w:w="4200" w:type="dxa"/>
            <w:gridSpan w:val="3"/>
            <w:tcBorders>
              <w:top w:val="nil"/>
              <w:left w:val="nil"/>
              <w:bottom w:val="nil"/>
              <w:right w:val="nil"/>
            </w:tcBorders>
            <w:shd w:val="clear" w:color="auto" w:fill="auto"/>
            <w:noWrap/>
            <w:vAlign w:val="bottom"/>
            <w:hideMark/>
          </w:tcPr>
          <w:p w14:paraId="7143A85F" w14:textId="5ED26A24" w:rsidR="00794898" w:rsidRPr="00853936" w:rsidRDefault="00794898" w:rsidP="00794898">
            <w:pPr>
              <w:rPr>
                <w:rFonts w:ascii="Century Gothic" w:hAnsi="Century Gothic" w:cs="Calibri"/>
                <w:b/>
                <w:bCs/>
                <w:sz w:val="16"/>
                <w:szCs w:val="16"/>
              </w:rPr>
            </w:pPr>
            <w:r w:rsidRPr="00853936">
              <w:rPr>
                <w:rFonts w:ascii="Century Gothic" w:hAnsi="Century Gothic" w:cs="Calibri"/>
                <w:b/>
                <w:bCs/>
                <w:sz w:val="16"/>
                <w:szCs w:val="16"/>
              </w:rPr>
              <w:t xml:space="preserve">4180 · Grants </w:t>
            </w:r>
            <w:r w:rsidR="00C57301">
              <w:rPr>
                <w:rFonts w:ascii="Century Gothic" w:hAnsi="Century Gothic" w:cs="Calibri"/>
                <w:b/>
                <w:bCs/>
                <w:sz w:val="16"/>
                <w:szCs w:val="16"/>
              </w:rPr>
              <w:t>–</w:t>
            </w:r>
            <w:r w:rsidRPr="00853936">
              <w:rPr>
                <w:rFonts w:ascii="Century Gothic" w:hAnsi="Century Gothic" w:cs="Calibri"/>
                <w:b/>
                <w:bCs/>
                <w:sz w:val="16"/>
                <w:szCs w:val="16"/>
              </w:rPr>
              <w:t xml:space="preserve"> Private</w:t>
            </w:r>
          </w:p>
        </w:tc>
        <w:tc>
          <w:tcPr>
            <w:tcW w:w="1540" w:type="dxa"/>
            <w:tcBorders>
              <w:top w:val="nil"/>
              <w:left w:val="nil"/>
              <w:bottom w:val="nil"/>
              <w:right w:val="nil"/>
            </w:tcBorders>
            <w:shd w:val="clear" w:color="auto" w:fill="auto"/>
            <w:noWrap/>
            <w:vAlign w:val="bottom"/>
            <w:hideMark/>
          </w:tcPr>
          <w:p w14:paraId="4B9F28C4" w14:textId="77777777" w:rsidR="00794898" w:rsidRPr="00853936" w:rsidRDefault="00794898" w:rsidP="00794898">
            <w:pPr>
              <w:jc w:val="right"/>
              <w:rPr>
                <w:rFonts w:ascii="Century Gothic" w:hAnsi="Century Gothic" w:cs="Calibri"/>
                <w:sz w:val="16"/>
                <w:szCs w:val="16"/>
              </w:rPr>
            </w:pPr>
            <w:r w:rsidRPr="00853936">
              <w:rPr>
                <w:rFonts w:ascii="Century Gothic" w:hAnsi="Century Gothic" w:cs="Calibri"/>
                <w:sz w:val="16"/>
                <w:szCs w:val="16"/>
              </w:rPr>
              <w:t>174,398</w:t>
            </w:r>
          </w:p>
        </w:tc>
      </w:tr>
      <w:tr w:rsidR="00794898" w:rsidRPr="00853936" w14:paraId="016BE918" w14:textId="77777777" w:rsidTr="00794898">
        <w:trPr>
          <w:trHeight w:val="315"/>
        </w:trPr>
        <w:tc>
          <w:tcPr>
            <w:tcW w:w="280" w:type="dxa"/>
            <w:tcBorders>
              <w:top w:val="nil"/>
              <w:left w:val="nil"/>
              <w:bottom w:val="nil"/>
              <w:right w:val="nil"/>
            </w:tcBorders>
            <w:shd w:val="clear" w:color="auto" w:fill="auto"/>
            <w:noWrap/>
            <w:vAlign w:val="bottom"/>
            <w:hideMark/>
          </w:tcPr>
          <w:p w14:paraId="7847FE6C" w14:textId="77777777" w:rsidR="00794898" w:rsidRPr="00853936" w:rsidRDefault="00794898" w:rsidP="00794898">
            <w:pPr>
              <w:rPr>
                <w:rFonts w:ascii="Century Gothic" w:hAnsi="Century Gothic" w:cs="Calibri"/>
                <w:b/>
                <w:bCs/>
                <w:sz w:val="16"/>
                <w:szCs w:val="16"/>
              </w:rPr>
            </w:pPr>
          </w:p>
        </w:tc>
        <w:tc>
          <w:tcPr>
            <w:tcW w:w="4200" w:type="dxa"/>
            <w:gridSpan w:val="3"/>
            <w:tcBorders>
              <w:top w:val="nil"/>
              <w:left w:val="nil"/>
              <w:bottom w:val="nil"/>
              <w:right w:val="nil"/>
            </w:tcBorders>
            <w:shd w:val="clear" w:color="auto" w:fill="auto"/>
            <w:noWrap/>
            <w:vAlign w:val="bottom"/>
            <w:hideMark/>
          </w:tcPr>
          <w:p w14:paraId="7CF862B4" w14:textId="77777777" w:rsidR="00794898" w:rsidRPr="00853936" w:rsidRDefault="00794898" w:rsidP="00794898">
            <w:pPr>
              <w:rPr>
                <w:rFonts w:ascii="Century Gothic" w:hAnsi="Century Gothic" w:cs="Calibri"/>
                <w:b/>
                <w:bCs/>
                <w:sz w:val="16"/>
                <w:szCs w:val="16"/>
              </w:rPr>
            </w:pPr>
            <w:r w:rsidRPr="00853936">
              <w:rPr>
                <w:rFonts w:ascii="Century Gothic" w:hAnsi="Century Gothic" w:cs="Calibri"/>
                <w:b/>
                <w:bCs/>
                <w:sz w:val="16"/>
                <w:szCs w:val="16"/>
              </w:rPr>
              <w:t>4450 · Contributions</w:t>
            </w:r>
          </w:p>
        </w:tc>
        <w:tc>
          <w:tcPr>
            <w:tcW w:w="1540" w:type="dxa"/>
            <w:tcBorders>
              <w:top w:val="nil"/>
              <w:left w:val="nil"/>
              <w:bottom w:val="nil"/>
              <w:right w:val="nil"/>
            </w:tcBorders>
            <w:shd w:val="clear" w:color="auto" w:fill="auto"/>
            <w:noWrap/>
            <w:vAlign w:val="bottom"/>
            <w:hideMark/>
          </w:tcPr>
          <w:p w14:paraId="5FEF7BC4" w14:textId="77777777" w:rsidR="00794898" w:rsidRPr="00853936" w:rsidRDefault="00794898" w:rsidP="00794898">
            <w:pPr>
              <w:jc w:val="right"/>
              <w:rPr>
                <w:rFonts w:ascii="Century Gothic" w:hAnsi="Century Gothic" w:cs="Calibri"/>
                <w:sz w:val="16"/>
                <w:szCs w:val="16"/>
              </w:rPr>
            </w:pPr>
            <w:r w:rsidRPr="00853936">
              <w:rPr>
                <w:rFonts w:ascii="Century Gothic" w:hAnsi="Century Gothic" w:cs="Calibri"/>
                <w:sz w:val="16"/>
                <w:szCs w:val="16"/>
              </w:rPr>
              <w:t>5,719</w:t>
            </w:r>
          </w:p>
        </w:tc>
      </w:tr>
      <w:tr w:rsidR="00794898" w:rsidRPr="00853936" w14:paraId="212E3008" w14:textId="77777777" w:rsidTr="00794898">
        <w:trPr>
          <w:trHeight w:val="315"/>
        </w:trPr>
        <w:tc>
          <w:tcPr>
            <w:tcW w:w="280" w:type="dxa"/>
            <w:tcBorders>
              <w:top w:val="nil"/>
              <w:left w:val="nil"/>
              <w:bottom w:val="nil"/>
              <w:right w:val="nil"/>
            </w:tcBorders>
            <w:shd w:val="clear" w:color="auto" w:fill="auto"/>
            <w:noWrap/>
            <w:vAlign w:val="bottom"/>
            <w:hideMark/>
          </w:tcPr>
          <w:p w14:paraId="23D9FDDC" w14:textId="77777777" w:rsidR="00794898" w:rsidRPr="00853936" w:rsidRDefault="00794898" w:rsidP="00794898">
            <w:pPr>
              <w:rPr>
                <w:rFonts w:ascii="Century Gothic" w:hAnsi="Century Gothic" w:cs="Calibri"/>
                <w:b/>
                <w:bCs/>
                <w:sz w:val="16"/>
                <w:szCs w:val="16"/>
              </w:rPr>
            </w:pPr>
          </w:p>
        </w:tc>
        <w:tc>
          <w:tcPr>
            <w:tcW w:w="4200" w:type="dxa"/>
            <w:gridSpan w:val="3"/>
            <w:tcBorders>
              <w:top w:val="nil"/>
              <w:left w:val="nil"/>
              <w:bottom w:val="nil"/>
              <w:right w:val="nil"/>
            </w:tcBorders>
            <w:shd w:val="clear" w:color="auto" w:fill="auto"/>
            <w:noWrap/>
            <w:vAlign w:val="bottom"/>
            <w:hideMark/>
          </w:tcPr>
          <w:p w14:paraId="7CECA6FA" w14:textId="77777777" w:rsidR="00794898" w:rsidRPr="00853936" w:rsidRDefault="00794898" w:rsidP="00794898">
            <w:pPr>
              <w:rPr>
                <w:rFonts w:ascii="Century Gothic" w:hAnsi="Century Gothic" w:cs="Calibri"/>
                <w:b/>
                <w:bCs/>
                <w:sz w:val="16"/>
                <w:szCs w:val="16"/>
              </w:rPr>
            </w:pPr>
            <w:r w:rsidRPr="00853936">
              <w:rPr>
                <w:rFonts w:ascii="Century Gothic" w:hAnsi="Century Gothic" w:cs="Calibri"/>
                <w:b/>
                <w:bCs/>
                <w:sz w:val="16"/>
                <w:szCs w:val="16"/>
              </w:rPr>
              <w:t>4900 · Other Income</w:t>
            </w:r>
          </w:p>
        </w:tc>
        <w:tc>
          <w:tcPr>
            <w:tcW w:w="1540" w:type="dxa"/>
            <w:tcBorders>
              <w:top w:val="nil"/>
              <w:left w:val="nil"/>
              <w:bottom w:val="nil"/>
              <w:right w:val="nil"/>
            </w:tcBorders>
            <w:shd w:val="clear" w:color="auto" w:fill="auto"/>
            <w:noWrap/>
            <w:vAlign w:val="bottom"/>
            <w:hideMark/>
          </w:tcPr>
          <w:p w14:paraId="1DCECA28" w14:textId="77777777" w:rsidR="00794898" w:rsidRPr="00853936" w:rsidRDefault="00794898" w:rsidP="00794898">
            <w:pPr>
              <w:jc w:val="right"/>
              <w:rPr>
                <w:rFonts w:ascii="Century Gothic" w:hAnsi="Century Gothic" w:cs="Calibri"/>
                <w:sz w:val="16"/>
                <w:szCs w:val="16"/>
              </w:rPr>
            </w:pPr>
            <w:r w:rsidRPr="00853936">
              <w:rPr>
                <w:rFonts w:ascii="Century Gothic" w:hAnsi="Century Gothic" w:cs="Calibri"/>
                <w:sz w:val="16"/>
                <w:szCs w:val="16"/>
              </w:rPr>
              <w:t>6,078</w:t>
            </w:r>
          </w:p>
        </w:tc>
      </w:tr>
      <w:tr w:rsidR="00794898" w:rsidRPr="00853936" w14:paraId="62D85B79" w14:textId="77777777" w:rsidTr="00794898">
        <w:trPr>
          <w:trHeight w:val="315"/>
        </w:trPr>
        <w:tc>
          <w:tcPr>
            <w:tcW w:w="4480" w:type="dxa"/>
            <w:gridSpan w:val="4"/>
            <w:tcBorders>
              <w:top w:val="nil"/>
              <w:left w:val="nil"/>
              <w:bottom w:val="nil"/>
              <w:right w:val="nil"/>
            </w:tcBorders>
            <w:shd w:val="clear" w:color="auto" w:fill="auto"/>
            <w:noWrap/>
            <w:vAlign w:val="bottom"/>
            <w:hideMark/>
          </w:tcPr>
          <w:p w14:paraId="03F57209" w14:textId="77777777" w:rsidR="00794898" w:rsidRPr="00853936" w:rsidRDefault="00794898" w:rsidP="00794898">
            <w:pPr>
              <w:rPr>
                <w:rFonts w:ascii="Century Gothic" w:hAnsi="Century Gothic" w:cs="Calibri"/>
                <w:b/>
                <w:bCs/>
                <w:sz w:val="16"/>
                <w:szCs w:val="16"/>
              </w:rPr>
            </w:pPr>
            <w:r w:rsidRPr="00853936">
              <w:rPr>
                <w:rFonts w:ascii="Century Gothic" w:hAnsi="Century Gothic" w:cs="Calibri"/>
                <w:b/>
                <w:bCs/>
                <w:sz w:val="16"/>
                <w:szCs w:val="16"/>
              </w:rPr>
              <w:t>Total Income</w:t>
            </w:r>
          </w:p>
        </w:tc>
        <w:tc>
          <w:tcPr>
            <w:tcW w:w="1540" w:type="dxa"/>
            <w:tcBorders>
              <w:top w:val="single" w:sz="8" w:space="0" w:color="auto"/>
              <w:left w:val="nil"/>
              <w:bottom w:val="single" w:sz="8" w:space="0" w:color="auto"/>
              <w:right w:val="nil"/>
            </w:tcBorders>
            <w:shd w:val="clear" w:color="auto" w:fill="auto"/>
            <w:noWrap/>
            <w:vAlign w:val="bottom"/>
            <w:hideMark/>
          </w:tcPr>
          <w:p w14:paraId="7A246F8D" w14:textId="77777777" w:rsidR="00794898" w:rsidRPr="00853936" w:rsidRDefault="00794898" w:rsidP="00794898">
            <w:pPr>
              <w:jc w:val="right"/>
              <w:rPr>
                <w:rFonts w:ascii="Century Gothic" w:hAnsi="Century Gothic" w:cs="Calibri"/>
                <w:sz w:val="16"/>
                <w:szCs w:val="16"/>
              </w:rPr>
            </w:pPr>
            <w:r w:rsidRPr="00853936">
              <w:rPr>
                <w:rFonts w:ascii="Century Gothic" w:hAnsi="Century Gothic" w:cs="Calibri"/>
                <w:sz w:val="16"/>
                <w:szCs w:val="16"/>
              </w:rPr>
              <w:t>11,662,131</w:t>
            </w:r>
          </w:p>
        </w:tc>
      </w:tr>
      <w:tr w:rsidR="00794898" w:rsidRPr="00853936" w14:paraId="00FE8946" w14:textId="77777777" w:rsidTr="00794898">
        <w:trPr>
          <w:trHeight w:val="315"/>
        </w:trPr>
        <w:tc>
          <w:tcPr>
            <w:tcW w:w="280" w:type="dxa"/>
            <w:tcBorders>
              <w:top w:val="nil"/>
              <w:left w:val="nil"/>
              <w:bottom w:val="nil"/>
              <w:right w:val="nil"/>
            </w:tcBorders>
            <w:shd w:val="clear" w:color="auto" w:fill="auto"/>
            <w:noWrap/>
            <w:vAlign w:val="bottom"/>
            <w:hideMark/>
          </w:tcPr>
          <w:p w14:paraId="213A167D" w14:textId="77777777" w:rsidR="00794898" w:rsidRPr="00853936" w:rsidRDefault="00794898" w:rsidP="00794898">
            <w:pPr>
              <w:rPr>
                <w:rFonts w:ascii="Century Gothic" w:hAnsi="Century Gothic" w:cs="Calibri"/>
                <w:b/>
                <w:bCs/>
                <w:sz w:val="16"/>
                <w:szCs w:val="16"/>
              </w:rPr>
            </w:pPr>
          </w:p>
        </w:tc>
        <w:tc>
          <w:tcPr>
            <w:tcW w:w="280" w:type="dxa"/>
            <w:tcBorders>
              <w:top w:val="nil"/>
              <w:left w:val="nil"/>
              <w:bottom w:val="nil"/>
              <w:right w:val="nil"/>
            </w:tcBorders>
            <w:shd w:val="clear" w:color="auto" w:fill="auto"/>
            <w:noWrap/>
            <w:vAlign w:val="bottom"/>
            <w:hideMark/>
          </w:tcPr>
          <w:p w14:paraId="4C7D719B" w14:textId="77777777" w:rsidR="00794898" w:rsidRPr="00853936" w:rsidRDefault="00794898" w:rsidP="00794898">
            <w:pPr>
              <w:rPr>
                <w:rFonts w:ascii="Century Gothic" w:hAnsi="Century Gothic" w:cs="Calibri"/>
                <w:b/>
                <w:bCs/>
                <w:sz w:val="16"/>
                <w:szCs w:val="16"/>
              </w:rPr>
            </w:pPr>
          </w:p>
        </w:tc>
        <w:tc>
          <w:tcPr>
            <w:tcW w:w="280" w:type="dxa"/>
            <w:tcBorders>
              <w:top w:val="nil"/>
              <w:left w:val="nil"/>
              <w:bottom w:val="nil"/>
              <w:right w:val="nil"/>
            </w:tcBorders>
            <w:shd w:val="clear" w:color="auto" w:fill="auto"/>
            <w:noWrap/>
            <w:vAlign w:val="bottom"/>
            <w:hideMark/>
          </w:tcPr>
          <w:p w14:paraId="037C29FE" w14:textId="77777777" w:rsidR="00794898" w:rsidRPr="00853936" w:rsidRDefault="00794898" w:rsidP="00794898">
            <w:pPr>
              <w:rPr>
                <w:rFonts w:ascii="Century Gothic" w:hAnsi="Century Gothic" w:cs="Calibri"/>
                <w:b/>
                <w:bCs/>
                <w:sz w:val="16"/>
                <w:szCs w:val="16"/>
              </w:rPr>
            </w:pPr>
          </w:p>
        </w:tc>
        <w:tc>
          <w:tcPr>
            <w:tcW w:w="3640" w:type="dxa"/>
            <w:tcBorders>
              <w:top w:val="nil"/>
              <w:left w:val="nil"/>
              <w:bottom w:val="nil"/>
              <w:right w:val="nil"/>
            </w:tcBorders>
            <w:shd w:val="clear" w:color="auto" w:fill="auto"/>
            <w:noWrap/>
            <w:vAlign w:val="bottom"/>
            <w:hideMark/>
          </w:tcPr>
          <w:p w14:paraId="4D63B137" w14:textId="77777777" w:rsidR="00794898" w:rsidRPr="00853936" w:rsidRDefault="00794898" w:rsidP="00794898">
            <w:pPr>
              <w:rPr>
                <w:rFonts w:ascii="Century Gothic" w:hAnsi="Century Gothic" w:cs="Calibri"/>
                <w:b/>
                <w:bCs/>
                <w:sz w:val="16"/>
                <w:szCs w:val="16"/>
              </w:rPr>
            </w:pPr>
          </w:p>
        </w:tc>
        <w:tc>
          <w:tcPr>
            <w:tcW w:w="1540" w:type="dxa"/>
            <w:tcBorders>
              <w:top w:val="nil"/>
              <w:left w:val="nil"/>
              <w:bottom w:val="nil"/>
              <w:right w:val="nil"/>
            </w:tcBorders>
            <w:shd w:val="clear" w:color="auto" w:fill="auto"/>
            <w:noWrap/>
            <w:vAlign w:val="bottom"/>
            <w:hideMark/>
          </w:tcPr>
          <w:p w14:paraId="049270D0" w14:textId="77777777" w:rsidR="00794898" w:rsidRPr="00853936" w:rsidRDefault="00794898" w:rsidP="00794898">
            <w:pPr>
              <w:rPr>
                <w:rFonts w:ascii="Century Gothic" w:hAnsi="Century Gothic" w:cs="Calibri"/>
                <w:sz w:val="16"/>
                <w:szCs w:val="16"/>
              </w:rPr>
            </w:pPr>
          </w:p>
        </w:tc>
      </w:tr>
      <w:tr w:rsidR="00794898" w:rsidRPr="00853936" w14:paraId="354B20AA" w14:textId="77777777" w:rsidTr="00794898">
        <w:trPr>
          <w:trHeight w:val="315"/>
        </w:trPr>
        <w:tc>
          <w:tcPr>
            <w:tcW w:w="840" w:type="dxa"/>
            <w:gridSpan w:val="3"/>
            <w:tcBorders>
              <w:top w:val="nil"/>
              <w:left w:val="nil"/>
              <w:bottom w:val="nil"/>
              <w:right w:val="nil"/>
            </w:tcBorders>
            <w:shd w:val="clear" w:color="auto" w:fill="auto"/>
            <w:noWrap/>
            <w:vAlign w:val="bottom"/>
            <w:hideMark/>
          </w:tcPr>
          <w:p w14:paraId="3FE4EE43" w14:textId="77777777" w:rsidR="00794898" w:rsidRPr="00853936" w:rsidRDefault="00794898" w:rsidP="00794898">
            <w:pPr>
              <w:rPr>
                <w:rFonts w:ascii="Century Gothic" w:hAnsi="Century Gothic" w:cs="Calibri"/>
                <w:b/>
                <w:bCs/>
                <w:sz w:val="16"/>
                <w:szCs w:val="16"/>
              </w:rPr>
            </w:pPr>
            <w:r w:rsidRPr="00853936">
              <w:rPr>
                <w:rFonts w:ascii="Century Gothic" w:hAnsi="Century Gothic" w:cs="Calibri"/>
                <w:b/>
                <w:bCs/>
                <w:sz w:val="16"/>
                <w:szCs w:val="16"/>
              </w:rPr>
              <w:t>Expense</w:t>
            </w:r>
          </w:p>
        </w:tc>
        <w:tc>
          <w:tcPr>
            <w:tcW w:w="3640" w:type="dxa"/>
            <w:tcBorders>
              <w:top w:val="nil"/>
              <w:left w:val="nil"/>
              <w:bottom w:val="nil"/>
              <w:right w:val="nil"/>
            </w:tcBorders>
            <w:shd w:val="clear" w:color="auto" w:fill="auto"/>
            <w:noWrap/>
            <w:vAlign w:val="bottom"/>
            <w:hideMark/>
          </w:tcPr>
          <w:p w14:paraId="4C956425" w14:textId="77777777" w:rsidR="00794898" w:rsidRPr="00853936" w:rsidRDefault="00794898" w:rsidP="00794898">
            <w:pPr>
              <w:rPr>
                <w:rFonts w:ascii="Century Gothic" w:hAnsi="Century Gothic" w:cs="Calibri"/>
                <w:b/>
                <w:bCs/>
                <w:sz w:val="16"/>
                <w:szCs w:val="16"/>
              </w:rPr>
            </w:pPr>
          </w:p>
        </w:tc>
        <w:tc>
          <w:tcPr>
            <w:tcW w:w="1540" w:type="dxa"/>
            <w:tcBorders>
              <w:top w:val="nil"/>
              <w:left w:val="nil"/>
              <w:bottom w:val="nil"/>
              <w:right w:val="nil"/>
            </w:tcBorders>
            <w:shd w:val="clear" w:color="auto" w:fill="auto"/>
            <w:noWrap/>
            <w:vAlign w:val="bottom"/>
            <w:hideMark/>
          </w:tcPr>
          <w:p w14:paraId="1A2FC2A6" w14:textId="77777777" w:rsidR="00794898" w:rsidRPr="00853936" w:rsidRDefault="00794898" w:rsidP="00794898">
            <w:pPr>
              <w:rPr>
                <w:rFonts w:ascii="Century Gothic" w:hAnsi="Century Gothic" w:cs="Calibri"/>
                <w:sz w:val="16"/>
                <w:szCs w:val="16"/>
              </w:rPr>
            </w:pPr>
          </w:p>
        </w:tc>
      </w:tr>
      <w:tr w:rsidR="00794898" w:rsidRPr="00853936" w14:paraId="387A07F7" w14:textId="77777777" w:rsidTr="00794898">
        <w:trPr>
          <w:trHeight w:val="315"/>
        </w:trPr>
        <w:tc>
          <w:tcPr>
            <w:tcW w:w="280" w:type="dxa"/>
            <w:tcBorders>
              <w:top w:val="nil"/>
              <w:left w:val="nil"/>
              <w:bottom w:val="nil"/>
              <w:right w:val="nil"/>
            </w:tcBorders>
            <w:shd w:val="clear" w:color="auto" w:fill="auto"/>
            <w:noWrap/>
            <w:vAlign w:val="bottom"/>
            <w:hideMark/>
          </w:tcPr>
          <w:p w14:paraId="1E30E2BE" w14:textId="77777777" w:rsidR="00794898" w:rsidRPr="00853936" w:rsidRDefault="00794898" w:rsidP="00794898">
            <w:pPr>
              <w:rPr>
                <w:rFonts w:ascii="Century Gothic" w:hAnsi="Century Gothic" w:cs="Calibri"/>
                <w:b/>
                <w:bCs/>
                <w:sz w:val="16"/>
                <w:szCs w:val="16"/>
              </w:rPr>
            </w:pPr>
          </w:p>
        </w:tc>
        <w:tc>
          <w:tcPr>
            <w:tcW w:w="4200" w:type="dxa"/>
            <w:gridSpan w:val="3"/>
            <w:tcBorders>
              <w:top w:val="nil"/>
              <w:left w:val="nil"/>
              <w:bottom w:val="nil"/>
              <w:right w:val="nil"/>
            </w:tcBorders>
            <w:shd w:val="clear" w:color="auto" w:fill="auto"/>
            <w:noWrap/>
            <w:vAlign w:val="bottom"/>
            <w:hideMark/>
          </w:tcPr>
          <w:p w14:paraId="5477435A" w14:textId="77777777" w:rsidR="00794898" w:rsidRPr="00853936" w:rsidRDefault="00794898" w:rsidP="00794898">
            <w:pPr>
              <w:rPr>
                <w:rFonts w:ascii="Century Gothic" w:hAnsi="Century Gothic" w:cs="Calibri"/>
                <w:b/>
                <w:bCs/>
                <w:sz w:val="16"/>
                <w:szCs w:val="16"/>
              </w:rPr>
            </w:pPr>
            <w:r w:rsidRPr="00853936">
              <w:rPr>
                <w:rFonts w:ascii="Century Gothic" w:hAnsi="Century Gothic" w:cs="Calibri"/>
                <w:b/>
                <w:bCs/>
                <w:sz w:val="16"/>
                <w:szCs w:val="16"/>
              </w:rPr>
              <w:t>5000 · Salaries</w:t>
            </w:r>
          </w:p>
        </w:tc>
        <w:tc>
          <w:tcPr>
            <w:tcW w:w="1540" w:type="dxa"/>
            <w:tcBorders>
              <w:top w:val="nil"/>
              <w:left w:val="nil"/>
              <w:bottom w:val="nil"/>
              <w:right w:val="nil"/>
            </w:tcBorders>
            <w:shd w:val="clear" w:color="auto" w:fill="auto"/>
            <w:noWrap/>
            <w:vAlign w:val="bottom"/>
            <w:hideMark/>
          </w:tcPr>
          <w:p w14:paraId="7E5FB39A" w14:textId="77777777" w:rsidR="00794898" w:rsidRPr="00853936" w:rsidRDefault="00794898" w:rsidP="00794898">
            <w:pPr>
              <w:jc w:val="right"/>
              <w:rPr>
                <w:rFonts w:ascii="Century Gothic" w:hAnsi="Century Gothic" w:cs="Calibri"/>
                <w:sz w:val="16"/>
                <w:szCs w:val="16"/>
              </w:rPr>
            </w:pPr>
            <w:r w:rsidRPr="00853936">
              <w:rPr>
                <w:rFonts w:ascii="Century Gothic" w:hAnsi="Century Gothic" w:cs="Calibri"/>
                <w:sz w:val="16"/>
                <w:szCs w:val="16"/>
              </w:rPr>
              <w:t>5,981,930</w:t>
            </w:r>
          </w:p>
        </w:tc>
      </w:tr>
      <w:tr w:rsidR="00794898" w:rsidRPr="00853936" w14:paraId="4725B476" w14:textId="77777777" w:rsidTr="00794898">
        <w:trPr>
          <w:trHeight w:val="315"/>
        </w:trPr>
        <w:tc>
          <w:tcPr>
            <w:tcW w:w="280" w:type="dxa"/>
            <w:tcBorders>
              <w:top w:val="nil"/>
              <w:left w:val="nil"/>
              <w:bottom w:val="nil"/>
              <w:right w:val="nil"/>
            </w:tcBorders>
            <w:shd w:val="clear" w:color="auto" w:fill="auto"/>
            <w:noWrap/>
            <w:vAlign w:val="bottom"/>
            <w:hideMark/>
          </w:tcPr>
          <w:p w14:paraId="3C9073A9" w14:textId="77777777" w:rsidR="00794898" w:rsidRPr="00853936" w:rsidRDefault="00794898" w:rsidP="00794898">
            <w:pPr>
              <w:rPr>
                <w:rFonts w:ascii="Century Gothic" w:hAnsi="Century Gothic" w:cs="Calibri"/>
                <w:b/>
                <w:bCs/>
                <w:sz w:val="16"/>
                <w:szCs w:val="16"/>
              </w:rPr>
            </w:pPr>
          </w:p>
        </w:tc>
        <w:tc>
          <w:tcPr>
            <w:tcW w:w="4200" w:type="dxa"/>
            <w:gridSpan w:val="3"/>
            <w:tcBorders>
              <w:top w:val="nil"/>
              <w:left w:val="nil"/>
              <w:bottom w:val="nil"/>
              <w:right w:val="nil"/>
            </w:tcBorders>
            <w:shd w:val="clear" w:color="auto" w:fill="auto"/>
            <w:noWrap/>
            <w:vAlign w:val="bottom"/>
            <w:hideMark/>
          </w:tcPr>
          <w:p w14:paraId="0CB1E793" w14:textId="77777777" w:rsidR="00794898" w:rsidRPr="00853936" w:rsidRDefault="00794898" w:rsidP="00794898">
            <w:pPr>
              <w:rPr>
                <w:rFonts w:ascii="Century Gothic" w:hAnsi="Century Gothic" w:cs="Calibri"/>
                <w:b/>
                <w:bCs/>
                <w:sz w:val="16"/>
                <w:szCs w:val="16"/>
              </w:rPr>
            </w:pPr>
            <w:r w:rsidRPr="00853936">
              <w:rPr>
                <w:rFonts w:ascii="Century Gothic" w:hAnsi="Century Gothic" w:cs="Calibri"/>
                <w:b/>
                <w:bCs/>
                <w:sz w:val="16"/>
                <w:szCs w:val="16"/>
              </w:rPr>
              <w:t>5225 · Fringe Benefits</w:t>
            </w:r>
          </w:p>
        </w:tc>
        <w:tc>
          <w:tcPr>
            <w:tcW w:w="1540" w:type="dxa"/>
            <w:tcBorders>
              <w:top w:val="nil"/>
              <w:left w:val="nil"/>
              <w:bottom w:val="nil"/>
              <w:right w:val="nil"/>
            </w:tcBorders>
            <w:shd w:val="clear" w:color="auto" w:fill="auto"/>
            <w:noWrap/>
            <w:vAlign w:val="bottom"/>
            <w:hideMark/>
          </w:tcPr>
          <w:p w14:paraId="200DA954" w14:textId="77777777" w:rsidR="00794898" w:rsidRPr="00853936" w:rsidRDefault="00794898" w:rsidP="00794898">
            <w:pPr>
              <w:jc w:val="right"/>
              <w:rPr>
                <w:rFonts w:ascii="Century Gothic" w:hAnsi="Century Gothic" w:cs="Calibri"/>
                <w:sz w:val="16"/>
                <w:szCs w:val="16"/>
              </w:rPr>
            </w:pPr>
            <w:r w:rsidRPr="00853936">
              <w:rPr>
                <w:rFonts w:ascii="Century Gothic" w:hAnsi="Century Gothic" w:cs="Calibri"/>
                <w:sz w:val="16"/>
                <w:szCs w:val="16"/>
              </w:rPr>
              <w:t>1,315,127</w:t>
            </w:r>
          </w:p>
        </w:tc>
      </w:tr>
      <w:tr w:rsidR="00794898" w:rsidRPr="00853936" w14:paraId="721DC813" w14:textId="77777777" w:rsidTr="00794898">
        <w:trPr>
          <w:trHeight w:val="315"/>
        </w:trPr>
        <w:tc>
          <w:tcPr>
            <w:tcW w:w="280" w:type="dxa"/>
            <w:tcBorders>
              <w:top w:val="nil"/>
              <w:left w:val="nil"/>
              <w:bottom w:val="nil"/>
              <w:right w:val="nil"/>
            </w:tcBorders>
            <w:shd w:val="clear" w:color="auto" w:fill="auto"/>
            <w:noWrap/>
            <w:vAlign w:val="bottom"/>
            <w:hideMark/>
          </w:tcPr>
          <w:p w14:paraId="0C88EE82" w14:textId="77777777" w:rsidR="00794898" w:rsidRPr="00853936" w:rsidRDefault="00794898" w:rsidP="00794898">
            <w:pPr>
              <w:rPr>
                <w:rFonts w:ascii="Century Gothic" w:hAnsi="Century Gothic" w:cs="Calibri"/>
                <w:b/>
                <w:bCs/>
                <w:sz w:val="16"/>
                <w:szCs w:val="16"/>
              </w:rPr>
            </w:pPr>
          </w:p>
        </w:tc>
        <w:tc>
          <w:tcPr>
            <w:tcW w:w="4200" w:type="dxa"/>
            <w:gridSpan w:val="3"/>
            <w:tcBorders>
              <w:top w:val="nil"/>
              <w:left w:val="nil"/>
              <w:bottom w:val="nil"/>
              <w:right w:val="nil"/>
            </w:tcBorders>
            <w:shd w:val="clear" w:color="auto" w:fill="auto"/>
            <w:noWrap/>
            <w:vAlign w:val="bottom"/>
            <w:hideMark/>
          </w:tcPr>
          <w:p w14:paraId="7C32AA52" w14:textId="77777777" w:rsidR="00794898" w:rsidRPr="00853936" w:rsidRDefault="00794898" w:rsidP="00794898">
            <w:pPr>
              <w:rPr>
                <w:rFonts w:ascii="Century Gothic" w:hAnsi="Century Gothic" w:cs="Calibri"/>
                <w:b/>
                <w:bCs/>
                <w:sz w:val="16"/>
                <w:szCs w:val="16"/>
              </w:rPr>
            </w:pPr>
            <w:r w:rsidRPr="00853936">
              <w:rPr>
                <w:rFonts w:ascii="Century Gothic" w:hAnsi="Century Gothic" w:cs="Calibri"/>
                <w:b/>
                <w:bCs/>
                <w:sz w:val="16"/>
                <w:szCs w:val="16"/>
              </w:rPr>
              <w:t>5245 · Taxes</w:t>
            </w:r>
          </w:p>
        </w:tc>
        <w:tc>
          <w:tcPr>
            <w:tcW w:w="1540" w:type="dxa"/>
            <w:tcBorders>
              <w:top w:val="nil"/>
              <w:left w:val="nil"/>
              <w:bottom w:val="nil"/>
              <w:right w:val="nil"/>
            </w:tcBorders>
            <w:shd w:val="clear" w:color="auto" w:fill="auto"/>
            <w:noWrap/>
            <w:vAlign w:val="bottom"/>
            <w:hideMark/>
          </w:tcPr>
          <w:p w14:paraId="3EBCF55D" w14:textId="77777777" w:rsidR="00794898" w:rsidRPr="00853936" w:rsidRDefault="00794898" w:rsidP="00794898">
            <w:pPr>
              <w:jc w:val="right"/>
              <w:rPr>
                <w:rFonts w:ascii="Century Gothic" w:hAnsi="Century Gothic" w:cs="Calibri"/>
                <w:sz w:val="16"/>
                <w:szCs w:val="16"/>
              </w:rPr>
            </w:pPr>
            <w:r w:rsidRPr="00853936">
              <w:rPr>
                <w:rFonts w:ascii="Century Gothic" w:hAnsi="Century Gothic" w:cs="Calibri"/>
                <w:sz w:val="16"/>
                <w:szCs w:val="16"/>
              </w:rPr>
              <w:t>77,712</w:t>
            </w:r>
          </w:p>
        </w:tc>
      </w:tr>
      <w:tr w:rsidR="00794898" w:rsidRPr="00853936" w14:paraId="09D360A7" w14:textId="77777777" w:rsidTr="00794898">
        <w:trPr>
          <w:trHeight w:val="315"/>
        </w:trPr>
        <w:tc>
          <w:tcPr>
            <w:tcW w:w="280" w:type="dxa"/>
            <w:tcBorders>
              <w:top w:val="nil"/>
              <w:left w:val="nil"/>
              <w:bottom w:val="nil"/>
              <w:right w:val="nil"/>
            </w:tcBorders>
            <w:shd w:val="clear" w:color="auto" w:fill="auto"/>
            <w:noWrap/>
            <w:vAlign w:val="bottom"/>
            <w:hideMark/>
          </w:tcPr>
          <w:p w14:paraId="7B917231" w14:textId="77777777" w:rsidR="00794898" w:rsidRPr="00853936" w:rsidRDefault="00794898" w:rsidP="00794898">
            <w:pPr>
              <w:rPr>
                <w:rFonts w:ascii="Century Gothic" w:hAnsi="Century Gothic" w:cs="Calibri"/>
                <w:b/>
                <w:bCs/>
                <w:sz w:val="16"/>
                <w:szCs w:val="16"/>
              </w:rPr>
            </w:pPr>
          </w:p>
        </w:tc>
        <w:tc>
          <w:tcPr>
            <w:tcW w:w="4200" w:type="dxa"/>
            <w:gridSpan w:val="3"/>
            <w:tcBorders>
              <w:top w:val="nil"/>
              <w:left w:val="nil"/>
              <w:bottom w:val="nil"/>
              <w:right w:val="nil"/>
            </w:tcBorders>
            <w:shd w:val="clear" w:color="auto" w:fill="auto"/>
            <w:noWrap/>
            <w:vAlign w:val="bottom"/>
            <w:hideMark/>
          </w:tcPr>
          <w:p w14:paraId="15D6B438" w14:textId="77777777" w:rsidR="00794898" w:rsidRPr="00853936" w:rsidRDefault="00794898" w:rsidP="00794898">
            <w:pPr>
              <w:rPr>
                <w:rFonts w:ascii="Century Gothic" w:hAnsi="Century Gothic" w:cs="Calibri"/>
                <w:b/>
                <w:bCs/>
                <w:sz w:val="16"/>
                <w:szCs w:val="16"/>
              </w:rPr>
            </w:pPr>
            <w:r w:rsidRPr="00853936">
              <w:rPr>
                <w:rFonts w:ascii="Century Gothic" w:hAnsi="Century Gothic" w:cs="Calibri"/>
                <w:b/>
                <w:bCs/>
                <w:sz w:val="16"/>
                <w:szCs w:val="16"/>
              </w:rPr>
              <w:t>Total 5300 · Contracted Services</w:t>
            </w:r>
          </w:p>
        </w:tc>
        <w:tc>
          <w:tcPr>
            <w:tcW w:w="1540" w:type="dxa"/>
            <w:tcBorders>
              <w:top w:val="nil"/>
              <w:left w:val="nil"/>
              <w:bottom w:val="nil"/>
              <w:right w:val="nil"/>
            </w:tcBorders>
            <w:shd w:val="clear" w:color="auto" w:fill="auto"/>
            <w:noWrap/>
            <w:vAlign w:val="bottom"/>
            <w:hideMark/>
          </w:tcPr>
          <w:p w14:paraId="68CC89E7" w14:textId="77777777" w:rsidR="00794898" w:rsidRPr="00853936" w:rsidRDefault="00794898" w:rsidP="00794898">
            <w:pPr>
              <w:jc w:val="right"/>
              <w:rPr>
                <w:rFonts w:ascii="Century Gothic" w:hAnsi="Century Gothic" w:cs="Calibri"/>
                <w:sz w:val="16"/>
                <w:szCs w:val="16"/>
              </w:rPr>
            </w:pPr>
            <w:r w:rsidRPr="00853936">
              <w:rPr>
                <w:rFonts w:ascii="Century Gothic" w:hAnsi="Century Gothic" w:cs="Calibri"/>
                <w:sz w:val="16"/>
                <w:szCs w:val="16"/>
              </w:rPr>
              <w:t>711,713</w:t>
            </w:r>
          </w:p>
        </w:tc>
      </w:tr>
      <w:tr w:rsidR="00794898" w:rsidRPr="00853936" w14:paraId="336DF0E8" w14:textId="77777777" w:rsidTr="00794898">
        <w:trPr>
          <w:trHeight w:val="315"/>
        </w:trPr>
        <w:tc>
          <w:tcPr>
            <w:tcW w:w="280" w:type="dxa"/>
            <w:tcBorders>
              <w:top w:val="nil"/>
              <w:left w:val="nil"/>
              <w:bottom w:val="nil"/>
              <w:right w:val="nil"/>
            </w:tcBorders>
            <w:shd w:val="clear" w:color="auto" w:fill="auto"/>
            <w:noWrap/>
            <w:vAlign w:val="bottom"/>
            <w:hideMark/>
          </w:tcPr>
          <w:p w14:paraId="0D2F9234" w14:textId="77777777" w:rsidR="00794898" w:rsidRPr="00853936" w:rsidRDefault="00794898" w:rsidP="00794898">
            <w:pPr>
              <w:rPr>
                <w:rFonts w:ascii="Century Gothic" w:hAnsi="Century Gothic" w:cs="Calibri"/>
                <w:b/>
                <w:bCs/>
                <w:sz w:val="16"/>
                <w:szCs w:val="16"/>
              </w:rPr>
            </w:pPr>
          </w:p>
        </w:tc>
        <w:tc>
          <w:tcPr>
            <w:tcW w:w="4200" w:type="dxa"/>
            <w:gridSpan w:val="3"/>
            <w:tcBorders>
              <w:top w:val="nil"/>
              <w:left w:val="nil"/>
              <w:bottom w:val="nil"/>
              <w:right w:val="nil"/>
            </w:tcBorders>
            <w:shd w:val="clear" w:color="auto" w:fill="auto"/>
            <w:noWrap/>
            <w:vAlign w:val="bottom"/>
            <w:hideMark/>
          </w:tcPr>
          <w:p w14:paraId="75089CD2" w14:textId="77777777" w:rsidR="00794898" w:rsidRPr="00853936" w:rsidRDefault="00794898" w:rsidP="00794898">
            <w:pPr>
              <w:rPr>
                <w:rFonts w:ascii="Century Gothic" w:hAnsi="Century Gothic" w:cs="Calibri"/>
                <w:b/>
                <w:bCs/>
                <w:sz w:val="16"/>
                <w:szCs w:val="16"/>
              </w:rPr>
            </w:pPr>
            <w:r w:rsidRPr="00853936">
              <w:rPr>
                <w:rFonts w:ascii="Century Gothic" w:hAnsi="Century Gothic" w:cs="Calibri"/>
                <w:b/>
                <w:bCs/>
                <w:sz w:val="16"/>
                <w:szCs w:val="16"/>
              </w:rPr>
              <w:t>Total 5312 · Other Instructional Programming</w:t>
            </w:r>
          </w:p>
        </w:tc>
        <w:tc>
          <w:tcPr>
            <w:tcW w:w="1540" w:type="dxa"/>
            <w:tcBorders>
              <w:top w:val="nil"/>
              <w:left w:val="nil"/>
              <w:bottom w:val="nil"/>
              <w:right w:val="nil"/>
            </w:tcBorders>
            <w:shd w:val="clear" w:color="auto" w:fill="auto"/>
            <w:noWrap/>
            <w:vAlign w:val="bottom"/>
            <w:hideMark/>
          </w:tcPr>
          <w:p w14:paraId="66750C83" w14:textId="77777777" w:rsidR="00794898" w:rsidRPr="00853936" w:rsidRDefault="00794898" w:rsidP="00794898">
            <w:pPr>
              <w:jc w:val="right"/>
              <w:rPr>
                <w:rFonts w:ascii="Century Gothic" w:hAnsi="Century Gothic" w:cs="Calibri"/>
                <w:sz w:val="16"/>
                <w:szCs w:val="16"/>
              </w:rPr>
            </w:pPr>
            <w:r w:rsidRPr="00853936">
              <w:rPr>
                <w:rFonts w:ascii="Century Gothic" w:hAnsi="Century Gothic" w:cs="Calibri"/>
                <w:sz w:val="16"/>
                <w:szCs w:val="16"/>
              </w:rPr>
              <w:t>53,403</w:t>
            </w:r>
          </w:p>
        </w:tc>
      </w:tr>
      <w:tr w:rsidR="00794898" w:rsidRPr="00853936" w14:paraId="110C7AF7" w14:textId="77777777" w:rsidTr="00794898">
        <w:trPr>
          <w:trHeight w:val="315"/>
        </w:trPr>
        <w:tc>
          <w:tcPr>
            <w:tcW w:w="280" w:type="dxa"/>
            <w:tcBorders>
              <w:top w:val="nil"/>
              <w:left w:val="nil"/>
              <w:bottom w:val="nil"/>
              <w:right w:val="nil"/>
            </w:tcBorders>
            <w:shd w:val="clear" w:color="auto" w:fill="auto"/>
            <w:noWrap/>
            <w:vAlign w:val="bottom"/>
            <w:hideMark/>
          </w:tcPr>
          <w:p w14:paraId="1BBFBCAA" w14:textId="77777777" w:rsidR="00794898" w:rsidRPr="00853936" w:rsidRDefault="00794898" w:rsidP="00794898">
            <w:pPr>
              <w:rPr>
                <w:rFonts w:ascii="Century Gothic" w:hAnsi="Century Gothic" w:cs="Calibri"/>
                <w:b/>
                <w:bCs/>
                <w:sz w:val="16"/>
                <w:szCs w:val="16"/>
              </w:rPr>
            </w:pPr>
          </w:p>
        </w:tc>
        <w:tc>
          <w:tcPr>
            <w:tcW w:w="4200" w:type="dxa"/>
            <w:gridSpan w:val="3"/>
            <w:tcBorders>
              <w:top w:val="nil"/>
              <w:left w:val="nil"/>
              <w:bottom w:val="nil"/>
              <w:right w:val="nil"/>
            </w:tcBorders>
            <w:shd w:val="clear" w:color="auto" w:fill="auto"/>
            <w:noWrap/>
            <w:vAlign w:val="bottom"/>
            <w:hideMark/>
          </w:tcPr>
          <w:p w14:paraId="25B58B12" w14:textId="5482BB4E" w:rsidR="00794898" w:rsidRPr="00853936" w:rsidRDefault="00794898" w:rsidP="00794898">
            <w:pPr>
              <w:rPr>
                <w:rFonts w:ascii="Century Gothic" w:hAnsi="Century Gothic" w:cs="Calibri"/>
                <w:b/>
                <w:bCs/>
                <w:sz w:val="16"/>
                <w:szCs w:val="16"/>
              </w:rPr>
            </w:pPr>
            <w:r w:rsidRPr="00853936">
              <w:rPr>
                <w:rFonts w:ascii="Century Gothic" w:hAnsi="Century Gothic" w:cs="Calibri"/>
                <w:b/>
                <w:bCs/>
                <w:sz w:val="16"/>
                <w:szCs w:val="16"/>
              </w:rPr>
              <w:t>Total 5400 · Data and Asse</w:t>
            </w:r>
            <w:r w:rsidR="00C57301">
              <w:rPr>
                <w:rFonts w:ascii="Century Gothic" w:hAnsi="Century Gothic" w:cs="Calibri"/>
                <w:b/>
                <w:bCs/>
                <w:sz w:val="16"/>
                <w:szCs w:val="16"/>
              </w:rPr>
              <w:t>s</w:t>
            </w:r>
            <w:r w:rsidRPr="00853936">
              <w:rPr>
                <w:rFonts w:ascii="Century Gothic" w:hAnsi="Century Gothic" w:cs="Calibri"/>
                <w:b/>
                <w:bCs/>
                <w:sz w:val="16"/>
                <w:szCs w:val="16"/>
              </w:rPr>
              <w:t>sment</w:t>
            </w:r>
          </w:p>
        </w:tc>
        <w:tc>
          <w:tcPr>
            <w:tcW w:w="1540" w:type="dxa"/>
            <w:tcBorders>
              <w:top w:val="nil"/>
              <w:left w:val="nil"/>
              <w:bottom w:val="nil"/>
              <w:right w:val="nil"/>
            </w:tcBorders>
            <w:shd w:val="clear" w:color="auto" w:fill="auto"/>
            <w:noWrap/>
            <w:vAlign w:val="bottom"/>
            <w:hideMark/>
          </w:tcPr>
          <w:p w14:paraId="40A4E5B0" w14:textId="77777777" w:rsidR="00794898" w:rsidRPr="00853936" w:rsidRDefault="00794898" w:rsidP="00794898">
            <w:pPr>
              <w:jc w:val="right"/>
              <w:rPr>
                <w:rFonts w:ascii="Century Gothic" w:hAnsi="Century Gothic" w:cs="Calibri"/>
                <w:sz w:val="16"/>
                <w:szCs w:val="16"/>
              </w:rPr>
            </w:pPr>
            <w:r w:rsidRPr="00853936">
              <w:rPr>
                <w:rFonts w:ascii="Century Gothic" w:hAnsi="Century Gothic" w:cs="Calibri"/>
                <w:sz w:val="16"/>
                <w:szCs w:val="16"/>
              </w:rPr>
              <w:t>22,048</w:t>
            </w:r>
          </w:p>
        </w:tc>
      </w:tr>
      <w:tr w:rsidR="00794898" w:rsidRPr="00853936" w14:paraId="068343DF" w14:textId="77777777" w:rsidTr="00794898">
        <w:trPr>
          <w:trHeight w:val="315"/>
        </w:trPr>
        <w:tc>
          <w:tcPr>
            <w:tcW w:w="280" w:type="dxa"/>
            <w:tcBorders>
              <w:top w:val="nil"/>
              <w:left w:val="nil"/>
              <w:bottom w:val="nil"/>
              <w:right w:val="nil"/>
            </w:tcBorders>
            <w:shd w:val="clear" w:color="auto" w:fill="auto"/>
            <w:noWrap/>
            <w:vAlign w:val="bottom"/>
            <w:hideMark/>
          </w:tcPr>
          <w:p w14:paraId="26D60A08" w14:textId="77777777" w:rsidR="00794898" w:rsidRPr="00853936" w:rsidRDefault="00794898" w:rsidP="00794898">
            <w:pPr>
              <w:rPr>
                <w:rFonts w:ascii="Century Gothic" w:hAnsi="Century Gothic" w:cs="Calibri"/>
                <w:b/>
                <w:bCs/>
                <w:sz w:val="16"/>
                <w:szCs w:val="16"/>
              </w:rPr>
            </w:pPr>
          </w:p>
        </w:tc>
        <w:tc>
          <w:tcPr>
            <w:tcW w:w="4200" w:type="dxa"/>
            <w:gridSpan w:val="3"/>
            <w:tcBorders>
              <w:top w:val="nil"/>
              <w:left w:val="nil"/>
              <w:bottom w:val="nil"/>
              <w:right w:val="nil"/>
            </w:tcBorders>
            <w:shd w:val="clear" w:color="auto" w:fill="auto"/>
            <w:noWrap/>
            <w:vAlign w:val="bottom"/>
            <w:hideMark/>
          </w:tcPr>
          <w:p w14:paraId="7C4BA680" w14:textId="77777777" w:rsidR="00794898" w:rsidRPr="00853936" w:rsidRDefault="00794898" w:rsidP="00794898">
            <w:pPr>
              <w:rPr>
                <w:rFonts w:ascii="Century Gothic" w:hAnsi="Century Gothic" w:cs="Calibri"/>
                <w:b/>
                <w:bCs/>
                <w:sz w:val="16"/>
                <w:szCs w:val="16"/>
              </w:rPr>
            </w:pPr>
            <w:r w:rsidRPr="00853936">
              <w:rPr>
                <w:rFonts w:ascii="Century Gothic" w:hAnsi="Century Gothic" w:cs="Calibri"/>
                <w:b/>
                <w:bCs/>
                <w:sz w:val="16"/>
                <w:szCs w:val="16"/>
              </w:rPr>
              <w:t>Total 5432 · Supplies &amp; Materials</w:t>
            </w:r>
          </w:p>
        </w:tc>
        <w:tc>
          <w:tcPr>
            <w:tcW w:w="1540" w:type="dxa"/>
            <w:tcBorders>
              <w:top w:val="nil"/>
              <w:left w:val="nil"/>
              <w:bottom w:val="nil"/>
              <w:right w:val="nil"/>
            </w:tcBorders>
            <w:shd w:val="clear" w:color="auto" w:fill="auto"/>
            <w:noWrap/>
            <w:vAlign w:val="bottom"/>
            <w:hideMark/>
          </w:tcPr>
          <w:p w14:paraId="7D3F7548" w14:textId="77777777" w:rsidR="00794898" w:rsidRPr="00853936" w:rsidRDefault="00794898" w:rsidP="00794898">
            <w:pPr>
              <w:jc w:val="right"/>
              <w:rPr>
                <w:rFonts w:ascii="Century Gothic" w:hAnsi="Century Gothic" w:cs="Calibri"/>
                <w:sz w:val="16"/>
                <w:szCs w:val="16"/>
              </w:rPr>
            </w:pPr>
            <w:r w:rsidRPr="00853936">
              <w:rPr>
                <w:rFonts w:ascii="Century Gothic" w:hAnsi="Century Gothic" w:cs="Calibri"/>
                <w:sz w:val="16"/>
                <w:szCs w:val="16"/>
              </w:rPr>
              <w:t>254,509</w:t>
            </w:r>
          </w:p>
        </w:tc>
      </w:tr>
      <w:tr w:rsidR="00794898" w:rsidRPr="00853936" w14:paraId="6AD4C7D9" w14:textId="77777777" w:rsidTr="00794898">
        <w:trPr>
          <w:trHeight w:val="315"/>
        </w:trPr>
        <w:tc>
          <w:tcPr>
            <w:tcW w:w="280" w:type="dxa"/>
            <w:tcBorders>
              <w:top w:val="nil"/>
              <w:left w:val="nil"/>
              <w:bottom w:val="nil"/>
              <w:right w:val="nil"/>
            </w:tcBorders>
            <w:shd w:val="clear" w:color="auto" w:fill="auto"/>
            <w:noWrap/>
            <w:vAlign w:val="bottom"/>
            <w:hideMark/>
          </w:tcPr>
          <w:p w14:paraId="74CF6719" w14:textId="77777777" w:rsidR="00794898" w:rsidRPr="00853936" w:rsidRDefault="00794898" w:rsidP="00794898">
            <w:pPr>
              <w:rPr>
                <w:rFonts w:ascii="Century Gothic" w:hAnsi="Century Gothic" w:cs="Calibri"/>
                <w:b/>
                <w:bCs/>
                <w:sz w:val="16"/>
                <w:szCs w:val="16"/>
              </w:rPr>
            </w:pPr>
          </w:p>
        </w:tc>
        <w:tc>
          <w:tcPr>
            <w:tcW w:w="4200" w:type="dxa"/>
            <w:gridSpan w:val="3"/>
            <w:tcBorders>
              <w:top w:val="nil"/>
              <w:left w:val="nil"/>
              <w:bottom w:val="nil"/>
              <w:right w:val="nil"/>
            </w:tcBorders>
            <w:shd w:val="clear" w:color="auto" w:fill="auto"/>
            <w:noWrap/>
            <w:vAlign w:val="bottom"/>
            <w:hideMark/>
          </w:tcPr>
          <w:p w14:paraId="53B326E9" w14:textId="77777777" w:rsidR="00794898" w:rsidRPr="00853936" w:rsidRDefault="00794898" w:rsidP="00794898">
            <w:pPr>
              <w:rPr>
                <w:rFonts w:ascii="Century Gothic" w:hAnsi="Century Gothic" w:cs="Calibri"/>
                <w:b/>
                <w:bCs/>
                <w:sz w:val="16"/>
                <w:szCs w:val="16"/>
              </w:rPr>
            </w:pPr>
            <w:r w:rsidRPr="00853936">
              <w:rPr>
                <w:rFonts w:ascii="Century Gothic" w:hAnsi="Century Gothic" w:cs="Calibri"/>
                <w:b/>
                <w:bCs/>
                <w:sz w:val="16"/>
                <w:szCs w:val="16"/>
              </w:rPr>
              <w:t>Total 5454 · Technology and Equipment</w:t>
            </w:r>
          </w:p>
        </w:tc>
        <w:tc>
          <w:tcPr>
            <w:tcW w:w="1540" w:type="dxa"/>
            <w:tcBorders>
              <w:top w:val="nil"/>
              <w:left w:val="nil"/>
              <w:bottom w:val="nil"/>
              <w:right w:val="nil"/>
            </w:tcBorders>
            <w:shd w:val="clear" w:color="auto" w:fill="auto"/>
            <w:noWrap/>
            <w:vAlign w:val="bottom"/>
            <w:hideMark/>
          </w:tcPr>
          <w:p w14:paraId="1AE8AA2A" w14:textId="77777777" w:rsidR="00794898" w:rsidRPr="00853936" w:rsidRDefault="00794898" w:rsidP="00794898">
            <w:pPr>
              <w:jc w:val="right"/>
              <w:rPr>
                <w:rFonts w:ascii="Century Gothic" w:hAnsi="Century Gothic" w:cs="Calibri"/>
                <w:sz w:val="16"/>
                <w:szCs w:val="16"/>
              </w:rPr>
            </w:pPr>
            <w:r w:rsidRPr="00853936">
              <w:rPr>
                <w:rFonts w:ascii="Century Gothic" w:hAnsi="Century Gothic" w:cs="Calibri"/>
                <w:sz w:val="16"/>
                <w:szCs w:val="16"/>
              </w:rPr>
              <w:t>34,979</w:t>
            </w:r>
          </w:p>
        </w:tc>
      </w:tr>
      <w:tr w:rsidR="00794898" w:rsidRPr="00853936" w14:paraId="6B07AFF3" w14:textId="77777777" w:rsidTr="00794898">
        <w:trPr>
          <w:trHeight w:val="315"/>
        </w:trPr>
        <w:tc>
          <w:tcPr>
            <w:tcW w:w="280" w:type="dxa"/>
            <w:tcBorders>
              <w:top w:val="nil"/>
              <w:left w:val="nil"/>
              <w:bottom w:val="nil"/>
              <w:right w:val="nil"/>
            </w:tcBorders>
            <w:shd w:val="clear" w:color="auto" w:fill="auto"/>
            <w:noWrap/>
            <w:vAlign w:val="bottom"/>
            <w:hideMark/>
          </w:tcPr>
          <w:p w14:paraId="0003D1B0" w14:textId="77777777" w:rsidR="00794898" w:rsidRPr="00853936" w:rsidRDefault="00794898" w:rsidP="00794898">
            <w:pPr>
              <w:rPr>
                <w:rFonts w:ascii="Century Gothic" w:hAnsi="Century Gothic" w:cs="Calibri"/>
                <w:b/>
                <w:bCs/>
                <w:sz w:val="16"/>
                <w:szCs w:val="16"/>
              </w:rPr>
            </w:pPr>
          </w:p>
        </w:tc>
        <w:tc>
          <w:tcPr>
            <w:tcW w:w="4200" w:type="dxa"/>
            <w:gridSpan w:val="3"/>
            <w:tcBorders>
              <w:top w:val="nil"/>
              <w:left w:val="nil"/>
              <w:bottom w:val="nil"/>
              <w:right w:val="nil"/>
            </w:tcBorders>
            <w:shd w:val="clear" w:color="auto" w:fill="auto"/>
            <w:noWrap/>
            <w:vAlign w:val="bottom"/>
            <w:hideMark/>
          </w:tcPr>
          <w:p w14:paraId="2D8FF82C" w14:textId="77777777" w:rsidR="00794898" w:rsidRPr="00853936" w:rsidRDefault="00794898" w:rsidP="00794898">
            <w:pPr>
              <w:rPr>
                <w:rFonts w:ascii="Century Gothic" w:hAnsi="Century Gothic" w:cs="Calibri"/>
                <w:b/>
                <w:bCs/>
                <w:sz w:val="16"/>
                <w:szCs w:val="16"/>
              </w:rPr>
            </w:pPr>
            <w:r w:rsidRPr="00853936">
              <w:rPr>
                <w:rFonts w:ascii="Century Gothic" w:hAnsi="Century Gothic" w:cs="Calibri"/>
                <w:b/>
                <w:bCs/>
                <w:sz w:val="16"/>
                <w:szCs w:val="16"/>
              </w:rPr>
              <w:t>5514 · Maintenance of Blg &amp; Grounds</w:t>
            </w:r>
          </w:p>
        </w:tc>
        <w:tc>
          <w:tcPr>
            <w:tcW w:w="1540" w:type="dxa"/>
            <w:tcBorders>
              <w:top w:val="nil"/>
              <w:left w:val="nil"/>
              <w:bottom w:val="nil"/>
              <w:right w:val="nil"/>
            </w:tcBorders>
            <w:shd w:val="clear" w:color="auto" w:fill="auto"/>
            <w:noWrap/>
            <w:vAlign w:val="bottom"/>
            <w:hideMark/>
          </w:tcPr>
          <w:p w14:paraId="07308269" w14:textId="77777777" w:rsidR="00794898" w:rsidRPr="00853936" w:rsidRDefault="00794898" w:rsidP="00794898">
            <w:pPr>
              <w:jc w:val="right"/>
              <w:rPr>
                <w:rFonts w:ascii="Century Gothic" w:hAnsi="Century Gothic" w:cs="Calibri"/>
                <w:sz w:val="16"/>
                <w:szCs w:val="16"/>
              </w:rPr>
            </w:pPr>
            <w:r w:rsidRPr="00853936">
              <w:rPr>
                <w:rFonts w:ascii="Century Gothic" w:hAnsi="Century Gothic" w:cs="Calibri"/>
                <w:sz w:val="16"/>
                <w:szCs w:val="16"/>
              </w:rPr>
              <w:t>551,828</w:t>
            </w:r>
          </w:p>
        </w:tc>
      </w:tr>
      <w:tr w:rsidR="00794898" w:rsidRPr="00853936" w14:paraId="57B57805" w14:textId="77777777" w:rsidTr="00794898">
        <w:trPr>
          <w:trHeight w:val="315"/>
        </w:trPr>
        <w:tc>
          <w:tcPr>
            <w:tcW w:w="280" w:type="dxa"/>
            <w:tcBorders>
              <w:top w:val="nil"/>
              <w:left w:val="nil"/>
              <w:bottom w:val="nil"/>
              <w:right w:val="nil"/>
            </w:tcBorders>
            <w:shd w:val="clear" w:color="auto" w:fill="auto"/>
            <w:noWrap/>
            <w:vAlign w:val="bottom"/>
            <w:hideMark/>
          </w:tcPr>
          <w:p w14:paraId="20F5EF82" w14:textId="77777777" w:rsidR="00794898" w:rsidRPr="00853936" w:rsidRDefault="00794898" w:rsidP="00794898">
            <w:pPr>
              <w:rPr>
                <w:rFonts w:ascii="Century Gothic" w:hAnsi="Century Gothic" w:cs="Calibri"/>
                <w:b/>
                <w:bCs/>
                <w:sz w:val="16"/>
                <w:szCs w:val="16"/>
              </w:rPr>
            </w:pPr>
          </w:p>
        </w:tc>
        <w:tc>
          <w:tcPr>
            <w:tcW w:w="4200" w:type="dxa"/>
            <w:gridSpan w:val="3"/>
            <w:tcBorders>
              <w:top w:val="nil"/>
              <w:left w:val="nil"/>
              <w:bottom w:val="nil"/>
              <w:right w:val="nil"/>
            </w:tcBorders>
            <w:shd w:val="clear" w:color="auto" w:fill="auto"/>
            <w:noWrap/>
            <w:vAlign w:val="bottom"/>
            <w:hideMark/>
          </w:tcPr>
          <w:p w14:paraId="15F21197" w14:textId="77777777" w:rsidR="00794898" w:rsidRPr="00853936" w:rsidRDefault="00794898" w:rsidP="00794898">
            <w:pPr>
              <w:rPr>
                <w:rFonts w:ascii="Century Gothic" w:hAnsi="Century Gothic" w:cs="Calibri"/>
                <w:b/>
                <w:bCs/>
                <w:sz w:val="16"/>
                <w:szCs w:val="16"/>
              </w:rPr>
            </w:pPr>
            <w:r w:rsidRPr="00853936">
              <w:rPr>
                <w:rFonts w:ascii="Century Gothic" w:hAnsi="Century Gothic" w:cs="Calibri"/>
                <w:b/>
                <w:bCs/>
                <w:sz w:val="16"/>
                <w:szCs w:val="16"/>
              </w:rPr>
              <w:t>Total 5524 · Facilities</w:t>
            </w:r>
          </w:p>
        </w:tc>
        <w:tc>
          <w:tcPr>
            <w:tcW w:w="1540" w:type="dxa"/>
            <w:tcBorders>
              <w:top w:val="nil"/>
              <w:left w:val="nil"/>
              <w:bottom w:val="nil"/>
              <w:right w:val="nil"/>
            </w:tcBorders>
            <w:shd w:val="clear" w:color="auto" w:fill="auto"/>
            <w:noWrap/>
            <w:vAlign w:val="bottom"/>
            <w:hideMark/>
          </w:tcPr>
          <w:p w14:paraId="02998CA6" w14:textId="77777777" w:rsidR="00794898" w:rsidRPr="00853936" w:rsidRDefault="00794898" w:rsidP="00794898">
            <w:pPr>
              <w:jc w:val="right"/>
              <w:rPr>
                <w:rFonts w:ascii="Century Gothic" w:hAnsi="Century Gothic" w:cs="Calibri"/>
                <w:sz w:val="16"/>
                <w:szCs w:val="16"/>
              </w:rPr>
            </w:pPr>
            <w:r w:rsidRPr="00853936">
              <w:rPr>
                <w:rFonts w:ascii="Century Gothic" w:hAnsi="Century Gothic" w:cs="Calibri"/>
                <w:sz w:val="16"/>
                <w:szCs w:val="16"/>
              </w:rPr>
              <w:t>41,872</w:t>
            </w:r>
          </w:p>
        </w:tc>
      </w:tr>
      <w:tr w:rsidR="00794898" w:rsidRPr="00853936" w14:paraId="6FFB9000" w14:textId="77777777" w:rsidTr="00794898">
        <w:trPr>
          <w:trHeight w:val="315"/>
        </w:trPr>
        <w:tc>
          <w:tcPr>
            <w:tcW w:w="280" w:type="dxa"/>
            <w:tcBorders>
              <w:top w:val="nil"/>
              <w:left w:val="nil"/>
              <w:bottom w:val="nil"/>
              <w:right w:val="nil"/>
            </w:tcBorders>
            <w:shd w:val="clear" w:color="auto" w:fill="auto"/>
            <w:noWrap/>
            <w:vAlign w:val="bottom"/>
            <w:hideMark/>
          </w:tcPr>
          <w:p w14:paraId="67CA4F1A" w14:textId="77777777" w:rsidR="00794898" w:rsidRPr="00853936" w:rsidRDefault="00794898" w:rsidP="00794898">
            <w:pPr>
              <w:rPr>
                <w:rFonts w:ascii="Century Gothic" w:hAnsi="Century Gothic" w:cs="Calibri"/>
                <w:b/>
                <w:bCs/>
                <w:sz w:val="16"/>
                <w:szCs w:val="16"/>
              </w:rPr>
            </w:pPr>
          </w:p>
        </w:tc>
        <w:tc>
          <w:tcPr>
            <w:tcW w:w="4200" w:type="dxa"/>
            <w:gridSpan w:val="3"/>
            <w:tcBorders>
              <w:top w:val="nil"/>
              <w:left w:val="nil"/>
              <w:bottom w:val="nil"/>
              <w:right w:val="nil"/>
            </w:tcBorders>
            <w:shd w:val="clear" w:color="auto" w:fill="auto"/>
            <w:noWrap/>
            <w:vAlign w:val="bottom"/>
            <w:hideMark/>
          </w:tcPr>
          <w:p w14:paraId="57498FE1" w14:textId="77777777" w:rsidR="00794898" w:rsidRPr="00853936" w:rsidRDefault="00794898" w:rsidP="00794898">
            <w:pPr>
              <w:rPr>
                <w:rFonts w:ascii="Century Gothic" w:hAnsi="Century Gothic" w:cs="Calibri"/>
                <w:b/>
                <w:bCs/>
                <w:sz w:val="16"/>
                <w:szCs w:val="16"/>
              </w:rPr>
            </w:pPr>
            <w:r w:rsidRPr="00853936">
              <w:rPr>
                <w:rFonts w:ascii="Century Gothic" w:hAnsi="Century Gothic" w:cs="Calibri"/>
                <w:b/>
                <w:bCs/>
                <w:sz w:val="16"/>
                <w:szCs w:val="16"/>
              </w:rPr>
              <w:t>5554 · Utilities</w:t>
            </w:r>
          </w:p>
        </w:tc>
        <w:tc>
          <w:tcPr>
            <w:tcW w:w="1540" w:type="dxa"/>
            <w:tcBorders>
              <w:top w:val="nil"/>
              <w:left w:val="nil"/>
              <w:bottom w:val="nil"/>
              <w:right w:val="nil"/>
            </w:tcBorders>
            <w:shd w:val="clear" w:color="auto" w:fill="auto"/>
            <w:noWrap/>
            <w:vAlign w:val="bottom"/>
            <w:hideMark/>
          </w:tcPr>
          <w:p w14:paraId="3C21991C" w14:textId="77777777" w:rsidR="00794898" w:rsidRPr="00853936" w:rsidRDefault="00794898" w:rsidP="00794898">
            <w:pPr>
              <w:jc w:val="right"/>
              <w:rPr>
                <w:rFonts w:ascii="Century Gothic" w:hAnsi="Century Gothic" w:cs="Calibri"/>
                <w:sz w:val="16"/>
                <w:szCs w:val="16"/>
              </w:rPr>
            </w:pPr>
            <w:r w:rsidRPr="00853936">
              <w:rPr>
                <w:rFonts w:ascii="Century Gothic" w:hAnsi="Century Gothic" w:cs="Calibri"/>
                <w:sz w:val="16"/>
                <w:szCs w:val="16"/>
              </w:rPr>
              <w:t>247,425</w:t>
            </w:r>
          </w:p>
        </w:tc>
      </w:tr>
      <w:tr w:rsidR="00794898" w:rsidRPr="00853936" w14:paraId="4212686D" w14:textId="77777777" w:rsidTr="00794898">
        <w:trPr>
          <w:trHeight w:val="315"/>
        </w:trPr>
        <w:tc>
          <w:tcPr>
            <w:tcW w:w="280" w:type="dxa"/>
            <w:tcBorders>
              <w:top w:val="nil"/>
              <w:left w:val="nil"/>
              <w:bottom w:val="nil"/>
              <w:right w:val="nil"/>
            </w:tcBorders>
            <w:shd w:val="clear" w:color="auto" w:fill="auto"/>
            <w:noWrap/>
            <w:vAlign w:val="bottom"/>
            <w:hideMark/>
          </w:tcPr>
          <w:p w14:paraId="20D03F1F" w14:textId="77777777" w:rsidR="00794898" w:rsidRPr="00853936" w:rsidRDefault="00794898" w:rsidP="00794898">
            <w:pPr>
              <w:rPr>
                <w:rFonts w:ascii="Century Gothic" w:hAnsi="Century Gothic" w:cs="Calibri"/>
                <w:b/>
                <w:bCs/>
                <w:sz w:val="16"/>
                <w:szCs w:val="16"/>
              </w:rPr>
            </w:pPr>
          </w:p>
        </w:tc>
        <w:tc>
          <w:tcPr>
            <w:tcW w:w="4200" w:type="dxa"/>
            <w:gridSpan w:val="3"/>
            <w:tcBorders>
              <w:top w:val="nil"/>
              <w:left w:val="nil"/>
              <w:bottom w:val="nil"/>
              <w:right w:val="nil"/>
            </w:tcBorders>
            <w:shd w:val="clear" w:color="auto" w:fill="auto"/>
            <w:noWrap/>
            <w:vAlign w:val="bottom"/>
            <w:hideMark/>
          </w:tcPr>
          <w:p w14:paraId="70124A1F" w14:textId="77777777" w:rsidR="00794898" w:rsidRPr="00853936" w:rsidRDefault="00794898" w:rsidP="00794898">
            <w:pPr>
              <w:rPr>
                <w:rFonts w:ascii="Century Gothic" w:hAnsi="Century Gothic" w:cs="Calibri"/>
                <w:b/>
                <w:bCs/>
                <w:sz w:val="16"/>
                <w:szCs w:val="16"/>
              </w:rPr>
            </w:pPr>
            <w:r w:rsidRPr="00853936">
              <w:rPr>
                <w:rFonts w:ascii="Century Gothic" w:hAnsi="Century Gothic" w:cs="Calibri"/>
                <w:b/>
                <w:bCs/>
                <w:sz w:val="16"/>
                <w:szCs w:val="16"/>
              </w:rPr>
              <w:t>5773 · Student Transportation</w:t>
            </w:r>
          </w:p>
        </w:tc>
        <w:tc>
          <w:tcPr>
            <w:tcW w:w="1540" w:type="dxa"/>
            <w:tcBorders>
              <w:top w:val="nil"/>
              <w:left w:val="nil"/>
              <w:bottom w:val="nil"/>
              <w:right w:val="nil"/>
            </w:tcBorders>
            <w:shd w:val="clear" w:color="auto" w:fill="auto"/>
            <w:noWrap/>
            <w:vAlign w:val="bottom"/>
            <w:hideMark/>
          </w:tcPr>
          <w:p w14:paraId="08B27A81" w14:textId="77777777" w:rsidR="00794898" w:rsidRPr="00853936" w:rsidRDefault="00794898" w:rsidP="00794898">
            <w:pPr>
              <w:jc w:val="right"/>
              <w:rPr>
                <w:rFonts w:ascii="Century Gothic" w:hAnsi="Century Gothic" w:cs="Calibri"/>
                <w:sz w:val="16"/>
                <w:szCs w:val="16"/>
              </w:rPr>
            </w:pPr>
            <w:r w:rsidRPr="00853936">
              <w:rPr>
                <w:rFonts w:ascii="Century Gothic" w:hAnsi="Century Gothic" w:cs="Calibri"/>
                <w:sz w:val="16"/>
                <w:szCs w:val="16"/>
              </w:rPr>
              <w:t>1,435,640</w:t>
            </w:r>
          </w:p>
        </w:tc>
      </w:tr>
      <w:tr w:rsidR="00794898" w:rsidRPr="00853936" w14:paraId="70273A18" w14:textId="77777777" w:rsidTr="00794898">
        <w:trPr>
          <w:trHeight w:val="315"/>
        </w:trPr>
        <w:tc>
          <w:tcPr>
            <w:tcW w:w="280" w:type="dxa"/>
            <w:tcBorders>
              <w:top w:val="nil"/>
              <w:left w:val="nil"/>
              <w:bottom w:val="nil"/>
              <w:right w:val="nil"/>
            </w:tcBorders>
            <w:shd w:val="clear" w:color="auto" w:fill="auto"/>
            <w:noWrap/>
            <w:vAlign w:val="bottom"/>
            <w:hideMark/>
          </w:tcPr>
          <w:p w14:paraId="573CF4F7" w14:textId="77777777" w:rsidR="00794898" w:rsidRPr="00853936" w:rsidRDefault="00794898" w:rsidP="00794898">
            <w:pPr>
              <w:rPr>
                <w:rFonts w:ascii="Century Gothic" w:hAnsi="Century Gothic" w:cs="Calibri"/>
                <w:b/>
                <w:bCs/>
                <w:sz w:val="16"/>
                <w:szCs w:val="16"/>
              </w:rPr>
            </w:pPr>
          </w:p>
        </w:tc>
        <w:tc>
          <w:tcPr>
            <w:tcW w:w="4200" w:type="dxa"/>
            <w:gridSpan w:val="3"/>
            <w:tcBorders>
              <w:top w:val="nil"/>
              <w:left w:val="nil"/>
              <w:bottom w:val="nil"/>
              <w:right w:val="nil"/>
            </w:tcBorders>
            <w:shd w:val="clear" w:color="auto" w:fill="auto"/>
            <w:noWrap/>
            <w:vAlign w:val="bottom"/>
            <w:hideMark/>
          </w:tcPr>
          <w:p w14:paraId="588E79A0" w14:textId="77777777" w:rsidR="00794898" w:rsidRPr="00853936" w:rsidRDefault="00794898" w:rsidP="00794898">
            <w:pPr>
              <w:rPr>
                <w:rFonts w:ascii="Century Gothic" w:hAnsi="Century Gothic" w:cs="Calibri"/>
                <w:b/>
                <w:bCs/>
                <w:sz w:val="16"/>
                <w:szCs w:val="16"/>
              </w:rPr>
            </w:pPr>
            <w:r w:rsidRPr="00853936">
              <w:rPr>
                <w:rFonts w:ascii="Century Gothic" w:hAnsi="Century Gothic" w:cs="Calibri"/>
                <w:b/>
                <w:bCs/>
                <w:sz w:val="16"/>
                <w:szCs w:val="16"/>
              </w:rPr>
              <w:t>Total 5800 · Operations Expense</w:t>
            </w:r>
          </w:p>
        </w:tc>
        <w:tc>
          <w:tcPr>
            <w:tcW w:w="1540" w:type="dxa"/>
            <w:tcBorders>
              <w:top w:val="nil"/>
              <w:left w:val="nil"/>
              <w:bottom w:val="nil"/>
              <w:right w:val="nil"/>
            </w:tcBorders>
            <w:shd w:val="clear" w:color="auto" w:fill="auto"/>
            <w:noWrap/>
            <w:vAlign w:val="bottom"/>
            <w:hideMark/>
          </w:tcPr>
          <w:p w14:paraId="6CDCDD6B" w14:textId="77777777" w:rsidR="00794898" w:rsidRPr="00853936" w:rsidRDefault="00794898" w:rsidP="00794898">
            <w:pPr>
              <w:jc w:val="right"/>
              <w:rPr>
                <w:rFonts w:ascii="Century Gothic" w:hAnsi="Century Gothic" w:cs="Calibri"/>
                <w:sz w:val="16"/>
                <w:szCs w:val="16"/>
              </w:rPr>
            </w:pPr>
            <w:r w:rsidRPr="00853936">
              <w:rPr>
                <w:rFonts w:ascii="Century Gothic" w:hAnsi="Century Gothic" w:cs="Calibri"/>
                <w:sz w:val="16"/>
                <w:szCs w:val="16"/>
              </w:rPr>
              <w:t>184,149</w:t>
            </w:r>
          </w:p>
        </w:tc>
      </w:tr>
      <w:tr w:rsidR="00794898" w:rsidRPr="00853936" w14:paraId="3ED9793A" w14:textId="77777777" w:rsidTr="00794898">
        <w:trPr>
          <w:trHeight w:val="315"/>
        </w:trPr>
        <w:tc>
          <w:tcPr>
            <w:tcW w:w="280" w:type="dxa"/>
            <w:tcBorders>
              <w:top w:val="nil"/>
              <w:left w:val="nil"/>
              <w:bottom w:val="nil"/>
              <w:right w:val="nil"/>
            </w:tcBorders>
            <w:shd w:val="clear" w:color="auto" w:fill="auto"/>
            <w:noWrap/>
            <w:vAlign w:val="bottom"/>
            <w:hideMark/>
          </w:tcPr>
          <w:p w14:paraId="2BEC9E09" w14:textId="77777777" w:rsidR="00794898" w:rsidRPr="00853936" w:rsidRDefault="00794898" w:rsidP="00794898">
            <w:pPr>
              <w:rPr>
                <w:rFonts w:ascii="Century Gothic" w:hAnsi="Century Gothic" w:cs="Calibri"/>
                <w:b/>
                <w:bCs/>
                <w:sz w:val="16"/>
                <w:szCs w:val="16"/>
              </w:rPr>
            </w:pPr>
          </w:p>
        </w:tc>
        <w:tc>
          <w:tcPr>
            <w:tcW w:w="4200" w:type="dxa"/>
            <w:gridSpan w:val="3"/>
            <w:tcBorders>
              <w:top w:val="nil"/>
              <w:left w:val="nil"/>
              <w:bottom w:val="nil"/>
              <w:right w:val="nil"/>
            </w:tcBorders>
            <w:shd w:val="clear" w:color="auto" w:fill="auto"/>
            <w:noWrap/>
            <w:vAlign w:val="bottom"/>
            <w:hideMark/>
          </w:tcPr>
          <w:p w14:paraId="2F7787BA" w14:textId="77777777" w:rsidR="00794898" w:rsidRPr="00853936" w:rsidRDefault="00794898" w:rsidP="00794898">
            <w:pPr>
              <w:rPr>
                <w:rFonts w:ascii="Century Gothic" w:hAnsi="Century Gothic" w:cs="Calibri"/>
                <w:b/>
                <w:bCs/>
                <w:sz w:val="16"/>
                <w:szCs w:val="16"/>
              </w:rPr>
            </w:pPr>
            <w:r w:rsidRPr="00853936">
              <w:rPr>
                <w:rFonts w:ascii="Century Gothic" w:hAnsi="Century Gothic" w:cs="Calibri"/>
                <w:b/>
                <w:bCs/>
                <w:sz w:val="16"/>
                <w:szCs w:val="16"/>
              </w:rPr>
              <w:t>5811 · BPS Purchased Services</w:t>
            </w:r>
          </w:p>
        </w:tc>
        <w:tc>
          <w:tcPr>
            <w:tcW w:w="1540" w:type="dxa"/>
            <w:tcBorders>
              <w:top w:val="nil"/>
              <w:left w:val="nil"/>
              <w:bottom w:val="nil"/>
              <w:right w:val="nil"/>
            </w:tcBorders>
            <w:shd w:val="clear" w:color="auto" w:fill="auto"/>
            <w:noWrap/>
            <w:vAlign w:val="bottom"/>
            <w:hideMark/>
          </w:tcPr>
          <w:p w14:paraId="179EB6DA" w14:textId="77777777" w:rsidR="00794898" w:rsidRPr="00853936" w:rsidRDefault="00794898" w:rsidP="00794898">
            <w:pPr>
              <w:jc w:val="right"/>
              <w:rPr>
                <w:rFonts w:ascii="Century Gothic" w:hAnsi="Century Gothic" w:cs="Calibri"/>
                <w:sz w:val="16"/>
                <w:szCs w:val="16"/>
              </w:rPr>
            </w:pPr>
            <w:r w:rsidRPr="00853936">
              <w:rPr>
                <w:rFonts w:ascii="Century Gothic" w:hAnsi="Century Gothic" w:cs="Calibri"/>
                <w:sz w:val="16"/>
                <w:szCs w:val="16"/>
              </w:rPr>
              <w:t>398,065</w:t>
            </w:r>
          </w:p>
        </w:tc>
      </w:tr>
      <w:tr w:rsidR="00794898" w:rsidRPr="00853936" w14:paraId="4BA59825" w14:textId="77777777" w:rsidTr="00794898">
        <w:trPr>
          <w:trHeight w:val="315"/>
        </w:trPr>
        <w:tc>
          <w:tcPr>
            <w:tcW w:w="280" w:type="dxa"/>
            <w:tcBorders>
              <w:top w:val="nil"/>
              <w:left w:val="nil"/>
              <w:bottom w:val="nil"/>
              <w:right w:val="nil"/>
            </w:tcBorders>
            <w:shd w:val="clear" w:color="auto" w:fill="auto"/>
            <w:noWrap/>
            <w:vAlign w:val="bottom"/>
            <w:hideMark/>
          </w:tcPr>
          <w:p w14:paraId="380C6A1B" w14:textId="77777777" w:rsidR="00794898" w:rsidRPr="00853936" w:rsidRDefault="00794898" w:rsidP="00794898">
            <w:pPr>
              <w:rPr>
                <w:rFonts w:ascii="Century Gothic" w:hAnsi="Century Gothic" w:cs="Calibri"/>
                <w:b/>
                <w:bCs/>
                <w:sz w:val="16"/>
                <w:szCs w:val="16"/>
              </w:rPr>
            </w:pPr>
          </w:p>
        </w:tc>
        <w:tc>
          <w:tcPr>
            <w:tcW w:w="4200" w:type="dxa"/>
            <w:gridSpan w:val="3"/>
            <w:tcBorders>
              <w:top w:val="nil"/>
              <w:left w:val="nil"/>
              <w:bottom w:val="nil"/>
              <w:right w:val="nil"/>
            </w:tcBorders>
            <w:shd w:val="clear" w:color="auto" w:fill="auto"/>
            <w:noWrap/>
            <w:vAlign w:val="bottom"/>
            <w:hideMark/>
          </w:tcPr>
          <w:p w14:paraId="4F4F64F3" w14:textId="77777777" w:rsidR="00794898" w:rsidRPr="00853936" w:rsidRDefault="00794898" w:rsidP="00794898">
            <w:pPr>
              <w:rPr>
                <w:rFonts w:ascii="Century Gothic" w:hAnsi="Century Gothic" w:cs="Calibri"/>
                <w:b/>
                <w:bCs/>
                <w:sz w:val="16"/>
                <w:szCs w:val="16"/>
              </w:rPr>
            </w:pPr>
            <w:r w:rsidRPr="00853936">
              <w:rPr>
                <w:rFonts w:ascii="Century Gothic" w:hAnsi="Century Gothic" w:cs="Calibri"/>
                <w:b/>
                <w:bCs/>
                <w:sz w:val="16"/>
                <w:szCs w:val="16"/>
              </w:rPr>
              <w:t>5962 · Staff Stipends</w:t>
            </w:r>
          </w:p>
        </w:tc>
        <w:tc>
          <w:tcPr>
            <w:tcW w:w="1540" w:type="dxa"/>
            <w:tcBorders>
              <w:top w:val="nil"/>
              <w:left w:val="nil"/>
              <w:bottom w:val="nil"/>
              <w:right w:val="nil"/>
            </w:tcBorders>
            <w:shd w:val="clear" w:color="auto" w:fill="auto"/>
            <w:noWrap/>
            <w:vAlign w:val="bottom"/>
            <w:hideMark/>
          </w:tcPr>
          <w:p w14:paraId="33E0A1A2" w14:textId="77777777" w:rsidR="00794898" w:rsidRPr="00853936" w:rsidRDefault="00794898" w:rsidP="00794898">
            <w:pPr>
              <w:jc w:val="right"/>
              <w:rPr>
                <w:rFonts w:ascii="Century Gothic" w:hAnsi="Century Gothic" w:cs="Calibri"/>
                <w:sz w:val="16"/>
                <w:szCs w:val="16"/>
              </w:rPr>
            </w:pPr>
            <w:r w:rsidRPr="00853936">
              <w:rPr>
                <w:rFonts w:ascii="Century Gothic" w:hAnsi="Century Gothic" w:cs="Calibri"/>
                <w:sz w:val="16"/>
                <w:szCs w:val="16"/>
              </w:rPr>
              <w:t>118,035</w:t>
            </w:r>
          </w:p>
        </w:tc>
      </w:tr>
      <w:tr w:rsidR="00794898" w:rsidRPr="00853936" w14:paraId="046F690E" w14:textId="77777777" w:rsidTr="00794898">
        <w:trPr>
          <w:trHeight w:val="315"/>
        </w:trPr>
        <w:tc>
          <w:tcPr>
            <w:tcW w:w="4480" w:type="dxa"/>
            <w:gridSpan w:val="4"/>
            <w:tcBorders>
              <w:top w:val="nil"/>
              <w:left w:val="nil"/>
              <w:bottom w:val="nil"/>
              <w:right w:val="nil"/>
            </w:tcBorders>
            <w:shd w:val="clear" w:color="auto" w:fill="auto"/>
            <w:noWrap/>
            <w:vAlign w:val="bottom"/>
            <w:hideMark/>
          </w:tcPr>
          <w:p w14:paraId="2ACAAA8B" w14:textId="77777777" w:rsidR="00794898" w:rsidRPr="00853936" w:rsidRDefault="00794898" w:rsidP="00794898">
            <w:pPr>
              <w:rPr>
                <w:rFonts w:ascii="Century Gothic" w:hAnsi="Century Gothic" w:cs="Calibri"/>
                <w:b/>
                <w:bCs/>
                <w:sz w:val="16"/>
                <w:szCs w:val="16"/>
              </w:rPr>
            </w:pPr>
            <w:r w:rsidRPr="00853936">
              <w:rPr>
                <w:rFonts w:ascii="Century Gothic" w:hAnsi="Century Gothic" w:cs="Calibri"/>
                <w:b/>
                <w:bCs/>
                <w:sz w:val="16"/>
                <w:szCs w:val="16"/>
              </w:rPr>
              <w:t>Total Expense</w:t>
            </w:r>
          </w:p>
        </w:tc>
        <w:tc>
          <w:tcPr>
            <w:tcW w:w="1540" w:type="dxa"/>
            <w:tcBorders>
              <w:top w:val="single" w:sz="8" w:space="0" w:color="auto"/>
              <w:left w:val="nil"/>
              <w:bottom w:val="nil"/>
              <w:right w:val="nil"/>
            </w:tcBorders>
            <w:shd w:val="clear" w:color="auto" w:fill="auto"/>
            <w:noWrap/>
            <w:vAlign w:val="bottom"/>
            <w:hideMark/>
          </w:tcPr>
          <w:p w14:paraId="3BFD6DF0" w14:textId="77777777" w:rsidR="00794898" w:rsidRPr="00853936" w:rsidRDefault="00794898" w:rsidP="00794898">
            <w:pPr>
              <w:jc w:val="right"/>
              <w:rPr>
                <w:rFonts w:ascii="Century Gothic" w:hAnsi="Century Gothic" w:cs="Calibri"/>
                <w:sz w:val="16"/>
                <w:szCs w:val="16"/>
              </w:rPr>
            </w:pPr>
            <w:r w:rsidRPr="00853936">
              <w:rPr>
                <w:rFonts w:ascii="Century Gothic" w:hAnsi="Century Gothic" w:cs="Calibri"/>
                <w:sz w:val="16"/>
                <w:szCs w:val="16"/>
              </w:rPr>
              <w:t>11,428,435</w:t>
            </w:r>
          </w:p>
        </w:tc>
      </w:tr>
      <w:tr w:rsidR="00794898" w:rsidRPr="00853936" w14:paraId="0414B31B" w14:textId="77777777" w:rsidTr="00794898">
        <w:trPr>
          <w:trHeight w:val="315"/>
        </w:trPr>
        <w:tc>
          <w:tcPr>
            <w:tcW w:w="4480" w:type="dxa"/>
            <w:gridSpan w:val="4"/>
            <w:tcBorders>
              <w:top w:val="nil"/>
              <w:left w:val="nil"/>
              <w:bottom w:val="nil"/>
              <w:right w:val="nil"/>
            </w:tcBorders>
            <w:shd w:val="clear" w:color="auto" w:fill="auto"/>
            <w:noWrap/>
            <w:vAlign w:val="bottom"/>
            <w:hideMark/>
          </w:tcPr>
          <w:p w14:paraId="411E01E5" w14:textId="77777777" w:rsidR="00794898" w:rsidRPr="00853936" w:rsidRDefault="00794898" w:rsidP="00794898">
            <w:pPr>
              <w:rPr>
                <w:rFonts w:ascii="Century Gothic" w:hAnsi="Century Gothic" w:cs="Calibri"/>
                <w:b/>
                <w:bCs/>
                <w:sz w:val="16"/>
                <w:szCs w:val="16"/>
              </w:rPr>
            </w:pPr>
            <w:r w:rsidRPr="00853936">
              <w:rPr>
                <w:rFonts w:ascii="Century Gothic" w:hAnsi="Century Gothic" w:cs="Calibri"/>
                <w:b/>
                <w:bCs/>
                <w:sz w:val="16"/>
                <w:szCs w:val="16"/>
              </w:rPr>
              <w:t>Net Income</w:t>
            </w:r>
          </w:p>
        </w:tc>
        <w:tc>
          <w:tcPr>
            <w:tcW w:w="1540" w:type="dxa"/>
            <w:tcBorders>
              <w:top w:val="single" w:sz="8" w:space="0" w:color="auto"/>
              <w:left w:val="nil"/>
              <w:bottom w:val="double" w:sz="6" w:space="0" w:color="auto"/>
              <w:right w:val="nil"/>
            </w:tcBorders>
            <w:shd w:val="clear" w:color="auto" w:fill="auto"/>
            <w:noWrap/>
            <w:vAlign w:val="bottom"/>
            <w:hideMark/>
          </w:tcPr>
          <w:p w14:paraId="373B96CB" w14:textId="77777777" w:rsidR="00794898" w:rsidRPr="00853936" w:rsidRDefault="00794898" w:rsidP="00794898">
            <w:pPr>
              <w:jc w:val="right"/>
              <w:rPr>
                <w:rFonts w:ascii="Century Gothic" w:hAnsi="Century Gothic" w:cs="Calibri"/>
                <w:b/>
                <w:bCs/>
                <w:sz w:val="16"/>
                <w:szCs w:val="16"/>
              </w:rPr>
            </w:pPr>
            <w:r w:rsidRPr="00853936">
              <w:rPr>
                <w:rFonts w:ascii="Century Gothic" w:hAnsi="Century Gothic" w:cs="Calibri"/>
                <w:b/>
                <w:bCs/>
                <w:sz w:val="16"/>
                <w:szCs w:val="16"/>
              </w:rPr>
              <w:t>233,696</w:t>
            </w:r>
          </w:p>
        </w:tc>
      </w:tr>
    </w:tbl>
    <w:p w14:paraId="2927BF9E" w14:textId="77777777" w:rsidR="00794898" w:rsidRDefault="00794898" w:rsidP="00794898">
      <w:pPr>
        <w:keepNext/>
        <w:rPr>
          <w:rFonts w:ascii="Century Gothic" w:eastAsia="Garamond" w:hAnsi="Century Gothic" w:cs="Garamond"/>
          <w:sz w:val="22"/>
          <w:szCs w:val="22"/>
        </w:rPr>
      </w:pPr>
    </w:p>
    <w:p w14:paraId="6B8040FA" w14:textId="77777777" w:rsidR="00794898" w:rsidRPr="004F75C0" w:rsidRDefault="00794898" w:rsidP="00794898">
      <w:pPr>
        <w:keepNext/>
        <w:rPr>
          <w:rFonts w:ascii="Century Gothic" w:hAnsi="Century Gothic"/>
        </w:rPr>
      </w:pPr>
    </w:p>
    <w:p w14:paraId="3249AF75" w14:textId="77777777" w:rsidR="00794898" w:rsidRDefault="00794898" w:rsidP="00794898">
      <w:pPr>
        <w:keepNext/>
        <w:rPr>
          <w:rFonts w:ascii="Century Gothic" w:eastAsia="Garamond" w:hAnsi="Century Gothic" w:cs="Garamond"/>
          <w:b/>
          <w:i/>
          <w:sz w:val="22"/>
          <w:szCs w:val="20"/>
        </w:rPr>
      </w:pPr>
      <w:r w:rsidRPr="001C12B1">
        <w:rPr>
          <w:rFonts w:ascii="Century Gothic" w:eastAsia="Garamond" w:hAnsi="Century Gothic" w:cs="Garamond"/>
          <w:b/>
          <w:i/>
          <w:sz w:val="22"/>
          <w:szCs w:val="20"/>
        </w:rPr>
        <w:t>Unaudited statement of net assets for FY1</w:t>
      </w:r>
      <w:r>
        <w:rPr>
          <w:rFonts w:ascii="Century Gothic" w:eastAsia="Garamond" w:hAnsi="Century Gothic" w:cs="Garamond"/>
          <w:b/>
          <w:i/>
          <w:sz w:val="22"/>
          <w:szCs w:val="20"/>
        </w:rPr>
        <w:t>8</w:t>
      </w:r>
      <w:r w:rsidRPr="001C12B1">
        <w:rPr>
          <w:rFonts w:ascii="Century Gothic" w:eastAsia="Garamond" w:hAnsi="Century Gothic" w:cs="Garamond"/>
          <w:b/>
          <w:i/>
          <w:sz w:val="22"/>
          <w:szCs w:val="20"/>
        </w:rPr>
        <w:t xml:space="preserve"> (balance sheet)</w:t>
      </w:r>
    </w:p>
    <w:p w14:paraId="678CA75E" w14:textId="77777777" w:rsidR="00794898" w:rsidRPr="00E84EF4" w:rsidRDefault="00794898" w:rsidP="00794898">
      <w:pPr>
        <w:keepNext/>
        <w:rPr>
          <w:rFonts w:ascii="Century Gothic" w:eastAsia="Garamond" w:hAnsi="Century Gothic" w:cs="Garamond"/>
          <w:b/>
          <w:i/>
          <w:sz w:val="20"/>
          <w:szCs w:val="20"/>
        </w:rPr>
      </w:pPr>
    </w:p>
    <w:tbl>
      <w:tblPr>
        <w:tblW w:w="6060" w:type="dxa"/>
        <w:tblInd w:w="93" w:type="dxa"/>
        <w:tblLook w:val="04A0" w:firstRow="1" w:lastRow="0" w:firstColumn="1" w:lastColumn="0" w:noHBand="0" w:noVBand="1"/>
      </w:tblPr>
      <w:tblGrid>
        <w:gridCol w:w="280"/>
        <w:gridCol w:w="280"/>
        <w:gridCol w:w="280"/>
        <w:gridCol w:w="280"/>
        <w:gridCol w:w="3640"/>
        <w:gridCol w:w="1300"/>
      </w:tblGrid>
      <w:tr w:rsidR="00794898" w:rsidRPr="002F1EA9" w14:paraId="601935F7" w14:textId="77777777" w:rsidTr="00794898">
        <w:trPr>
          <w:trHeight w:val="300"/>
        </w:trPr>
        <w:tc>
          <w:tcPr>
            <w:tcW w:w="280" w:type="dxa"/>
            <w:tcBorders>
              <w:top w:val="nil"/>
              <w:left w:val="nil"/>
              <w:bottom w:val="nil"/>
              <w:right w:val="nil"/>
            </w:tcBorders>
            <w:shd w:val="clear" w:color="auto" w:fill="auto"/>
            <w:noWrap/>
            <w:vAlign w:val="bottom"/>
            <w:hideMark/>
          </w:tcPr>
          <w:p w14:paraId="19FDAE06" w14:textId="77777777" w:rsidR="00794898" w:rsidRPr="002F1EA9" w:rsidRDefault="00794898" w:rsidP="00794898">
            <w:pPr>
              <w:jc w:val="center"/>
              <w:rPr>
                <w:rFonts w:ascii="Century Gothic" w:hAnsi="Century Gothic" w:cs="Calibri"/>
                <w:b/>
                <w:bCs/>
                <w:sz w:val="18"/>
                <w:szCs w:val="18"/>
              </w:rPr>
            </w:pPr>
          </w:p>
        </w:tc>
        <w:tc>
          <w:tcPr>
            <w:tcW w:w="280" w:type="dxa"/>
            <w:tcBorders>
              <w:top w:val="nil"/>
              <w:left w:val="nil"/>
              <w:bottom w:val="nil"/>
              <w:right w:val="nil"/>
            </w:tcBorders>
            <w:shd w:val="clear" w:color="auto" w:fill="auto"/>
            <w:noWrap/>
            <w:vAlign w:val="bottom"/>
            <w:hideMark/>
          </w:tcPr>
          <w:p w14:paraId="3409CCBC" w14:textId="77777777" w:rsidR="00794898" w:rsidRPr="002F1EA9" w:rsidRDefault="00794898" w:rsidP="00794898">
            <w:pPr>
              <w:jc w:val="center"/>
              <w:rPr>
                <w:rFonts w:ascii="Century Gothic" w:hAnsi="Century Gothic" w:cs="Calibri"/>
                <w:b/>
                <w:bCs/>
                <w:sz w:val="18"/>
                <w:szCs w:val="18"/>
              </w:rPr>
            </w:pPr>
          </w:p>
        </w:tc>
        <w:tc>
          <w:tcPr>
            <w:tcW w:w="280" w:type="dxa"/>
            <w:tcBorders>
              <w:top w:val="nil"/>
              <w:left w:val="nil"/>
              <w:bottom w:val="nil"/>
              <w:right w:val="nil"/>
            </w:tcBorders>
            <w:shd w:val="clear" w:color="auto" w:fill="auto"/>
            <w:noWrap/>
            <w:vAlign w:val="bottom"/>
            <w:hideMark/>
          </w:tcPr>
          <w:p w14:paraId="770016BE" w14:textId="77777777" w:rsidR="00794898" w:rsidRPr="002F1EA9" w:rsidRDefault="00794898" w:rsidP="00794898">
            <w:pPr>
              <w:jc w:val="center"/>
              <w:rPr>
                <w:rFonts w:ascii="Century Gothic" w:hAnsi="Century Gothic" w:cs="Calibri"/>
                <w:b/>
                <w:bCs/>
                <w:sz w:val="18"/>
                <w:szCs w:val="18"/>
              </w:rPr>
            </w:pPr>
          </w:p>
        </w:tc>
        <w:tc>
          <w:tcPr>
            <w:tcW w:w="280" w:type="dxa"/>
            <w:tcBorders>
              <w:top w:val="nil"/>
              <w:left w:val="nil"/>
              <w:bottom w:val="nil"/>
              <w:right w:val="nil"/>
            </w:tcBorders>
            <w:shd w:val="clear" w:color="auto" w:fill="auto"/>
            <w:noWrap/>
            <w:vAlign w:val="bottom"/>
            <w:hideMark/>
          </w:tcPr>
          <w:p w14:paraId="59757E0B" w14:textId="77777777" w:rsidR="00794898" w:rsidRPr="002F1EA9" w:rsidRDefault="00794898" w:rsidP="00794898">
            <w:pPr>
              <w:jc w:val="center"/>
              <w:rPr>
                <w:rFonts w:ascii="Century Gothic" w:hAnsi="Century Gothic" w:cs="Calibri"/>
                <w:b/>
                <w:bCs/>
                <w:sz w:val="18"/>
                <w:szCs w:val="18"/>
              </w:rPr>
            </w:pPr>
          </w:p>
        </w:tc>
        <w:tc>
          <w:tcPr>
            <w:tcW w:w="3640" w:type="dxa"/>
            <w:tcBorders>
              <w:top w:val="nil"/>
              <w:left w:val="nil"/>
              <w:bottom w:val="nil"/>
              <w:right w:val="nil"/>
            </w:tcBorders>
            <w:shd w:val="clear" w:color="auto" w:fill="auto"/>
            <w:noWrap/>
            <w:vAlign w:val="bottom"/>
            <w:hideMark/>
          </w:tcPr>
          <w:p w14:paraId="0B715220" w14:textId="77777777" w:rsidR="00794898" w:rsidRPr="002F1EA9" w:rsidRDefault="00794898" w:rsidP="00794898">
            <w:pPr>
              <w:jc w:val="center"/>
              <w:rPr>
                <w:rFonts w:ascii="Century Gothic" w:hAnsi="Century Gothic" w:cs="Calibri"/>
                <w:b/>
                <w:bCs/>
                <w:sz w:val="18"/>
                <w:szCs w:val="18"/>
              </w:rPr>
            </w:pPr>
          </w:p>
        </w:tc>
        <w:tc>
          <w:tcPr>
            <w:tcW w:w="1300" w:type="dxa"/>
            <w:tcBorders>
              <w:top w:val="nil"/>
              <w:left w:val="nil"/>
              <w:bottom w:val="single" w:sz="12" w:space="0" w:color="auto"/>
              <w:right w:val="nil"/>
            </w:tcBorders>
            <w:shd w:val="clear" w:color="auto" w:fill="auto"/>
            <w:noWrap/>
            <w:vAlign w:val="bottom"/>
            <w:hideMark/>
          </w:tcPr>
          <w:p w14:paraId="15685F35" w14:textId="1CE59843" w:rsidR="00794898" w:rsidRPr="002F1EA9" w:rsidRDefault="00794898" w:rsidP="00794898">
            <w:pPr>
              <w:jc w:val="center"/>
              <w:rPr>
                <w:rFonts w:ascii="Century Gothic" w:hAnsi="Century Gothic" w:cs="Calibri"/>
                <w:b/>
                <w:bCs/>
                <w:sz w:val="18"/>
                <w:szCs w:val="18"/>
              </w:rPr>
            </w:pPr>
            <w:r w:rsidRPr="002F1EA9">
              <w:rPr>
                <w:rFonts w:ascii="Century Gothic" w:hAnsi="Century Gothic" w:cs="Calibri"/>
                <w:b/>
                <w:bCs/>
                <w:sz w:val="18"/>
                <w:szCs w:val="18"/>
              </w:rPr>
              <w:t xml:space="preserve">Jun 30, </w:t>
            </w:r>
            <w:r w:rsidR="00E47BDC">
              <w:rPr>
                <w:rFonts w:ascii="Century Gothic" w:hAnsi="Century Gothic" w:cs="Calibri"/>
                <w:b/>
                <w:bCs/>
                <w:sz w:val="18"/>
                <w:szCs w:val="18"/>
              </w:rPr>
              <w:t>20</w:t>
            </w:r>
            <w:r w:rsidRPr="002F1EA9">
              <w:rPr>
                <w:rFonts w:ascii="Century Gothic" w:hAnsi="Century Gothic" w:cs="Calibri"/>
                <w:b/>
                <w:bCs/>
                <w:sz w:val="18"/>
                <w:szCs w:val="18"/>
              </w:rPr>
              <w:t>18</w:t>
            </w:r>
          </w:p>
        </w:tc>
      </w:tr>
      <w:tr w:rsidR="00794898" w:rsidRPr="002F1EA9" w14:paraId="05D87918" w14:textId="77777777" w:rsidTr="00794898">
        <w:trPr>
          <w:trHeight w:val="300"/>
        </w:trPr>
        <w:tc>
          <w:tcPr>
            <w:tcW w:w="840" w:type="dxa"/>
            <w:gridSpan w:val="3"/>
            <w:tcBorders>
              <w:top w:val="nil"/>
              <w:left w:val="nil"/>
              <w:bottom w:val="nil"/>
              <w:right w:val="nil"/>
            </w:tcBorders>
            <w:shd w:val="clear" w:color="auto" w:fill="auto"/>
            <w:noWrap/>
            <w:vAlign w:val="bottom"/>
            <w:hideMark/>
          </w:tcPr>
          <w:p w14:paraId="42382A09" w14:textId="77777777" w:rsidR="00794898" w:rsidRPr="002F1EA9" w:rsidRDefault="00794898" w:rsidP="00794898">
            <w:pPr>
              <w:rPr>
                <w:rFonts w:ascii="Century Gothic" w:hAnsi="Century Gothic" w:cs="Calibri"/>
                <w:b/>
                <w:bCs/>
                <w:sz w:val="18"/>
                <w:szCs w:val="18"/>
              </w:rPr>
            </w:pPr>
            <w:r w:rsidRPr="002F1EA9">
              <w:rPr>
                <w:rFonts w:ascii="Century Gothic" w:hAnsi="Century Gothic" w:cs="Calibri"/>
                <w:b/>
                <w:bCs/>
                <w:sz w:val="18"/>
                <w:szCs w:val="18"/>
              </w:rPr>
              <w:t>ASSETS</w:t>
            </w:r>
          </w:p>
        </w:tc>
        <w:tc>
          <w:tcPr>
            <w:tcW w:w="280" w:type="dxa"/>
            <w:tcBorders>
              <w:top w:val="nil"/>
              <w:left w:val="nil"/>
              <w:bottom w:val="nil"/>
              <w:right w:val="nil"/>
            </w:tcBorders>
            <w:shd w:val="clear" w:color="auto" w:fill="auto"/>
            <w:noWrap/>
            <w:vAlign w:val="bottom"/>
            <w:hideMark/>
          </w:tcPr>
          <w:p w14:paraId="7FB164EC" w14:textId="77777777" w:rsidR="00794898" w:rsidRPr="002F1EA9" w:rsidRDefault="00794898" w:rsidP="00794898">
            <w:pPr>
              <w:rPr>
                <w:rFonts w:ascii="Century Gothic" w:hAnsi="Century Gothic" w:cs="Calibri"/>
                <w:b/>
                <w:bCs/>
                <w:sz w:val="18"/>
                <w:szCs w:val="18"/>
              </w:rPr>
            </w:pPr>
          </w:p>
        </w:tc>
        <w:tc>
          <w:tcPr>
            <w:tcW w:w="3640" w:type="dxa"/>
            <w:tcBorders>
              <w:top w:val="nil"/>
              <w:left w:val="nil"/>
              <w:bottom w:val="nil"/>
              <w:right w:val="nil"/>
            </w:tcBorders>
            <w:shd w:val="clear" w:color="auto" w:fill="auto"/>
            <w:noWrap/>
            <w:vAlign w:val="bottom"/>
            <w:hideMark/>
          </w:tcPr>
          <w:p w14:paraId="5379A0C7" w14:textId="77777777" w:rsidR="00794898" w:rsidRPr="002F1EA9" w:rsidRDefault="00794898" w:rsidP="00794898">
            <w:pPr>
              <w:rPr>
                <w:rFonts w:ascii="Century Gothic" w:hAnsi="Century Gothic" w:cs="Calibri"/>
                <w:b/>
                <w:bCs/>
                <w:sz w:val="18"/>
                <w:szCs w:val="18"/>
              </w:rPr>
            </w:pPr>
          </w:p>
        </w:tc>
        <w:tc>
          <w:tcPr>
            <w:tcW w:w="1300" w:type="dxa"/>
            <w:tcBorders>
              <w:top w:val="nil"/>
              <w:left w:val="nil"/>
              <w:bottom w:val="nil"/>
              <w:right w:val="nil"/>
            </w:tcBorders>
            <w:shd w:val="clear" w:color="auto" w:fill="auto"/>
            <w:noWrap/>
            <w:vAlign w:val="bottom"/>
            <w:hideMark/>
          </w:tcPr>
          <w:p w14:paraId="7C19D39F" w14:textId="77777777" w:rsidR="00794898" w:rsidRPr="002F1EA9" w:rsidRDefault="00794898" w:rsidP="00794898">
            <w:pPr>
              <w:rPr>
                <w:rFonts w:ascii="Century Gothic" w:hAnsi="Century Gothic" w:cs="Calibri"/>
                <w:sz w:val="18"/>
                <w:szCs w:val="18"/>
              </w:rPr>
            </w:pPr>
          </w:p>
        </w:tc>
      </w:tr>
      <w:tr w:rsidR="00794898" w:rsidRPr="002F1EA9" w14:paraId="62CDAB87" w14:textId="77777777" w:rsidTr="00794898">
        <w:trPr>
          <w:trHeight w:val="285"/>
        </w:trPr>
        <w:tc>
          <w:tcPr>
            <w:tcW w:w="280" w:type="dxa"/>
            <w:tcBorders>
              <w:top w:val="nil"/>
              <w:left w:val="nil"/>
              <w:bottom w:val="nil"/>
              <w:right w:val="nil"/>
            </w:tcBorders>
            <w:shd w:val="clear" w:color="auto" w:fill="auto"/>
            <w:noWrap/>
            <w:vAlign w:val="bottom"/>
            <w:hideMark/>
          </w:tcPr>
          <w:p w14:paraId="5CAA4AC9" w14:textId="77777777" w:rsidR="00794898" w:rsidRPr="002F1EA9" w:rsidRDefault="00794898" w:rsidP="00794898">
            <w:pPr>
              <w:rPr>
                <w:rFonts w:ascii="Century Gothic" w:hAnsi="Century Gothic" w:cs="Calibri"/>
                <w:b/>
                <w:bCs/>
                <w:sz w:val="18"/>
                <w:szCs w:val="18"/>
              </w:rPr>
            </w:pPr>
          </w:p>
        </w:tc>
        <w:tc>
          <w:tcPr>
            <w:tcW w:w="4480" w:type="dxa"/>
            <w:gridSpan w:val="4"/>
            <w:tcBorders>
              <w:top w:val="nil"/>
              <w:left w:val="nil"/>
              <w:bottom w:val="nil"/>
              <w:right w:val="nil"/>
            </w:tcBorders>
            <w:shd w:val="clear" w:color="auto" w:fill="auto"/>
            <w:noWrap/>
            <w:vAlign w:val="bottom"/>
            <w:hideMark/>
          </w:tcPr>
          <w:p w14:paraId="0C03DC49" w14:textId="77777777" w:rsidR="00794898" w:rsidRPr="002F1EA9" w:rsidRDefault="00794898" w:rsidP="00794898">
            <w:pPr>
              <w:rPr>
                <w:rFonts w:ascii="Century Gothic" w:hAnsi="Century Gothic" w:cs="Calibri"/>
                <w:b/>
                <w:bCs/>
                <w:sz w:val="18"/>
                <w:szCs w:val="18"/>
              </w:rPr>
            </w:pPr>
            <w:r w:rsidRPr="002F1EA9">
              <w:rPr>
                <w:rFonts w:ascii="Century Gothic" w:hAnsi="Century Gothic" w:cs="Calibri"/>
                <w:b/>
                <w:bCs/>
                <w:sz w:val="18"/>
                <w:szCs w:val="18"/>
              </w:rPr>
              <w:t>Current Assets</w:t>
            </w:r>
          </w:p>
        </w:tc>
        <w:tc>
          <w:tcPr>
            <w:tcW w:w="1300" w:type="dxa"/>
            <w:tcBorders>
              <w:top w:val="nil"/>
              <w:left w:val="nil"/>
              <w:bottom w:val="nil"/>
              <w:right w:val="nil"/>
            </w:tcBorders>
            <w:shd w:val="clear" w:color="auto" w:fill="auto"/>
            <w:noWrap/>
            <w:vAlign w:val="bottom"/>
            <w:hideMark/>
          </w:tcPr>
          <w:p w14:paraId="0B269924" w14:textId="77777777" w:rsidR="00794898" w:rsidRPr="002F1EA9" w:rsidRDefault="00794898" w:rsidP="00794898">
            <w:pPr>
              <w:rPr>
                <w:rFonts w:ascii="Century Gothic" w:hAnsi="Century Gothic" w:cs="Calibri"/>
                <w:sz w:val="18"/>
                <w:szCs w:val="18"/>
              </w:rPr>
            </w:pPr>
          </w:p>
        </w:tc>
      </w:tr>
      <w:tr w:rsidR="00794898" w:rsidRPr="002F1EA9" w14:paraId="42F4DAFE" w14:textId="77777777" w:rsidTr="00794898">
        <w:trPr>
          <w:trHeight w:val="285"/>
        </w:trPr>
        <w:tc>
          <w:tcPr>
            <w:tcW w:w="280" w:type="dxa"/>
            <w:tcBorders>
              <w:top w:val="nil"/>
              <w:left w:val="nil"/>
              <w:bottom w:val="nil"/>
              <w:right w:val="nil"/>
            </w:tcBorders>
            <w:shd w:val="clear" w:color="auto" w:fill="auto"/>
            <w:noWrap/>
            <w:vAlign w:val="bottom"/>
            <w:hideMark/>
          </w:tcPr>
          <w:p w14:paraId="073A55C1" w14:textId="77777777" w:rsidR="00794898" w:rsidRPr="002F1EA9" w:rsidRDefault="00794898" w:rsidP="00794898">
            <w:pPr>
              <w:rPr>
                <w:rFonts w:ascii="Century Gothic" w:hAnsi="Century Gothic" w:cs="Calibri"/>
                <w:b/>
                <w:bCs/>
                <w:sz w:val="18"/>
                <w:szCs w:val="18"/>
              </w:rPr>
            </w:pPr>
          </w:p>
        </w:tc>
        <w:tc>
          <w:tcPr>
            <w:tcW w:w="280" w:type="dxa"/>
            <w:tcBorders>
              <w:top w:val="nil"/>
              <w:left w:val="nil"/>
              <w:bottom w:val="nil"/>
              <w:right w:val="nil"/>
            </w:tcBorders>
            <w:shd w:val="clear" w:color="auto" w:fill="auto"/>
            <w:noWrap/>
            <w:vAlign w:val="bottom"/>
            <w:hideMark/>
          </w:tcPr>
          <w:p w14:paraId="63F87C51" w14:textId="77777777" w:rsidR="00794898" w:rsidRPr="002F1EA9" w:rsidRDefault="00794898" w:rsidP="00794898">
            <w:pPr>
              <w:rPr>
                <w:rFonts w:ascii="Century Gothic" w:hAnsi="Century Gothic" w:cs="Calibri"/>
                <w:b/>
                <w:bCs/>
                <w:sz w:val="18"/>
                <w:szCs w:val="18"/>
              </w:rPr>
            </w:pPr>
          </w:p>
        </w:tc>
        <w:tc>
          <w:tcPr>
            <w:tcW w:w="4200" w:type="dxa"/>
            <w:gridSpan w:val="3"/>
            <w:tcBorders>
              <w:top w:val="nil"/>
              <w:left w:val="nil"/>
              <w:bottom w:val="nil"/>
              <w:right w:val="nil"/>
            </w:tcBorders>
            <w:shd w:val="clear" w:color="auto" w:fill="auto"/>
            <w:noWrap/>
            <w:vAlign w:val="bottom"/>
            <w:hideMark/>
          </w:tcPr>
          <w:p w14:paraId="4EC619E6" w14:textId="77777777" w:rsidR="00794898" w:rsidRPr="002F1EA9" w:rsidRDefault="00794898" w:rsidP="00794898">
            <w:pPr>
              <w:rPr>
                <w:rFonts w:ascii="Century Gothic" w:hAnsi="Century Gothic" w:cs="Calibri"/>
                <w:b/>
                <w:bCs/>
                <w:sz w:val="18"/>
                <w:szCs w:val="18"/>
              </w:rPr>
            </w:pPr>
            <w:r w:rsidRPr="002F1EA9">
              <w:rPr>
                <w:rFonts w:ascii="Century Gothic" w:hAnsi="Century Gothic" w:cs="Calibri"/>
                <w:b/>
                <w:bCs/>
                <w:sz w:val="18"/>
                <w:szCs w:val="18"/>
              </w:rPr>
              <w:t>Checking/Savings</w:t>
            </w:r>
          </w:p>
        </w:tc>
        <w:tc>
          <w:tcPr>
            <w:tcW w:w="1300" w:type="dxa"/>
            <w:tcBorders>
              <w:top w:val="nil"/>
              <w:left w:val="nil"/>
              <w:bottom w:val="nil"/>
              <w:right w:val="nil"/>
            </w:tcBorders>
            <w:shd w:val="clear" w:color="auto" w:fill="auto"/>
            <w:noWrap/>
            <w:vAlign w:val="bottom"/>
            <w:hideMark/>
          </w:tcPr>
          <w:p w14:paraId="20DC6AAB" w14:textId="77777777" w:rsidR="00794898" w:rsidRPr="002F1EA9" w:rsidRDefault="00794898" w:rsidP="00794898">
            <w:pPr>
              <w:rPr>
                <w:rFonts w:ascii="Century Gothic" w:hAnsi="Century Gothic" w:cs="Calibri"/>
                <w:sz w:val="18"/>
                <w:szCs w:val="18"/>
              </w:rPr>
            </w:pPr>
          </w:p>
        </w:tc>
      </w:tr>
      <w:tr w:rsidR="00794898" w:rsidRPr="002F1EA9" w14:paraId="259B3F50" w14:textId="77777777" w:rsidTr="00794898">
        <w:trPr>
          <w:trHeight w:val="300"/>
        </w:trPr>
        <w:tc>
          <w:tcPr>
            <w:tcW w:w="280" w:type="dxa"/>
            <w:tcBorders>
              <w:top w:val="nil"/>
              <w:left w:val="nil"/>
              <w:bottom w:val="nil"/>
              <w:right w:val="nil"/>
            </w:tcBorders>
            <w:shd w:val="clear" w:color="auto" w:fill="auto"/>
            <w:noWrap/>
            <w:vAlign w:val="bottom"/>
            <w:hideMark/>
          </w:tcPr>
          <w:p w14:paraId="468216F1" w14:textId="77777777" w:rsidR="00794898" w:rsidRPr="002F1EA9" w:rsidRDefault="00794898" w:rsidP="00794898">
            <w:pPr>
              <w:rPr>
                <w:rFonts w:ascii="Century Gothic" w:hAnsi="Century Gothic" w:cs="Calibri"/>
                <w:b/>
                <w:bCs/>
                <w:sz w:val="18"/>
                <w:szCs w:val="18"/>
              </w:rPr>
            </w:pPr>
          </w:p>
        </w:tc>
        <w:tc>
          <w:tcPr>
            <w:tcW w:w="280" w:type="dxa"/>
            <w:tcBorders>
              <w:top w:val="nil"/>
              <w:left w:val="nil"/>
              <w:bottom w:val="nil"/>
              <w:right w:val="nil"/>
            </w:tcBorders>
            <w:shd w:val="clear" w:color="auto" w:fill="auto"/>
            <w:noWrap/>
            <w:vAlign w:val="bottom"/>
            <w:hideMark/>
          </w:tcPr>
          <w:p w14:paraId="07B6FF22" w14:textId="77777777" w:rsidR="00794898" w:rsidRPr="002F1EA9" w:rsidRDefault="00794898" w:rsidP="00794898">
            <w:pPr>
              <w:rPr>
                <w:rFonts w:ascii="Century Gothic" w:hAnsi="Century Gothic" w:cs="Calibri"/>
                <w:b/>
                <w:bCs/>
                <w:sz w:val="18"/>
                <w:szCs w:val="18"/>
              </w:rPr>
            </w:pPr>
          </w:p>
        </w:tc>
        <w:tc>
          <w:tcPr>
            <w:tcW w:w="280" w:type="dxa"/>
            <w:tcBorders>
              <w:top w:val="nil"/>
              <w:left w:val="nil"/>
              <w:bottom w:val="nil"/>
              <w:right w:val="nil"/>
            </w:tcBorders>
            <w:shd w:val="clear" w:color="auto" w:fill="auto"/>
            <w:noWrap/>
            <w:vAlign w:val="bottom"/>
            <w:hideMark/>
          </w:tcPr>
          <w:p w14:paraId="12667E31" w14:textId="77777777" w:rsidR="00794898" w:rsidRPr="002F1EA9" w:rsidRDefault="00794898" w:rsidP="00794898">
            <w:pPr>
              <w:rPr>
                <w:rFonts w:ascii="Century Gothic" w:hAnsi="Century Gothic" w:cs="Calibri"/>
                <w:b/>
                <w:bCs/>
                <w:sz w:val="18"/>
                <w:szCs w:val="18"/>
              </w:rPr>
            </w:pPr>
          </w:p>
        </w:tc>
        <w:tc>
          <w:tcPr>
            <w:tcW w:w="3920" w:type="dxa"/>
            <w:gridSpan w:val="2"/>
            <w:tcBorders>
              <w:top w:val="nil"/>
              <w:left w:val="nil"/>
              <w:bottom w:val="nil"/>
              <w:right w:val="nil"/>
            </w:tcBorders>
            <w:shd w:val="clear" w:color="auto" w:fill="auto"/>
            <w:noWrap/>
            <w:vAlign w:val="bottom"/>
            <w:hideMark/>
          </w:tcPr>
          <w:p w14:paraId="0103D22E" w14:textId="77777777" w:rsidR="00794898" w:rsidRPr="002F1EA9" w:rsidRDefault="00794898" w:rsidP="00794898">
            <w:pPr>
              <w:rPr>
                <w:rFonts w:ascii="Century Gothic" w:hAnsi="Century Gothic" w:cs="Calibri"/>
                <w:b/>
                <w:bCs/>
                <w:sz w:val="18"/>
                <w:szCs w:val="18"/>
              </w:rPr>
            </w:pPr>
            <w:r w:rsidRPr="002F1EA9">
              <w:rPr>
                <w:rFonts w:ascii="Century Gothic" w:hAnsi="Century Gothic" w:cs="Calibri"/>
                <w:b/>
                <w:bCs/>
                <w:sz w:val="18"/>
                <w:szCs w:val="18"/>
              </w:rPr>
              <w:t>1000 · Operating Cash - BPBT</w:t>
            </w:r>
          </w:p>
        </w:tc>
        <w:tc>
          <w:tcPr>
            <w:tcW w:w="1300" w:type="dxa"/>
            <w:tcBorders>
              <w:top w:val="nil"/>
              <w:left w:val="nil"/>
              <w:bottom w:val="single" w:sz="8" w:space="0" w:color="auto"/>
              <w:right w:val="nil"/>
            </w:tcBorders>
            <w:shd w:val="clear" w:color="auto" w:fill="auto"/>
            <w:noWrap/>
            <w:vAlign w:val="bottom"/>
            <w:hideMark/>
          </w:tcPr>
          <w:p w14:paraId="0AA2E0EB" w14:textId="77777777" w:rsidR="00794898" w:rsidRPr="002F1EA9" w:rsidRDefault="00794898" w:rsidP="00794898">
            <w:pPr>
              <w:jc w:val="right"/>
              <w:rPr>
                <w:rFonts w:ascii="Century Gothic" w:hAnsi="Century Gothic" w:cs="Calibri"/>
                <w:sz w:val="18"/>
                <w:szCs w:val="18"/>
              </w:rPr>
            </w:pPr>
            <w:r w:rsidRPr="002F1EA9">
              <w:rPr>
                <w:rFonts w:ascii="Century Gothic" w:hAnsi="Century Gothic" w:cs="Calibri"/>
                <w:sz w:val="18"/>
                <w:szCs w:val="18"/>
              </w:rPr>
              <w:t>522,004</w:t>
            </w:r>
          </w:p>
        </w:tc>
      </w:tr>
      <w:tr w:rsidR="00794898" w:rsidRPr="002F1EA9" w14:paraId="54A5B464" w14:textId="77777777" w:rsidTr="00794898">
        <w:trPr>
          <w:trHeight w:val="285"/>
        </w:trPr>
        <w:tc>
          <w:tcPr>
            <w:tcW w:w="280" w:type="dxa"/>
            <w:tcBorders>
              <w:top w:val="nil"/>
              <w:left w:val="nil"/>
              <w:bottom w:val="nil"/>
              <w:right w:val="nil"/>
            </w:tcBorders>
            <w:shd w:val="clear" w:color="auto" w:fill="auto"/>
            <w:noWrap/>
            <w:vAlign w:val="bottom"/>
            <w:hideMark/>
          </w:tcPr>
          <w:p w14:paraId="4FD897EC" w14:textId="77777777" w:rsidR="00794898" w:rsidRPr="002F1EA9" w:rsidRDefault="00794898" w:rsidP="00794898">
            <w:pPr>
              <w:rPr>
                <w:rFonts w:ascii="Century Gothic" w:hAnsi="Century Gothic" w:cs="Calibri"/>
                <w:b/>
                <w:bCs/>
                <w:sz w:val="18"/>
                <w:szCs w:val="18"/>
              </w:rPr>
            </w:pPr>
          </w:p>
        </w:tc>
        <w:tc>
          <w:tcPr>
            <w:tcW w:w="280" w:type="dxa"/>
            <w:tcBorders>
              <w:top w:val="nil"/>
              <w:left w:val="nil"/>
              <w:bottom w:val="nil"/>
              <w:right w:val="nil"/>
            </w:tcBorders>
            <w:shd w:val="clear" w:color="auto" w:fill="auto"/>
            <w:noWrap/>
            <w:vAlign w:val="bottom"/>
            <w:hideMark/>
          </w:tcPr>
          <w:p w14:paraId="43490F3D" w14:textId="77777777" w:rsidR="00794898" w:rsidRPr="002F1EA9" w:rsidRDefault="00794898" w:rsidP="00794898">
            <w:pPr>
              <w:rPr>
                <w:rFonts w:ascii="Century Gothic" w:hAnsi="Century Gothic" w:cs="Calibri"/>
                <w:b/>
                <w:bCs/>
                <w:sz w:val="18"/>
                <w:szCs w:val="18"/>
              </w:rPr>
            </w:pPr>
          </w:p>
        </w:tc>
        <w:tc>
          <w:tcPr>
            <w:tcW w:w="4200" w:type="dxa"/>
            <w:gridSpan w:val="3"/>
            <w:tcBorders>
              <w:top w:val="nil"/>
              <w:left w:val="nil"/>
              <w:bottom w:val="nil"/>
              <w:right w:val="nil"/>
            </w:tcBorders>
            <w:shd w:val="clear" w:color="auto" w:fill="auto"/>
            <w:noWrap/>
            <w:vAlign w:val="bottom"/>
            <w:hideMark/>
          </w:tcPr>
          <w:p w14:paraId="64DA78DD" w14:textId="77777777" w:rsidR="00794898" w:rsidRPr="002F1EA9" w:rsidRDefault="00794898" w:rsidP="00794898">
            <w:pPr>
              <w:rPr>
                <w:rFonts w:ascii="Century Gothic" w:hAnsi="Century Gothic" w:cs="Calibri"/>
                <w:b/>
                <w:bCs/>
                <w:sz w:val="18"/>
                <w:szCs w:val="18"/>
              </w:rPr>
            </w:pPr>
            <w:r w:rsidRPr="002F1EA9">
              <w:rPr>
                <w:rFonts w:ascii="Century Gothic" w:hAnsi="Century Gothic" w:cs="Calibri"/>
                <w:b/>
                <w:bCs/>
                <w:sz w:val="18"/>
                <w:szCs w:val="18"/>
              </w:rPr>
              <w:t>Total Checking/Savings</w:t>
            </w:r>
          </w:p>
        </w:tc>
        <w:tc>
          <w:tcPr>
            <w:tcW w:w="1300" w:type="dxa"/>
            <w:tcBorders>
              <w:top w:val="nil"/>
              <w:left w:val="nil"/>
              <w:bottom w:val="nil"/>
              <w:right w:val="nil"/>
            </w:tcBorders>
            <w:shd w:val="clear" w:color="auto" w:fill="auto"/>
            <w:noWrap/>
            <w:vAlign w:val="bottom"/>
            <w:hideMark/>
          </w:tcPr>
          <w:p w14:paraId="2C5BB118" w14:textId="77777777" w:rsidR="00794898" w:rsidRPr="002F1EA9" w:rsidRDefault="00794898" w:rsidP="00794898">
            <w:pPr>
              <w:jc w:val="right"/>
              <w:rPr>
                <w:rFonts w:ascii="Century Gothic" w:hAnsi="Century Gothic" w:cs="Calibri"/>
                <w:sz w:val="18"/>
                <w:szCs w:val="18"/>
              </w:rPr>
            </w:pPr>
            <w:r w:rsidRPr="002F1EA9">
              <w:rPr>
                <w:rFonts w:ascii="Century Gothic" w:hAnsi="Century Gothic" w:cs="Calibri"/>
                <w:sz w:val="18"/>
                <w:szCs w:val="18"/>
              </w:rPr>
              <w:t>522,004</w:t>
            </w:r>
          </w:p>
        </w:tc>
      </w:tr>
      <w:tr w:rsidR="00794898" w:rsidRPr="002F1EA9" w14:paraId="52285F55" w14:textId="77777777" w:rsidTr="00794898">
        <w:trPr>
          <w:trHeight w:val="285"/>
        </w:trPr>
        <w:tc>
          <w:tcPr>
            <w:tcW w:w="280" w:type="dxa"/>
            <w:tcBorders>
              <w:top w:val="nil"/>
              <w:left w:val="nil"/>
              <w:bottom w:val="nil"/>
              <w:right w:val="nil"/>
            </w:tcBorders>
            <w:shd w:val="clear" w:color="auto" w:fill="auto"/>
            <w:noWrap/>
            <w:vAlign w:val="bottom"/>
            <w:hideMark/>
          </w:tcPr>
          <w:p w14:paraId="740655E3" w14:textId="77777777" w:rsidR="00794898" w:rsidRPr="002F1EA9" w:rsidRDefault="00794898" w:rsidP="00794898">
            <w:pPr>
              <w:rPr>
                <w:rFonts w:ascii="Century Gothic" w:hAnsi="Century Gothic" w:cs="Calibri"/>
                <w:b/>
                <w:bCs/>
                <w:sz w:val="18"/>
                <w:szCs w:val="18"/>
              </w:rPr>
            </w:pPr>
          </w:p>
        </w:tc>
        <w:tc>
          <w:tcPr>
            <w:tcW w:w="280" w:type="dxa"/>
            <w:tcBorders>
              <w:top w:val="nil"/>
              <w:left w:val="nil"/>
              <w:bottom w:val="nil"/>
              <w:right w:val="nil"/>
            </w:tcBorders>
            <w:shd w:val="clear" w:color="auto" w:fill="auto"/>
            <w:noWrap/>
            <w:vAlign w:val="bottom"/>
            <w:hideMark/>
          </w:tcPr>
          <w:p w14:paraId="3219E572" w14:textId="77777777" w:rsidR="00794898" w:rsidRPr="002F1EA9" w:rsidRDefault="00794898" w:rsidP="00794898">
            <w:pPr>
              <w:rPr>
                <w:rFonts w:ascii="Century Gothic" w:hAnsi="Century Gothic" w:cs="Calibri"/>
                <w:b/>
                <w:bCs/>
                <w:sz w:val="18"/>
                <w:szCs w:val="18"/>
              </w:rPr>
            </w:pPr>
          </w:p>
        </w:tc>
        <w:tc>
          <w:tcPr>
            <w:tcW w:w="4200" w:type="dxa"/>
            <w:gridSpan w:val="3"/>
            <w:tcBorders>
              <w:top w:val="nil"/>
              <w:left w:val="nil"/>
              <w:bottom w:val="nil"/>
              <w:right w:val="nil"/>
            </w:tcBorders>
            <w:shd w:val="clear" w:color="auto" w:fill="auto"/>
            <w:noWrap/>
            <w:vAlign w:val="bottom"/>
            <w:hideMark/>
          </w:tcPr>
          <w:p w14:paraId="2684032F" w14:textId="77777777" w:rsidR="00794898" w:rsidRPr="002F1EA9" w:rsidRDefault="00794898" w:rsidP="00794898">
            <w:pPr>
              <w:rPr>
                <w:rFonts w:ascii="Century Gothic" w:hAnsi="Century Gothic" w:cs="Calibri"/>
                <w:b/>
                <w:bCs/>
                <w:sz w:val="18"/>
                <w:szCs w:val="18"/>
              </w:rPr>
            </w:pPr>
            <w:r w:rsidRPr="002F1EA9">
              <w:rPr>
                <w:rFonts w:ascii="Century Gothic" w:hAnsi="Century Gothic" w:cs="Calibri"/>
                <w:b/>
                <w:bCs/>
                <w:sz w:val="18"/>
                <w:szCs w:val="18"/>
              </w:rPr>
              <w:t>Accounts Receivable</w:t>
            </w:r>
          </w:p>
        </w:tc>
        <w:tc>
          <w:tcPr>
            <w:tcW w:w="1300" w:type="dxa"/>
            <w:tcBorders>
              <w:top w:val="nil"/>
              <w:left w:val="nil"/>
              <w:bottom w:val="nil"/>
              <w:right w:val="nil"/>
            </w:tcBorders>
            <w:shd w:val="clear" w:color="auto" w:fill="auto"/>
            <w:noWrap/>
            <w:vAlign w:val="bottom"/>
            <w:hideMark/>
          </w:tcPr>
          <w:p w14:paraId="317AE177" w14:textId="77777777" w:rsidR="00794898" w:rsidRPr="002F1EA9" w:rsidRDefault="00794898" w:rsidP="00794898">
            <w:pPr>
              <w:rPr>
                <w:rFonts w:ascii="Century Gothic" w:hAnsi="Century Gothic" w:cs="Calibri"/>
                <w:sz w:val="18"/>
                <w:szCs w:val="18"/>
              </w:rPr>
            </w:pPr>
          </w:p>
        </w:tc>
      </w:tr>
      <w:tr w:rsidR="00794898" w:rsidRPr="002F1EA9" w14:paraId="3CB955D7" w14:textId="77777777" w:rsidTr="00794898">
        <w:trPr>
          <w:trHeight w:val="285"/>
        </w:trPr>
        <w:tc>
          <w:tcPr>
            <w:tcW w:w="280" w:type="dxa"/>
            <w:tcBorders>
              <w:top w:val="nil"/>
              <w:left w:val="nil"/>
              <w:bottom w:val="nil"/>
              <w:right w:val="nil"/>
            </w:tcBorders>
            <w:shd w:val="clear" w:color="auto" w:fill="auto"/>
            <w:noWrap/>
            <w:vAlign w:val="bottom"/>
            <w:hideMark/>
          </w:tcPr>
          <w:p w14:paraId="71DE1632" w14:textId="77777777" w:rsidR="00794898" w:rsidRPr="002F1EA9" w:rsidRDefault="00794898" w:rsidP="00794898">
            <w:pPr>
              <w:rPr>
                <w:rFonts w:ascii="Century Gothic" w:hAnsi="Century Gothic" w:cs="Calibri"/>
                <w:b/>
                <w:bCs/>
                <w:sz w:val="18"/>
                <w:szCs w:val="18"/>
              </w:rPr>
            </w:pPr>
          </w:p>
        </w:tc>
        <w:tc>
          <w:tcPr>
            <w:tcW w:w="280" w:type="dxa"/>
            <w:tcBorders>
              <w:top w:val="nil"/>
              <w:left w:val="nil"/>
              <w:bottom w:val="nil"/>
              <w:right w:val="nil"/>
            </w:tcBorders>
            <w:shd w:val="clear" w:color="auto" w:fill="auto"/>
            <w:noWrap/>
            <w:vAlign w:val="bottom"/>
            <w:hideMark/>
          </w:tcPr>
          <w:p w14:paraId="70065F97" w14:textId="77777777" w:rsidR="00794898" w:rsidRPr="002F1EA9" w:rsidRDefault="00794898" w:rsidP="00794898">
            <w:pPr>
              <w:rPr>
                <w:rFonts w:ascii="Century Gothic" w:hAnsi="Century Gothic" w:cs="Calibri"/>
                <w:b/>
                <w:bCs/>
                <w:sz w:val="18"/>
                <w:szCs w:val="18"/>
              </w:rPr>
            </w:pPr>
          </w:p>
        </w:tc>
        <w:tc>
          <w:tcPr>
            <w:tcW w:w="280" w:type="dxa"/>
            <w:tcBorders>
              <w:top w:val="nil"/>
              <w:left w:val="nil"/>
              <w:bottom w:val="nil"/>
              <w:right w:val="nil"/>
            </w:tcBorders>
            <w:shd w:val="clear" w:color="auto" w:fill="auto"/>
            <w:noWrap/>
            <w:vAlign w:val="bottom"/>
            <w:hideMark/>
          </w:tcPr>
          <w:p w14:paraId="3F8E258F" w14:textId="77777777" w:rsidR="00794898" w:rsidRPr="002F1EA9" w:rsidRDefault="00794898" w:rsidP="00794898">
            <w:pPr>
              <w:rPr>
                <w:rFonts w:ascii="Century Gothic" w:hAnsi="Century Gothic" w:cs="Calibri"/>
                <w:b/>
                <w:bCs/>
                <w:sz w:val="18"/>
                <w:szCs w:val="18"/>
              </w:rPr>
            </w:pPr>
          </w:p>
        </w:tc>
        <w:tc>
          <w:tcPr>
            <w:tcW w:w="3920" w:type="dxa"/>
            <w:gridSpan w:val="2"/>
            <w:tcBorders>
              <w:top w:val="nil"/>
              <w:left w:val="nil"/>
              <w:bottom w:val="nil"/>
              <w:right w:val="nil"/>
            </w:tcBorders>
            <w:shd w:val="clear" w:color="auto" w:fill="auto"/>
            <w:noWrap/>
            <w:vAlign w:val="bottom"/>
            <w:hideMark/>
          </w:tcPr>
          <w:p w14:paraId="4B43A29C" w14:textId="77777777" w:rsidR="00794898" w:rsidRPr="002F1EA9" w:rsidRDefault="00794898" w:rsidP="00794898">
            <w:pPr>
              <w:rPr>
                <w:rFonts w:ascii="Century Gothic" w:hAnsi="Century Gothic" w:cs="Calibri"/>
                <w:b/>
                <w:bCs/>
                <w:sz w:val="18"/>
                <w:szCs w:val="18"/>
              </w:rPr>
            </w:pPr>
            <w:r w:rsidRPr="002F1EA9">
              <w:rPr>
                <w:rFonts w:ascii="Century Gothic" w:hAnsi="Century Gothic" w:cs="Calibri"/>
                <w:b/>
                <w:bCs/>
                <w:sz w:val="18"/>
                <w:szCs w:val="18"/>
              </w:rPr>
              <w:t>1100 · Accounts Receivable</w:t>
            </w:r>
          </w:p>
        </w:tc>
        <w:tc>
          <w:tcPr>
            <w:tcW w:w="1300" w:type="dxa"/>
            <w:tcBorders>
              <w:top w:val="nil"/>
              <w:left w:val="nil"/>
              <w:bottom w:val="nil"/>
              <w:right w:val="nil"/>
            </w:tcBorders>
            <w:shd w:val="clear" w:color="auto" w:fill="auto"/>
            <w:noWrap/>
            <w:vAlign w:val="bottom"/>
            <w:hideMark/>
          </w:tcPr>
          <w:p w14:paraId="7CC21555" w14:textId="77777777" w:rsidR="00794898" w:rsidRPr="002F1EA9" w:rsidRDefault="00794898" w:rsidP="00794898">
            <w:pPr>
              <w:rPr>
                <w:rFonts w:ascii="Century Gothic" w:hAnsi="Century Gothic" w:cs="Calibri"/>
                <w:sz w:val="18"/>
                <w:szCs w:val="18"/>
              </w:rPr>
            </w:pPr>
          </w:p>
        </w:tc>
      </w:tr>
      <w:tr w:rsidR="00794898" w:rsidRPr="002F1EA9" w14:paraId="2B05D2BE" w14:textId="77777777" w:rsidTr="00794898">
        <w:trPr>
          <w:trHeight w:val="300"/>
        </w:trPr>
        <w:tc>
          <w:tcPr>
            <w:tcW w:w="280" w:type="dxa"/>
            <w:tcBorders>
              <w:top w:val="nil"/>
              <w:left w:val="nil"/>
              <w:bottom w:val="nil"/>
              <w:right w:val="nil"/>
            </w:tcBorders>
            <w:shd w:val="clear" w:color="auto" w:fill="auto"/>
            <w:noWrap/>
            <w:vAlign w:val="bottom"/>
            <w:hideMark/>
          </w:tcPr>
          <w:p w14:paraId="2D1EEB9A" w14:textId="77777777" w:rsidR="00794898" w:rsidRPr="002F1EA9" w:rsidRDefault="00794898" w:rsidP="00794898">
            <w:pPr>
              <w:rPr>
                <w:rFonts w:ascii="Century Gothic" w:hAnsi="Century Gothic" w:cs="Calibri"/>
                <w:b/>
                <w:bCs/>
                <w:sz w:val="18"/>
                <w:szCs w:val="18"/>
              </w:rPr>
            </w:pPr>
          </w:p>
        </w:tc>
        <w:tc>
          <w:tcPr>
            <w:tcW w:w="280" w:type="dxa"/>
            <w:tcBorders>
              <w:top w:val="nil"/>
              <w:left w:val="nil"/>
              <w:bottom w:val="nil"/>
              <w:right w:val="nil"/>
            </w:tcBorders>
            <w:shd w:val="clear" w:color="auto" w:fill="auto"/>
            <w:noWrap/>
            <w:vAlign w:val="bottom"/>
            <w:hideMark/>
          </w:tcPr>
          <w:p w14:paraId="16414C43" w14:textId="77777777" w:rsidR="00794898" w:rsidRPr="002F1EA9" w:rsidRDefault="00794898" w:rsidP="00794898">
            <w:pPr>
              <w:rPr>
                <w:rFonts w:ascii="Century Gothic" w:hAnsi="Century Gothic" w:cs="Calibri"/>
                <w:b/>
                <w:bCs/>
                <w:sz w:val="18"/>
                <w:szCs w:val="18"/>
              </w:rPr>
            </w:pPr>
          </w:p>
        </w:tc>
        <w:tc>
          <w:tcPr>
            <w:tcW w:w="280" w:type="dxa"/>
            <w:tcBorders>
              <w:top w:val="nil"/>
              <w:left w:val="nil"/>
              <w:bottom w:val="nil"/>
              <w:right w:val="nil"/>
            </w:tcBorders>
            <w:shd w:val="clear" w:color="auto" w:fill="auto"/>
            <w:noWrap/>
            <w:vAlign w:val="bottom"/>
            <w:hideMark/>
          </w:tcPr>
          <w:p w14:paraId="62176D98" w14:textId="77777777" w:rsidR="00794898" w:rsidRPr="002F1EA9" w:rsidRDefault="00794898" w:rsidP="00794898">
            <w:pPr>
              <w:rPr>
                <w:rFonts w:ascii="Century Gothic" w:hAnsi="Century Gothic" w:cs="Calibri"/>
                <w:b/>
                <w:bCs/>
                <w:sz w:val="18"/>
                <w:szCs w:val="18"/>
              </w:rPr>
            </w:pPr>
          </w:p>
        </w:tc>
        <w:tc>
          <w:tcPr>
            <w:tcW w:w="280" w:type="dxa"/>
            <w:tcBorders>
              <w:top w:val="nil"/>
              <w:left w:val="nil"/>
              <w:bottom w:val="nil"/>
              <w:right w:val="nil"/>
            </w:tcBorders>
            <w:shd w:val="clear" w:color="auto" w:fill="auto"/>
            <w:noWrap/>
            <w:vAlign w:val="bottom"/>
            <w:hideMark/>
          </w:tcPr>
          <w:p w14:paraId="37D45675" w14:textId="77777777" w:rsidR="00794898" w:rsidRPr="002F1EA9" w:rsidRDefault="00794898" w:rsidP="00794898">
            <w:pPr>
              <w:rPr>
                <w:rFonts w:ascii="Century Gothic" w:hAnsi="Century Gothic" w:cs="Calibri"/>
                <w:b/>
                <w:bCs/>
                <w:sz w:val="18"/>
                <w:szCs w:val="18"/>
              </w:rPr>
            </w:pPr>
          </w:p>
        </w:tc>
        <w:tc>
          <w:tcPr>
            <w:tcW w:w="3640" w:type="dxa"/>
            <w:tcBorders>
              <w:top w:val="nil"/>
              <w:left w:val="nil"/>
              <w:bottom w:val="nil"/>
              <w:right w:val="nil"/>
            </w:tcBorders>
            <w:shd w:val="clear" w:color="auto" w:fill="auto"/>
            <w:noWrap/>
            <w:vAlign w:val="bottom"/>
            <w:hideMark/>
          </w:tcPr>
          <w:p w14:paraId="6805921B" w14:textId="77777777" w:rsidR="00794898" w:rsidRPr="002F1EA9" w:rsidRDefault="00794898" w:rsidP="00794898">
            <w:pPr>
              <w:rPr>
                <w:rFonts w:ascii="Century Gothic" w:hAnsi="Century Gothic" w:cs="Calibri"/>
                <w:b/>
                <w:bCs/>
                <w:sz w:val="18"/>
                <w:szCs w:val="18"/>
              </w:rPr>
            </w:pPr>
            <w:r w:rsidRPr="002F1EA9">
              <w:rPr>
                <w:rFonts w:ascii="Century Gothic" w:hAnsi="Century Gothic" w:cs="Calibri"/>
                <w:b/>
                <w:bCs/>
                <w:sz w:val="18"/>
                <w:szCs w:val="18"/>
              </w:rPr>
              <w:t>1120 · Grant Receivable - Federal</w:t>
            </w:r>
          </w:p>
        </w:tc>
        <w:tc>
          <w:tcPr>
            <w:tcW w:w="1300" w:type="dxa"/>
            <w:tcBorders>
              <w:top w:val="nil"/>
              <w:left w:val="nil"/>
              <w:bottom w:val="single" w:sz="8" w:space="0" w:color="auto"/>
              <w:right w:val="nil"/>
            </w:tcBorders>
            <w:shd w:val="clear" w:color="auto" w:fill="auto"/>
            <w:noWrap/>
            <w:vAlign w:val="bottom"/>
            <w:hideMark/>
          </w:tcPr>
          <w:p w14:paraId="38C2FA37" w14:textId="77777777" w:rsidR="00794898" w:rsidRPr="002F1EA9" w:rsidRDefault="00794898" w:rsidP="00794898">
            <w:pPr>
              <w:jc w:val="right"/>
              <w:rPr>
                <w:rFonts w:ascii="Century Gothic" w:hAnsi="Century Gothic" w:cs="Calibri"/>
                <w:sz w:val="18"/>
                <w:szCs w:val="18"/>
              </w:rPr>
            </w:pPr>
            <w:r w:rsidRPr="002F1EA9">
              <w:rPr>
                <w:rFonts w:ascii="Century Gothic" w:hAnsi="Century Gothic" w:cs="Calibri"/>
                <w:sz w:val="18"/>
                <w:szCs w:val="18"/>
              </w:rPr>
              <w:t>2,507</w:t>
            </w:r>
          </w:p>
        </w:tc>
      </w:tr>
      <w:tr w:rsidR="00794898" w:rsidRPr="002F1EA9" w14:paraId="6A844E54" w14:textId="77777777" w:rsidTr="00794898">
        <w:trPr>
          <w:trHeight w:val="285"/>
        </w:trPr>
        <w:tc>
          <w:tcPr>
            <w:tcW w:w="280" w:type="dxa"/>
            <w:tcBorders>
              <w:top w:val="nil"/>
              <w:left w:val="nil"/>
              <w:bottom w:val="nil"/>
              <w:right w:val="nil"/>
            </w:tcBorders>
            <w:shd w:val="clear" w:color="auto" w:fill="auto"/>
            <w:noWrap/>
            <w:vAlign w:val="bottom"/>
            <w:hideMark/>
          </w:tcPr>
          <w:p w14:paraId="197296CC" w14:textId="77777777" w:rsidR="00794898" w:rsidRPr="002F1EA9" w:rsidRDefault="00794898" w:rsidP="00794898">
            <w:pPr>
              <w:rPr>
                <w:rFonts w:ascii="Century Gothic" w:hAnsi="Century Gothic" w:cs="Calibri"/>
                <w:b/>
                <w:bCs/>
                <w:sz w:val="18"/>
                <w:szCs w:val="18"/>
              </w:rPr>
            </w:pPr>
          </w:p>
        </w:tc>
        <w:tc>
          <w:tcPr>
            <w:tcW w:w="280" w:type="dxa"/>
            <w:tcBorders>
              <w:top w:val="nil"/>
              <w:left w:val="nil"/>
              <w:bottom w:val="nil"/>
              <w:right w:val="nil"/>
            </w:tcBorders>
            <w:shd w:val="clear" w:color="auto" w:fill="auto"/>
            <w:noWrap/>
            <w:vAlign w:val="bottom"/>
            <w:hideMark/>
          </w:tcPr>
          <w:p w14:paraId="5C0FC66E" w14:textId="77777777" w:rsidR="00794898" w:rsidRPr="002F1EA9" w:rsidRDefault="00794898" w:rsidP="00794898">
            <w:pPr>
              <w:rPr>
                <w:rFonts w:ascii="Century Gothic" w:hAnsi="Century Gothic" w:cs="Calibri"/>
                <w:b/>
                <w:bCs/>
                <w:sz w:val="18"/>
                <w:szCs w:val="18"/>
              </w:rPr>
            </w:pPr>
          </w:p>
        </w:tc>
        <w:tc>
          <w:tcPr>
            <w:tcW w:w="280" w:type="dxa"/>
            <w:tcBorders>
              <w:top w:val="nil"/>
              <w:left w:val="nil"/>
              <w:bottom w:val="nil"/>
              <w:right w:val="nil"/>
            </w:tcBorders>
            <w:shd w:val="clear" w:color="auto" w:fill="auto"/>
            <w:noWrap/>
            <w:vAlign w:val="bottom"/>
            <w:hideMark/>
          </w:tcPr>
          <w:p w14:paraId="643C5E3F" w14:textId="77777777" w:rsidR="00794898" w:rsidRPr="002F1EA9" w:rsidRDefault="00794898" w:rsidP="00794898">
            <w:pPr>
              <w:rPr>
                <w:rFonts w:ascii="Century Gothic" w:hAnsi="Century Gothic" w:cs="Calibri"/>
                <w:b/>
                <w:bCs/>
                <w:sz w:val="18"/>
                <w:szCs w:val="18"/>
              </w:rPr>
            </w:pPr>
          </w:p>
        </w:tc>
        <w:tc>
          <w:tcPr>
            <w:tcW w:w="3920" w:type="dxa"/>
            <w:gridSpan w:val="2"/>
            <w:tcBorders>
              <w:top w:val="nil"/>
              <w:left w:val="nil"/>
              <w:bottom w:val="nil"/>
              <w:right w:val="nil"/>
            </w:tcBorders>
            <w:shd w:val="clear" w:color="auto" w:fill="auto"/>
            <w:noWrap/>
            <w:vAlign w:val="bottom"/>
            <w:hideMark/>
          </w:tcPr>
          <w:p w14:paraId="7AF8937D" w14:textId="77777777" w:rsidR="00794898" w:rsidRPr="002F1EA9" w:rsidRDefault="00794898" w:rsidP="00794898">
            <w:pPr>
              <w:rPr>
                <w:rFonts w:ascii="Century Gothic" w:hAnsi="Century Gothic" w:cs="Calibri"/>
                <w:b/>
                <w:bCs/>
                <w:sz w:val="18"/>
                <w:szCs w:val="18"/>
              </w:rPr>
            </w:pPr>
            <w:r w:rsidRPr="002F1EA9">
              <w:rPr>
                <w:rFonts w:ascii="Century Gothic" w:hAnsi="Century Gothic" w:cs="Calibri"/>
                <w:b/>
                <w:bCs/>
                <w:sz w:val="18"/>
                <w:szCs w:val="18"/>
              </w:rPr>
              <w:t>Total 1100 · Accounts Receivable</w:t>
            </w:r>
          </w:p>
        </w:tc>
        <w:tc>
          <w:tcPr>
            <w:tcW w:w="1300" w:type="dxa"/>
            <w:tcBorders>
              <w:top w:val="nil"/>
              <w:left w:val="nil"/>
              <w:bottom w:val="nil"/>
              <w:right w:val="nil"/>
            </w:tcBorders>
            <w:shd w:val="clear" w:color="auto" w:fill="auto"/>
            <w:noWrap/>
            <w:vAlign w:val="bottom"/>
            <w:hideMark/>
          </w:tcPr>
          <w:p w14:paraId="2D3F253D" w14:textId="77777777" w:rsidR="00794898" w:rsidRPr="002F1EA9" w:rsidRDefault="00794898" w:rsidP="00794898">
            <w:pPr>
              <w:jc w:val="right"/>
              <w:rPr>
                <w:rFonts w:ascii="Century Gothic" w:hAnsi="Century Gothic" w:cs="Calibri"/>
                <w:sz w:val="18"/>
                <w:szCs w:val="18"/>
              </w:rPr>
            </w:pPr>
            <w:r w:rsidRPr="002F1EA9">
              <w:rPr>
                <w:rFonts w:ascii="Century Gothic" w:hAnsi="Century Gothic" w:cs="Calibri"/>
                <w:sz w:val="18"/>
                <w:szCs w:val="18"/>
              </w:rPr>
              <w:t>2,507</w:t>
            </w:r>
          </w:p>
        </w:tc>
      </w:tr>
      <w:tr w:rsidR="00794898" w:rsidRPr="002F1EA9" w14:paraId="3BE6EC2E" w14:textId="77777777" w:rsidTr="00794898">
        <w:trPr>
          <w:trHeight w:val="300"/>
        </w:trPr>
        <w:tc>
          <w:tcPr>
            <w:tcW w:w="280" w:type="dxa"/>
            <w:tcBorders>
              <w:top w:val="nil"/>
              <w:left w:val="nil"/>
              <w:bottom w:val="nil"/>
              <w:right w:val="nil"/>
            </w:tcBorders>
            <w:shd w:val="clear" w:color="auto" w:fill="auto"/>
            <w:noWrap/>
            <w:vAlign w:val="bottom"/>
            <w:hideMark/>
          </w:tcPr>
          <w:p w14:paraId="70BDDD0E" w14:textId="77777777" w:rsidR="00794898" w:rsidRPr="002F1EA9" w:rsidRDefault="00794898" w:rsidP="00794898">
            <w:pPr>
              <w:rPr>
                <w:rFonts w:ascii="Century Gothic" w:hAnsi="Century Gothic" w:cs="Calibri"/>
                <w:b/>
                <w:bCs/>
                <w:sz w:val="18"/>
                <w:szCs w:val="18"/>
              </w:rPr>
            </w:pPr>
          </w:p>
        </w:tc>
        <w:tc>
          <w:tcPr>
            <w:tcW w:w="280" w:type="dxa"/>
            <w:tcBorders>
              <w:top w:val="nil"/>
              <w:left w:val="nil"/>
              <w:bottom w:val="nil"/>
              <w:right w:val="nil"/>
            </w:tcBorders>
            <w:shd w:val="clear" w:color="auto" w:fill="auto"/>
            <w:noWrap/>
            <w:vAlign w:val="bottom"/>
            <w:hideMark/>
          </w:tcPr>
          <w:p w14:paraId="3ED65B8C" w14:textId="77777777" w:rsidR="00794898" w:rsidRPr="002F1EA9" w:rsidRDefault="00794898" w:rsidP="00794898">
            <w:pPr>
              <w:rPr>
                <w:rFonts w:ascii="Century Gothic" w:hAnsi="Century Gothic" w:cs="Calibri"/>
                <w:b/>
                <w:bCs/>
                <w:sz w:val="18"/>
                <w:szCs w:val="18"/>
              </w:rPr>
            </w:pPr>
          </w:p>
        </w:tc>
        <w:tc>
          <w:tcPr>
            <w:tcW w:w="280" w:type="dxa"/>
            <w:tcBorders>
              <w:top w:val="nil"/>
              <w:left w:val="nil"/>
              <w:bottom w:val="nil"/>
              <w:right w:val="nil"/>
            </w:tcBorders>
            <w:shd w:val="clear" w:color="auto" w:fill="auto"/>
            <w:noWrap/>
            <w:vAlign w:val="bottom"/>
            <w:hideMark/>
          </w:tcPr>
          <w:p w14:paraId="4082CE45" w14:textId="77777777" w:rsidR="00794898" w:rsidRPr="002F1EA9" w:rsidRDefault="00794898" w:rsidP="00794898">
            <w:pPr>
              <w:rPr>
                <w:rFonts w:ascii="Century Gothic" w:hAnsi="Century Gothic" w:cs="Calibri"/>
                <w:b/>
                <w:bCs/>
                <w:sz w:val="18"/>
                <w:szCs w:val="18"/>
              </w:rPr>
            </w:pPr>
          </w:p>
        </w:tc>
        <w:tc>
          <w:tcPr>
            <w:tcW w:w="3920" w:type="dxa"/>
            <w:gridSpan w:val="2"/>
            <w:tcBorders>
              <w:top w:val="nil"/>
              <w:left w:val="nil"/>
              <w:bottom w:val="nil"/>
              <w:right w:val="nil"/>
            </w:tcBorders>
            <w:shd w:val="clear" w:color="auto" w:fill="auto"/>
            <w:noWrap/>
            <w:vAlign w:val="bottom"/>
            <w:hideMark/>
          </w:tcPr>
          <w:p w14:paraId="753000AF" w14:textId="77777777" w:rsidR="00794898" w:rsidRPr="002F1EA9" w:rsidRDefault="00794898" w:rsidP="00794898">
            <w:pPr>
              <w:rPr>
                <w:rFonts w:ascii="Century Gothic" w:hAnsi="Century Gothic" w:cs="Calibri"/>
                <w:b/>
                <w:bCs/>
                <w:sz w:val="18"/>
                <w:szCs w:val="18"/>
              </w:rPr>
            </w:pPr>
            <w:r w:rsidRPr="002F1EA9">
              <w:rPr>
                <w:rFonts w:ascii="Century Gothic" w:hAnsi="Century Gothic" w:cs="Calibri"/>
                <w:b/>
                <w:bCs/>
                <w:sz w:val="18"/>
                <w:szCs w:val="18"/>
              </w:rPr>
              <w:t>1250 · Due To/From - BPS</w:t>
            </w:r>
          </w:p>
        </w:tc>
        <w:tc>
          <w:tcPr>
            <w:tcW w:w="1300" w:type="dxa"/>
            <w:tcBorders>
              <w:top w:val="nil"/>
              <w:left w:val="nil"/>
              <w:bottom w:val="single" w:sz="8" w:space="0" w:color="auto"/>
              <w:right w:val="nil"/>
            </w:tcBorders>
            <w:shd w:val="clear" w:color="auto" w:fill="auto"/>
            <w:noWrap/>
            <w:vAlign w:val="bottom"/>
            <w:hideMark/>
          </w:tcPr>
          <w:p w14:paraId="4D972EB0" w14:textId="77777777" w:rsidR="00794898" w:rsidRPr="002F1EA9" w:rsidRDefault="00794898" w:rsidP="00794898">
            <w:pPr>
              <w:jc w:val="right"/>
              <w:rPr>
                <w:rFonts w:ascii="Century Gothic" w:hAnsi="Century Gothic" w:cs="Calibri"/>
                <w:sz w:val="18"/>
                <w:szCs w:val="18"/>
              </w:rPr>
            </w:pPr>
            <w:r w:rsidRPr="002F1EA9">
              <w:rPr>
                <w:rFonts w:ascii="Century Gothic" w:hAnsi="Century Gothic" w:cs="Calibri"/>
                <w:sz w:val="18"/>
                <w:szCs w:val="18"/>
              </w:rPr>
              <w:t>412,897</w:t>
            </w:r>
          </w:p>
        </w:tc>
      </w:tr>
      <w:tr w:rsidR="00794898" w:rsidRPr="002F1EA9" w14:paraId="575388BA" w14:textId="77777777" w:rsidTr="00794898">
        <w:trPr>
          <w:trHeight w:val="285"/>
        </w:trPr>
        <w:tc>
          <w:tcPr>
            <w:tcW w:w="280" w:type="dxa"/>
            <w:tcBorders>
              <w:top w:val="nil"/>
              <w:left w:val="nil"/>
              <w:bottom w:val="nil"/>
              <w:right w:val="nil"/>
            </w:tcBorders>
            <w:shd w:val="clear" w:color="auto" w:fill="auto"/>
            <w:noWrap/>
            <w:vAlign w:val="bottom"/>
            <w:hideMark/>
          </w:tcPr>
          <w:p w14:paraId="24FF7D2D" w14:textId="77777777" w:rsidR="00794898" w:rsidRPr="002F1EA9" w:rsidRDefault="00794898" w:rsidP="00794898">
            <w:pPr>
              <w:rPr>
                <w:rFonts w:ascii="Century Gothic" w:hAnsi="Century Gothic" w:cs="Calibri"/>
                <w:b/>
                <w:bCs/>
                <w:sz w:val="18"/>
                <w:szCs w:val="18"/>
              </w:rPr>
            </w:pPr>
          </w:p>
        </w:tc>
        <w:tc>
          <w:tcPr>
            <w:tcW w:w="280" w:type="dxa"/>
            <w:tcBorders>
              <w:top w:val="nil"/>
              <w:left w:val="nil"/>
              <w:bottom w:val="nil"/>
              <w:right w:val="nil"/>
            </w:tcBorders>
            <w:shd w:val="clear" w:color="auto" w:fill="auto"/>
            <w:noWrap/>
            <w:vAlign w:val="bottom"/>
            <w:hideMark/>
          </w:tcPr>
          <w:p w14:paraId="7871E05D" w14:textId="77777777" w:rsidR="00794898" w:rsidRPr="002F1EA9" w:rsidRDefault="00794898" w:rsidP="00794898">
            <w:pPr>
              <w:rPr>
                <w:rFonts w:ascii="Century Gothic" w:hAnsi="Century Gothic" w:cs="Calibri"/>
                <w:b/>
                <w:bCs/>
                <w:sz w:val="18"/>
                <w:szCs w:val="18"/>
              </w:rPr>
            </w:pPr>
          </w:p>
        </w:tc>
        <w:tc>
          <w:tcPr>
            <w:tcW w:w="4200" w:type="dxa"/>
            <w:gridSpan w:val="3"/>
            <w:tcBorders>
              <w:top w:val="nil"/>
              <w:left w:val="nil"/>
              <w:bottom w:val="nil"/>
              <w:right w:val="nil"/>
            </w:tcBorders>
            <w:shd w:val="clear" w:color="auto" w:fill="auto"/>
            <w:noWrap/>
            <w:vAlign w:val="bottom"/>
            <w:hideMark/>
          </w:tcPr>
          <w:p w14:paraId="43B958C1" w14:textId="77777777" w:rsidR="00794898" w:rsidRPr="002F1EA9" w:rsidRDefault="00794898" w:rsidP="00794898">
            <w:pPr>
              <w:rPr>
                <w:rFonts w:ascii="Century Gothic" w:hAnsi="Century Gothic" w:cs="Calibri"/>
                <w:b/>
                <w:bCs/>
                <w:sz w:val="18"/>
                <w:szCs w:val="18"/>
              </w:rPr>
            </w:pPr>
            <w:r w:rsidRPr="002F1EA9">
              <w:rPr>
                <w:rFonts w:ascii="Century Gothic" w:hAnsi="Century Gothic" w:cs="Calibri"/>
                <w:b/>
                <w:bCs/>
                <w:sz w:val="18"/>
                <w:szCs w:val="18"/>
              </w:rPr>
              <w:t>Total Accounts Receivable</w:t>
            </w:r>
          </w:p>
        </w:tc>
        <w:tc>
          <w:tcPr>
            <w:tcW w:w="1300" w:type="dxa"/>
            <w:tcBorders>
              <w:top w:val="nil"/>
              <w:left w:val="nil"/>
              <w:bottom w:val="nil"/>
              <w:right w:val="nil"/>
            </w:tcBorders>
            <w:shd w:val="clear" w:color="auto" w:fill="auto"/>
            <w:noWrap/>
            <w:vAlign w:val="bottom"/>
            <w:hideMark/>
          </w:tcPr>
          <w:p w14:paraId="388EBF74" w14:textId="77777777" w:rsidR="00794898" w:rsidRPr="002F1EA9" w:rsidRDefault="00794898" w:rsidP="00794898">
            <w:pPr>
              <w:jc w:val="right"/>
              <w:rPr>
                <w:rFonts w:ascii="Century Gothic" w:hAnsi="Century Gothic" w:cs="Calibri"/>
                <w:sz w:val="18"/>
                <w:szCs w:val="18"/>
              </w:rPr>
            </w:pPr>
            <w:r w:rsidRPr="002F1EA9">
              <w:rPr>
                <w:rFonts w:ascii="Century Gothic" w:hAnsi="Century Gothic" w:cs="Calibri"/>
                <w:sz w:val="18"/>
                <w:szCs w:val="18"/>
              </w:rPr>
              <w:t>415,404</w:t>
            </w:r>
          </w:p>
        </w:tc>
      </w:tr>
      <w:tr w:rsidR="00794898" w:rsidRPr="002F1EA9" w14:paraId="697CD829" w14:textId="77777777" w:rsidTr="00794898">
        <w:trPr>
          <w:trHeight w:val="285"/>
        </w:trPr>
        <w:tc>
          <w:tcPr>
            <w:tcW w:w="280" w:type="dxa"/>
            <w:tcBorders>
              <w:top w:val="nil"/>
              <w:left w:val="nil"/>
              <w:bottom w:val="nil"/>
              <w:right w:val="nil"/>
            </w:tcBorders>
            <w:shd w:val="clear" w:color="auto" w:fill="auto"/>
            <w:noWrap/>
            <w:vAlign w:val="bottom"/>
            <w:hideMark/>
          </w:tcPr>
          <w:p w14:paraId="3AB11B44" w14:textId="77777777" w:rsidR="00794898" w:rsidRPr="002F1EA9" w:rsidRDefault="00794898" w:rsidP="00794898">
            <w:pPr>
              <w:rPr>
                <w:rFonts w:ascii="Century Gothic" w:hAnsi="Century Gothic" w:cs="Calibri"/>
                <w:b/>
                <w:bCs/>
                <w:sz w:val="18"/>
                <w:szCs w:val="18"/>
              </w:rPr>
            </w:pPr>
          </w:p>
        </w:tc>
        <w:tc>
          <w:tcPr>
            <w:tcW w:w="280" w:type="dxa"/>
            <w:tcBorders>
              <w:top w:val="nil"/>
              <w:left w:val="nil"/>
              <w:bottom w:val="nil"/>
              <w:right w:val="nil"/>
            </w:tcBorders>
            <w:shd w:val="clear" w:color="auto" w:fill="auto"/>
            <w:noWrap/>
            <w:vAlign w:val="bottom"/>
            <w:hideMark/>
          </w:tcPr>
          <w:p w14:paraId="376FD56C" w14:textId="77777777" w:rsidR="00794898" w:rsidRPr="002F1EA9" w:rsidRDefault="00794898" w:rsidP="00794898">
            <w:pPr>
              <w:rPr>
                <w:rFonts w:ascii="Century Gothic" w:hAnsi="Century Gothic" w:cs="Calibri"/>
                <w:b/>
                <w:bCs/>
                <w:sz w:val="18"/>
                <w:szCs w:val="18"/>
              </w:rPr>
            </w:pPr>
          </w:p>
        </w:tc>
        <w:tc>
          <w:tcPr>
            <w:tcW w:w="4200" w:type="dxa"/>
            <w:gridSpan w:val="3"/>
            <w:tcBorders>
              <w:top w:val="nil"/>
              <w:left w:val="nil"/>
              <w:bottom w:val="nil"/>
              <w:right w:val="nil"/>
            </w:tcBorders>
            <w:shd w:val="clear" w:color="auto" w:fill="auto"/>
            <w:noWrap/>
            <w:vAlign w:val="bottom"/>
            <w:hideMark/>
          </w:tcPr>
          <w:p w14:paraId="585B6248" w14:textId="77777777" w:rsidR="00794898" w:rsidRPr="002F1EA9" w:rsidRDefault="00794898" w:rsidP="00794898">
            <w:pPr>
              <w:rPr>
                <w:rFonts w:ascii="Century Gothic" w:hAnsi="Century Gothic" w:cs="Calibri"/>
                <w:b/>
                <w:bCs/>
                <w:sz w:val="18"/>
                <w:szCs w:val="18"/>
              </w:rPr>
            </w:pPr>
            <w:r w:rsidRPr="002F1EA9">
              <w:rPr>
                <w:rFonts w:ascii="Century Gothic" w:hAnsi="Century Gothic" w:cs="Calibri"/>
                <w:b/>
                <w:bCs/>
                <w:sz w:val="18"/>
                <w:szCs w:val="18"/>
              </w:rPr>
              <w:t>Other Current Assets</w:t>
            </w:r>
          </w:p>
        </w:tc>
        <w:tc>
          <w:tcPr>
            <w:tcW w:w="1300" w:type="dxa"/>
            <w:tcBorders>
              <w:top w:val="nil"/>
              <w:left w:val="nil"/>
              <w:bottom w:val="nil"/>
              <w:right w:val="nil"/>
            </w:tcBorders>
            <w:shd w:val="clear" w:color="auto" w:fill="auto"/>
            <w:noWrap/>
            <w:vAlign w:val="bottom"/>
            <w:hideMark/>
          </w:tcPr>
          <w:p w14:paraId="44D63A06" w14:textId="77777777" w:rsidR="00794898" w:rsidRPr="002F1EA9" w:rsidRDefault="00794898" w:rsidP="00794898">
            <w:pPr>
              <w:rPr>
                <w:rFonts w:ascii="Century Gothic" w:hAnsi="Century Gothic" w:cs="Calibri"/>
                <w:sz w:val="18"/>
                <w:szCs w:val="18"/>
              </w:rPr>
            </w:pPr>
          </w:p>
        </w:tc>
      </w:tr>
      <w:tr w:rsidR="00794898" w:rsidRPr="002F1EA9" w14:paraId="5A78E17E" w14:textId="77777777" w:rsidTr="00794898">
        <w:trPr>
          <w:trHeight w:val="300"/>
        </w:trPr>
        <w:tc>
          <w:tcPr>
            <w:tcW w:w="280" w:type="dxa"/>
            <w:tcBorders>
              <w:top w:val="nil"/>
              <w:left w:val="nil"/>
              <w:bottom w:val="nil"/>
              <w:right w:val="nil"/>
            </w:tcBorders>
            <w:shd w:val="clear" w:color="auto" w:fill="auto"/>
            <w:noWrap/>
            <w:vAlign w:val="bottom"/>
            <w:hideMark/>
          </w:tcPr>
          <w:p w14:paraId="757D90E1" w14:textId="77777777" w:rsidR="00794898" w:rsidRPr="002F1EA9" w:rsidRDefault="00794898" w:rsidP="00794898">
            <w:pPr>
              <w:rPr>
                <w:rFonts w:ascii="Century Gothic" w:hAnsi="Century Gothic" w:cs="Calibri"/>
                <w:b/>
                <w:bCs/>
                <w:sz w:val="18"/>
                <w:szCs w:val="18"/>
              </w:rPr>
            </w:pPr>
          </w:p>
        </w:tc>
        <w:tc>
          <w:tcPr>
            <w:tcW w:w="280" w:type="dxa"/>
            <w:tcBorders>
              <w:top w:val="nil"/>
              <w:left w:val="nil"/>
              <w:bottom w:val="nil"/>
              <w:right w:val="nil"/>
            </w:tcBorders>
            <w:shd w:val="clear" w:color="auto" w:fill="auto"/>
            <w:noWrap/>
            <w:vAlign w:val="bottom"/>
            <w:hideMark/>
          </w:tcPr>
          <w:p w14:paraId="6D2C0ED5" w14:textId="77777777" w:rsidR="00794898" w:rsidRPr="002F1EA9" w:rsidRDefault="00794898" w:rsidP="00794898">
            <w:pPr>
              <w:rPr>
                <w:rFonts w:ascii="Century Gothic" w:hAnsi="Century Gothic" w:cs="Calibri"/>
                <w:b/>
                <w:bCs/>
                <w:sz w:val="18"/>
                <w:szCs w:val="18"/>
              </w:rPr>
            </w:pPr>
          </w:p>
        </w:tc>
        <w:tc>
          <w:tcPr>
            <w:tcW w:w="280" w:type="dxa"/>
            <w:tcBorders>
              <w:top w:val="nil"/>
              <w:left w:val="nil"/>
              <w:bottom w:val="nil"/>
              <w:right w:val="nil"/>
            </w:tcBorders>
            <w:shd w:val="clear" w:color="auto" w:fill="auto"/>
            <w:noWrap/>
            <w:vAlign w:val="bottom"/>
            <w:hideMark/>
          </w:tcPr>
          <w:p w14:paraId="4E41EE66" w14:textId="77777777" w:rsidR="00794898" w:rsidRPr="002F1EA9" w:rsidRDefault="00794898" w:rsidP="00794898">
            <w:pPr>
              <w:rPr>
                <w:rFonts w:ascii="Century Gothic" w:hAnsi="Century Gothic" w:cs="Calibri"/>
                <w:b/>
                <w:bCs/>
                <w:sz w:val="18"/>
                <w:szCs w:val="18"/>
              </w:rPr>
            </w:pPr>
          </w:p>
        </w:tc>
        <w:tc>
          <w:tcPr>
            <w:tcW w:w="3920" w:type="dxa"/>
            <w:gridSpan w:val="2"/>
            <w:tcBorders>
              <w:top w:val="nil"/>
              <w:left w:val="nil"/>
              <w:bottom w:val="nil"/>
              <w:right w:val="nil"/>
            </w:tcBorders>
            <w:shd w:val="clear" w:color="auto" w:fill="auto"/>
            <w:noWrap/>
            <w:vAlign w:val="bottom"/>
            <w:hideMark/>
          </w:tcPr>
          <w:p w14:paraId="5263A3FB" w14:textId="77777777" w:rsidR="00794898" w:rsidRPr="002F1EA9" w:rsidRDefault="00794898" w:rsidP="00794898">
            <w:pPr>
              <w:rPr>
                <w:rFonts w:ascii="Century Gothic" w:hAnsi="Century Gothic" w:cs="Calibri"/>
                <w:b/>
                <w:bCs/>
                <w:sz w:val="18"/>
                <w:szCs w:val="18"/>
              </w:rPr>
            </w:pPr>
            <w:r w:rsidRPr="002F1EA9">
              <w:rPr>
                <w:rFonts w:ascii="Century Gothic" w:hAnsi="Century Gothic" w:cs="Calibri"/>
                <w:b/>
                <w:bCs/>
                <w:sz w:val="18"/>
                <w:szCs w:val="18"/>
              </w:rPr>
              <w:t>1300 · Prepaid Expenses</w:t>
            </w:r>
          </w:p>
        </w:tc>
        <w:tc>
          <w:tcPr>
            <w:tcW w:w="1300" w:type="dxa"/>
            <w:tcBorders>
              <w:top w:val="nil"/>
              <w:left w:val="nil"/>
              <w:bottom w:val="nil"/>
              <w:right w:val="nil"/>
            </w:tcBorders>
            <w:shd w:val="clear" w:color="auto" w:fill="auto"/>
            <w:noWrap/>
            <w:vAlign w:val="bottom"/>
            <w:hideMark/>
          </w:tcPr>
          <w:p w14:paraId="5396C7B9" w14:textId="77777777" w:rsidR="00794898" w:rsidRPr="002F1EA9" w:rsidRDefault="00794898" w:rsidP="00794898">
            <w:pPr>
              <w:jc w:val="right"/>
              <w:rPr>
                <w:rFonts w:ascii="Century Gothic" w:hAnsi="Century Gothic" w:cs="Calibri"/>
                <w:sz w:val="18"/>
                <w:szCs w:val="18"/>
              </w:rPr>
            </w:pPr>
            <w:r w:rsidRPr="002F1EA9">
              <w:rPr>
                <w:rFonts w:ascii="Century Gothic" w:hAnsi="Century Gothic" w:cs="Calibri"/>
                <w:sz w:val="18"/>
                <w:szCs w:val="18"/>
              </w:rPr>
              <w:t>6,965</w:t>
            </w:r>
          </w:p>
        </w:tc>
      </w:tr>
      <w:tr w:rsidR="00794898" w:rsidRPr="002F1EA9" w14:paraId="5CDA5BCF" w14:textId="77777777" w:rsidTr="00794898">
        <w:trPr>
          <w:trHeight w:val="300"/>
        </w:trPr>
        <w:tc>
          <w:tcPr>
            <w:tcW w:w="280" w:type="dxa"/>
            <w:tcBorders>
              <w:top w:val="nil"/>
              <w:left w:val="nil"/>
              <w:bottom w:val="nil"/>
              <w:right w:val="nil"/>
            </w:tcBorders>
            <w:shd w:val="clear" w:color="auto" w:fill="auto"/>
            <w:noWrap/>
            <w:vAlign w:val="bottom"/>
            <w:hideMark/>
          </w:tcPr>
          <w:p w14:paraId="6A6F7E14" w14:textId="77777777" w:rsidR="00794898" w:rsidRPr="002F1EA9" w:rsidRDefault="00794898" w:rsidP="00794898">
            <w:pPr>
              <w:rPr>
                <w:rFonts w:ascii="Century Gothic" w:hAnsi="Century Gothic" w:cs="Calibri"/>
                <w:b/>
                <w:bCs/>
                <w:sz w:val="18"/>
                <w:szCs w:val="18"/>
              </w:rPr>
            </w:pPr>
          </w:p>
        </w:tc>
        <w:tc>
          <w:tcPr>
            <w:tcW w:w="280" w:type="dxa"/>
            <w:tcBorders>
              <w:top w:val="nil"/>
              <w:left w:val="nil"/>
              <w:bottom w:val="nil"/>
              <w:right w:val="nil"/>
            </w:tcBorders>
            <w:shd w:val="clear" w:color="auto" w:fill="auto"/>
            <w:noWrap/>
            <w:vAlign w:val="bottom"/>
            <w:hideMark/>
          </w:tcPr>
          <w:p w14:paraId="5244C744" w14:textId="77777777" w:rsidR="00794898" w:rsidRPr="002F1EA9" w:rsidRDefault="00794898" w:rsidP="00794898">
            <w:pPr>
              <w:rPr>
                <w:rFonts w:ascii="Century Gothic" w:hAnsi="Century Gothic" w:cs="Calibri"/>
                <w:b/>
                <w:bCs/>
                <w:sz w:val="18"/>
                <w:szCs w:val="18"/>
              </w:rPr>
            </w:pPr>
          </w:p>
        </w:tc>
        <w:tc>
          <w:tcPr>
            <w:tcW w:w="4200" w:type="dxa"/>
            <w:gridSpan w:val="3"/>
            <w:tcBorders>
              <w:top w:val="nil"/>
              <w:left w:val="nil"/>
              <w:bottom w:val="nil"/>
              <w:right w:val="nil"/>
            </w:tcBorders>
            <w:shd w:val="clear" w:color="auto" w:fill="auto"/>
            <w:noWrap/>
            <w:vAlign w:val="bottom"/>
            <w:hideMark/>
          </w:tcPr>
          <w:p w14:paraId="339D5B2A" w14:textId="77777777" w:rsidR="00794898" w:rsidRPr="002F1EA9" w:rsidRDefault="00794898" w:rsidP="00794898">
            <w:pPr>
              <w:rPr>
                <w:rFonts w:ascii="Century Gothic" w:hAnsi="Century Gothic" w:cs="Calibri"/>
                <w:b/>
                <w:bCs/>
                <w:sz w:val="18"/>
                <w:szCs w:val="18"/>
              </w:rPr>
            </w:pPr>
            <w:r w:rsidRPr="002F1EA9">
              <w:rPr>
                <w:rFonts w:ascii="Century Gothic" w:hAnsi="Century Gothic" w:cs="Calibri"/>
                <w:b/>
                <w:bCs/>
                <w:sz w:val="18"/>
                <w:szCs w:val="18"/>
              </w:rPr>
              <w:t>Total Other Current Assets</w:t>
            </w:r>
          </w:p>
        </w:tc>
        <w:tc>
          <w:tcPr>
            <w:tcW w:w="1300" w:type="dxa"/>
            <w:tcBorders>
              <w:top w:val="single" w:sz="8" w:space="0" w:color="auto"/>
              <w:left w:val="nil"/>
              <w:bottom w:val="single" w:sz="8" w:space="0" w:color="auto"/>
              <w:right w:val="nil"/>
            </w:tcBorders>
            <w:shd w:val="clear" w:color="auto" w:fill="auto"/>
            <w:noWrap/>
            <w:vAlign w:val="bottom"/>
            <w:hideMark/>
          </w:tcPr>
          <w:p w14:paraId="36BF1D78" w14:textId="77777777" w:rsidR="00794898" w:rsidRPr="002F1EA9" w:rsidRDefault="00794898" w:rsidP="00794898">
            <w:pPr>
              <w:jc w:val="right"/>
              <w:rPr>
                <w:rFonts w:ascii="Century Gothic" w:hAnsi="Century Gothic" w:cs="Calibri"/>
                <w:sz w:val="18"/>
                <w:szCs w:val="18"/>
              </w:rPr>
            </w:pPr>
            <w:r w:rsidRPr="002F1EA9">
              <w:rPr>
                <w:rFonts w:ascii="Century Gothic" w:hAnsi="Century Gothic" w:cs="Calibri"/>
                <w:sz w:val="18"/>
                <w:szCs w:val="18"/>
              </w:rPr>
              <w:t>6,965</w:t>
            </w:r>
          </w:p>
        </w:tc>
      </w:tr>
      <w:tr w:rsidR="00794898" w:rsidRPr="002F1EA9" w14:paraId="4FFC9E68" w14:textId="77777777" w:rsidTr="00794898">
        <w:trPr>
          <w:trHeight w:val="285"/>
        </w:trPr>
        <w:tc>
          <w:tcPr>
            <w:tcW w:w="280" w:type="dxa"/>
            <w:tcBorders>
              <w:top w:val="nil"/>
              <w:left w:val="nil"/>
              <w:bottom w:val="nil"/>
              <w:right w:val="nil"/>
            </w:tcBorders>
            <w:shd w:val="clear" w:color="auto" w:fill="auto"/>
            <w:noWrap/>
            <w:vAlign w:val="bottom"/>
            <w:hideMark/>
          </w:tcPr>
          <w:p w14:paraId="4000FE86" w14:textId="77777777" w:rsidR="00794898" w:rsidRPr="002F1EA9" w:rsidRDefault="00794898" w:rsidP="00794898">
            <w:pPr>
              <w:rPr>
                <w:rFonts w:ascii="Century Gothic" w:hAnsi="Century Gothic" w:cs="Calibri"/>
                <w:b/>
                <w:bCs/>
                <w:sz w:val="18"/>
                <w:szCs w:val="18"/>
              </w:rPr>
            </w:pPr>
          </w:p>
        </w:tc>
        <w:tc>
          <w:tcPr>
            <w:tcW w:w="4480" w:type="dxa"/>
            <w:gridSpan w:val="4"/>
            <w:tcBorders>
              <w:top w:val="nil"/>
              <w:left w:val="nil"/>
              <w:bottom w:val="nil"/>
              <w:right w:val="nil"/>
            </w:tcBorders>
            <w:shd w:val="clear" w:color="auto" w:fill="auto"/>
            <w:noWrap/>
            <w:vAlign w:val="bottom"/>
            <w:hideMark/>
          </w:tcPr>
          <w:p w14:paraId="01312ADB" w14:textId="77777777" w:rsidR="00794898" w:rsidRPr="002F1EA9" w:rsidRDefault="00794898" w:rsidP="00794898">
            <w:pPr>
              <w:rPr>
                <w:rFonts w:ascii="Century Gothic" w:hAnsi="Century Gothic" w:cs="Calibri"/>
                <w:b/>
                <w:bCs/>
                <w:sz w:val="18"/>
                <w:szCs w:val="18"/>
              </w:rPr>
            </w:pPr>
            <w:r w:rsidRPr="002F1EA9">
              <w:rPr>
                <w:rFonts w:ascii="Century Gothic" w:hAnsi="Century Gothic" w:cs="Calibri"/>
                <w:b/>
                <w:bCs/>
                <w:sz w:val="18"/>
                <w:szCs w:val="18"/>
              </w:rPr>
              <w:t>Total Current Assets</w:t>
            </w:r>
          </w:p>
        </w:tc>
        <w:tc>
          <w:tcPr>
            <w:tcW w:w="1300" w:type="dxa"/>
            <w:tcBorders>
              <w:top w:val="nil"/>
              <w:left w:val="nil"/>
              <w:bottom w:val="nil"/>
              <w:right w:val="nil"/>
            </w:tcBorders>
            <w:shd w:val="clear" w:color="auto" w:fill="auto"/>
            <w:noWrap/>
            <w:vAlign w:val="bottom"/>
            <w:hideMark/>
          </w:tcPr>
          <w:p w14:paraId="5645D4AC" w14:textId="77777777" w:rsidR="00794898" w:rsidRPr="002F1EA9" w:rsidRDefault="00794898" w:rsidP="00794898">
            <w:pPr>
              <w:jc w:val="right"/>
              <w:rPr>
                <w:rFonts w:ascii="Century Gothic" w:hAnsi="Century Gothic" w:cs="Calibri"/>
                <w:sz w:val="18"/>
                <w:szCs w:val="18"/>
              </w:rPr>
            </w:pPr>
            <w:r w:rsidRPr="002F1EA9">
              <w:rPr>
                <w:rFonts w:ascii="Century Gothic" w:hAnsi="Century Gothic" w:cs="Calibri"/>
                <w:sz w:val="18"/>
                <w:szCs w:val="18"/>
              </w:rPr>
              <w:t>944,372</w:t>
            </w:r>
          </w:p>
        </w:tc>
      </w:tr>
      <w:tr w:rsidR="00794898" w:rsidRPr="002F1EA9" w14:paraId="7C8D5454" w14:textId="77777777" w:rsidTr="00794898">
        <w:trPr>
          <w:trHeight w:val="285"/>
        </w:trPr>
        <w:tc>
          <w:tcPr>
            <w:tcW w:w="280" w:type="dxa"/>
            <w:tcBorders>
              <w:top w:val="nil"/>
              <w:left w:val="nil"/>
              <w:bottom w:val="nil"/>
              <w:right w:val="nil"/>
            </w:tcBorders>
            <w:shd w:val="clear" w:color="auto" w:fill="auto"/>
            <w:noWrap/>
            <w:vAlign w:val="bottom"/>
            <w:hideMark/>
          </w:tcPr>
          <w:p w14:paraId="2955CB82" w14:textId="77777777" w:rsidR="00794898" w:rsidRPr="002F1EA9" w:rsidRDefault="00794898" w:rsidP="00794898">
            <w:pPr>
              <w:rPr>
                <w:rFonts w:ascii="Century Gothic" w:hAnsi="Century Gothic" w:cs="Calibri"/>
                <w:b/>
                <w:bCs/>
                <w:sz w:val="18"/>
                <w:szCs w:val="18"/>
              </w:rPr>
            </w:pPr>
          </w:p>
        </w:tc>
        <w:tc>
          <w:tcPr>
            <w:tcW w:w="4480" w:type="dxa"/>
            <w:gridSpan w:val="4"/>
            <w:tcBorders>
              <w:top w:val="nil"/>
              <w:left w:val="nil"/>
              <w:bottom w:val="nil"/>
              <w:right w:val="nil"/>
            </w:tcBorders>
            <w:shd w:val="clear" w:color="auto" w:fill="auto"/>
            <w:noWrap/>
            <w:vAlign w:val="bottom"/>
            <w:hideMark/>
          </w:tcPr>
          <w:p w14:paraId="5B6CF7E4" w14:textId="77777777" w:rsidR="00794898" w:rsidRPr="002F1EA9" w:rsidRDefault="00794898" w:rsidP="00794898">
            <w:pPr>
              <w:rPr>
                <w:rFonts w:ascii="Century Gothic" w:hAnsi="Century Gothic" w:cs="Calibri"/>
                <w:b/>
                <w:bCs/>
                <w:sz w:val="18"/>
                <w:szCs w:val="18"/>
              </w:rPr>
            </w:pPr>
            <w:r w:rsidRPr="002F1EA9">
              <w:rPr>
                <w:rFonts w:ascii="Century Gothic" w:hAnsi="Century Gothic" w:cs="Calibri"/>
                <w:b/>
                <w:bCs/>
                <w:sz w:val="18"/>
                <w:szCs w:val="18"/>
              </w:rPr>
              <w:t>Fixed Assets</w:t>
            </w:r>
          </w:p>
        </w:tc>
        <w:tc>
          <w:tcPr>
            <w:tcW w:w="1300" w:type="dxa"/>
            <w:tcBorders>
              <w:top w:val="nil"/>
              <w:left w:val="nil"/>
              <w:bottom w:val="nil"/>
              <w:right w:val="nil"/>
            </w:tcBorders>
            <w:shd w:val="clear" w:color="auto" w:fill="auto"/>
            <w:noWrap/>
            <w:vAlign w:val="bottom"/>
            <w:hideMark/>
          </w:tcPr>
          <w:p w14:paraId="7E6ED278" w14:textId="77777777" w:rsidR="00794898" w:rsidRPr="002F1EA9" w:rsidRDefault="00794898" w:rsidP="00794898">
            <w:pPr>
              <w:rPr>
                <w:rFonts w:ascii="Century Gothic" w:hAnsi="Century Gothic" w:cs="Calibri"/>
                <w:sz w:val="18"/>
                <w:szCs w:val="18"/>
              </w:rPr>
            </w:pPr>
          </w:p>
        </w:tc>
      </w:tr>
      <w:tr w:rsidR="00794898" w:rsidRPr="002F1EA9" w14:paraId="0F7B3E4A" w14:textId="77777777" w:rsidTr="00794898">
        <w:trPr>
          <w:trHeight w:val="285"/>
        </w:trPr>
        <w:tc>
          <w:tcPr>
            <w:tcW w:w="280" w:type="dxa"/>
            <w:tcBorders>
              <w:top w:val="nil"/>
              <w:left w:val="nil"/>
              <w:bottom w:val="nil"/>
              <w:right w:val="nil"/>
            </w:tcBorders>
            <w:shd w:val="clear" w:color="auto" w:fill="auto"/>
            <w:noWrap/>
            <w:vAlign w:val="bottom"/>
            <w:hideMark/>
          </w:tcPr>
          <w:p w14:paraId="54E91BC4" w14:textId="77777777" w:rsidR="00794898" w:rsidRPr="002F1EA9" w:rsidRDefault="00794898" w:rsidP="00794898">
            <w:pPr>
              <w:rPr>
                <w:rFonts w:ascii="Century Gothic" w:hAnsi="Century Gothic" w:cs="Calibri"/>
                <w:b/>
                <w:bCs/>
                <w:sz w:val="18"/>
                <w:szCs w:val="18"/>
              </w:rPr>
            </w:pPr>
          </w:p>
        </w:tc>
        <w:tc>
          <w:tcPr>
            <w:tcW w:w="280" w:type="dxa"/>
            <w:tcBorders>
              <w:top w:val="nil"/>
              <w:left w:val="nil"/>
              <w:bottom w:val="nil"/>
              <w:right w:val="nil"/>
            </w:tcBorders>
            <w:shd w:val="clear" w:color="auto" w:fill="auto"/>
            <w:noWrap/>
            <w:vAlign w:val="bottom"/>
            <w:hideMark/>
          </w:tcPr>
          <w:p w14:paraId="0DDB14C9" w14:textId="77777777" w:rsidR="00794898" w:rsidRPr="002F1EA9" w:rsidRDefault="00794898" w:rsidP="00794898">
            <w:pPr>
              <w:rPr>
                <w:rFonts w:ascii="Century Gothic" w:hAnsi="Century Gothic" w:cs="Calibri"/>
                <w:b/>
                <w:bCs/>
                <w:sz w:val="18"/>
                <w:szCs w:val="18"/>
              </w:rPr>
            </w:pPr>
          </w:p>
        </w:tc>
        <w:tc>
          <w:tcPr>
            <w:tcW w:w="4200" w:type="dxa"/>
            <w:gridSpan w:val="3"/>
            <w:tcBorders>
              <w:top w:val="nil"/>
              <w:left w:val="nil"/>
              <w:bottom w:val="nil"/>
              <w:right w:val="nil"/>
            </w:tcBorders>
            <w:shd w:val="clear" w:color="auto" w:fill="auto"/>
            <w:noWrap/>
            <w:vAlign w:val="bottom"/>
            <w:hideMark/>
          </w:tcPr>
          <w:p w14:paraId="28B909AF" w14:textId="77777777" w:rsidR="00794898" w:rsidRPr="002F1EA9" w:rsidRDefault="00794898" w:rsidP="00794898">
            <w:pPr>
              <w:rPr>
                <w:rFonts w:ascii="Century Gothic" w:hAnsi="Century Gothic" w:cs="Calibri"/>
                <w:b/>
                <w:bCs/>
                <w:sz w:val="18"/>
                <w:szCs w:val="18"/>
              </w:rPr>
            </w:pPr>
            <w:r w:rsidRPr="002F1EA9">
              <w:rPr>
                <w:rFonts w:ascii="Century Gothic" w:hAnsi="Century Gothic" w:cs="Calibri"/>
                <w:b/>
                <w:bCs/>
                <w:sz w:val="18"/>
                <w:szCs w:val="18"/>
              </w:rPr>
              <w:t>1520 · Building Improvements</w:t>
            </w:r>
          </w:p>
        </w:tc>
        <w:tc>
          <w:tcPr>
            <w:tcW w:w="1300" w:type="dxa"/>
            <w:tcBorders>
              <w:top w:val="nil"/>
              <w:left w:val="nil"/>
              <w:bottom w:val="nil"/>
              <w:right w:val="nil"/>
            </w:tcBorders>
            <w:shd w:val="clear" w:color="auto" w:fill="auto"/>
            <w:noWrap/>
            <w:vAlign w:val="bottom"/>
            <w:hideMark/>
          </w:tcPr>
          <w:p w14:paraId="5DB54DEC" w14:textId="77777777" w:rsidR="00794898" w:rsidRPr="002F1EA9" w:rsidRDefault="00794898" w:rsidP="00794898">
            <w:pPr>
              <w:jc w:val="right"/>
              <w:rPr>
                <w:rFonts w:ascii="Century Gothic" w:hAnsi="Century Gothic" w:cs="Calibri"/>
                <w:sz w:val="18"/>
                <w:szCs w:val="18"/>
              </w:rPr>
            </w:pPr>
            <w:r w:rsidRPr="002F1EA9">
              <w:rPr>
                <w:rFonts w:ascii="Century Gothic" w:hAnsi="Century Gothic" w:cs="Calibri"/>
                <w:sz w:val="18"/>
                <w:szCs w:val="18"/>
              </w:rPr>
              <w:t>108,261</w:t>
            </w:r>
          </w:p>
        </w:tc>
      </w:tr>
      <w:tr w:rsidR="00794898" w:rsidRPr="002F1EA9" w14:paraId="4217B4F9" w14:textId="77777777" w:rsidTr="00794898">
        <w:trPr>
          <w:trHeight w:val="285"/>
        </w:trPr>
        <w:tc>
          <w:tcPr>
            <w:tcW w:w="280" w:type="dxa"/>
            <w:tcBorders>
              <w:top w:val="nil"/>
              <w:left w:val="nil"/>
              <w:bottom w:val="nil"/>
              <w:right w:val="nil"/>
            </w:tcBorders>
            <w:shd w:val="clear" w:color="auto" w:fill="auto"/>
            <w:noWrap/>
            <w:vAlign w:val="bottom"/>
            <w:hideMark/>
          </w:tcPr>
          <w:p w14:paraId="06115169" w14:textId="77777777" w:rsidR="00794898" w:rsidRPr="002F1EA9" w:rsidRDefault="00794898" w:rsidP="00794898">
            <w:pPr>
              <w:rPr>
                <w:rFonts w:ascii="Century Gothic" w:hAnsi="Century Gothic" w:cs="Calibri"/>
                <w:b/>
                <w:bCs/>
                <w:sz w:val="18"/>
                <w:szCs w:val="18"/>
              </w:rPr>
            </w:pPr>
          </w:p>
        </w:tc>
        <w:tc>
          <w:tcPr>
            <w:tcW w:w="280" w:type="dxa"/>
            <w:tcBorders>
              <w:top w:val="nil"/>
              <w:left w:val="nil"/>
              <w:bottom w:val="nil"/>
              <w:right w:val="nil"/>
            </w:tcBorders>
            <w:shd w:val="clear" w:color="auto" w:fill="auto"/>
            <w:noWrap/>
            <w:vAlign w:val="bottom"/>
            <w:hideMark/>
          </w:tcPr>
          <w:p w14:paraId="616CE948" w14:textId="77777777" w:rsidR="00794898" w:rsidRPr="002F1EA9" w:rsidRDefault="00794898" w:rsidP="00794898">
            <w:pPr>
              <w:rPr>
                <w:rFonts w:ascii="Century Gothic" w:hAnsi="Century Gothic" w:cs="Calibri"/>
                <w:b/>
                <w:bCs/>
                <w:sz w:val="18"/>
                <w:szCs w:val="18"/>
              </w:rPr>
            </w:pPr>
          </w:p>
        </w:tc>
        <w:tc>
          <w:tcPr>
            <w:tcW w:w="4200" w:type="dxa"/>
            <w:gridSpan w:val="3"/>
            <w:tcBorders>
              <w:top w:val="nil"/>
              <w:left w:val="nil"/>
              <w:bottom w:val="nil"/>
              <w:right w:val="nil"/>
            </w:tcBorders>
            <w:shd w:val="clear" w:color="auto" w:fill="auto"/>
            <w:noWrap/>
            <w:vAlign w:val="bottom"/>
            <w:hideMark/>
          </w:tcPr>
          <w:p w14:paraId="2A3E5B94" w14:textId="77777777" w:rsidR="00794898" w:rsidRPr="002F1EA9" w:rsidRDefault="00794898" w:rsidP="00794898">
            <w:pPr>
              <w:rPr>
                <w:rFonts w:ascii="Century Gothic" w:hAnsi="Century Gothic" w:cs="Calibri"/>
                <w:b/>
                <w:bCs/>
                <w:sz w:val="18"/>
                <w:szCs w:val="18"/>
              </w:rPr>
            </w:pPr>
            <w:r w:rsidRPr="002F1EA9">
              <w:rPr>
                <w:rFonts w:ascii="Century Gothic" w:hAnsi="Century Gothic" w:cs="Calibri"/>
                <w:b/>
                <w:bCs/>
                <w:sz w:val="18"/>
                <w:szCs w:val="18"/>
              </w:rPr>
              <w:t>1540 · Furniture and Fixtures</w:t>
            </w:r>
          </w:p>
        </w:tc>
        <w:tc>
          <w:tcPr>
            <w:tcW w:w="1300" w:type="dxa"/>
            <w:tcBorders>
              <w:top w:val="nil"/>
              <w:left w:val="nil"/>
              <w:bottom w:val="nil"/>
              <w:right w:val="nil"/>
            </w:tcBorders>
            <w:shd w:val="clear" w:color="auto" w:fill="auto"/>
            <w:noWrap/>
            <w:vAlign w:val="bottom"/>
            <w:hideMark/>
          </w:tcPr>
          <w:p w14:paraId="354C103D" w14:textId="77777777" w:rsidR="00794898" w:rsidRPr="002F1EA9" w:rsidRDefault="00794898" w:rsidP="00794898">
            <w:pPr>
              <w:jc w:val="right"/>
              <w:rPr>
                <w:rFonts w:ascii="Century Gothic" w:hAnsi="Century Gothic" w:cs="Calibri"/>
                <w:sz w:val="18"/>
                <w:szCs w:val="18"/>
              </w:rPr>
            </w:pPr>
            <w:r w:rsidRPr="002F1EA9">
              <w:rPr>
                <w:rFonts w:ascii="Century Gothic" w:hAnsi="Century Gothic" w:cs="Calibri"/>
                <w:sz w:val="18"/>
                <w:szCs w:val="18"/>
              </w:rPr>
              <w:t>192,064</w:t>
            </w:r>
          </w:p>
        </w:tc>
      </w:tr>
      <w:tr w:rsidR="00794898" w:rsidRPr="002F1EA9" w14:paraId="17426042" w14:textId="77777777" w:rsidTr="00794898">
        <w:trPr>
          <w:trHeight w:val="285"/>
        </w:trPr>
        <w:tc>
          <w:tcPr>
            <w:tcW w:w="280" w:type="dxa"/>
            <w:tcBorders>
              <w:top w:val="nil"/>
              <w:left w:val="nil"/>
              <w:bottom w:val="nil"/>
              <w:right w:val="nil"/>
            </w:tcBorders>
            <w:shd w:val="clear" w:color="auto" w:fill="auto"/>
            <w:noWrap/>
            <w:vAlign w:val="bottom"/>
            <w:hideMark/>
          </w:tcPr>
          <w:p w14:paraId="228692DE" w14:textId="77777777" w:rsidR="00794898" w:rsidRPr="002F1EA9" w:rsidRDefault="00794898" w:rsidP="00794898">
            <w:pPr>
              <w:rPr>
                <w:rFonts w:ascii="Century Gothic" w:hAnsi="Century Gothic" w:cs="Calibri"/>
                <w:b/>
                <w:bCs/>
                <w:sz w:val="18"/>
                <w:szCs w:val="18"/>
              </w:rPr>
            </w:pPr>
          </w:p>
        </w:tc>
        <w:tc>
          <w:tcPr>
            <w:tcW w:w="280" w:type="dxa"/>
            <w:tcBorders>
              <w:top w:val="nil"/>
              <w:left w:val="nil"/>
              <w:bottom w:val="nil"/>
              <w:right w:val="nil"/>
            </w:tcBorders>
            <w:shd w:val="clear" w:color="auto" w:fill="auto"/>
            <w:noWrap/>
            <w:vAlign w:val="bottom"/>
            <w:hideMark/>
          </w:tcPr>
          <w:p w14:paraId="1FBD2365" w14:textId="77777777" w:rsidR="00794898" w:rsidRPr="002F1EA9" w:rsidRDefault="00794898" w:rsidP="00794898">
            <w:pPr>
              <w:rPr>
                <w:rFonts w:ascii="Century Gothic" w:hAnsi="Century Gothic" w:cs="Calibri"/>
                <w:b/>
                <w:bCs/>
                <w:sz w:val="18"/>
                <w:szCs w:val="18"/>
              </w:rPr>
            </w:pPr>
          </w:p>
        </w:tc>
        <w:tc>
          <w:tcPr>
            <w:tcW w:w="4200" w:type="dxa"/>
            <w:gridSpan w:val="3"/>
            <w:tcBorders>
              <w:top w:val="nil"/>
              <w:left w:val="nil"/>
              <w:bottom w:val="nil"/>
              <w:right w:val="nil"/>
            </w:tcBorders>
            <w:shd w:val="clear" w:color="auto" w:fill="auto"/>
            <w:noWrap/>
            <w:vAlign w:val="bottom"/>
            <w:hideMark/>
          </w:tcPr>
          <w:p w14:paraId="36039DE1" w14:textId="77777777" w:rsidR="00794898" w:rsidRPr="002F1EA9" w:rsidRDefault="00794898" w:rsidP="00794898">
            <w:pPr>
              <w:rPr>
                <w:rFonts w:ascii="Century Gothic" w:hAnsi="Century Gothic" w:cs="Calibri"/>
                <w:b/>
                <w:bCs/>
                <w:sz w:val="18"/>
                <w:szCs w:val="18"/>
              </w:rPr>
            </w:pPr>
            <w:r w:rsidRPr="002F1EA9">
              <w:rPr>
                <w:rFonts w:ascii="Century Gothic" w:hAnsi="Century Gothic" w:cs="Calibri"/>
                <w:b/>
                <w:bCs/>
                <w:sz w:val="18"/>
                <w:szCs w:val="18"/>
              </w:rPr>
              <w:t>1560 · Computers</w:t>
            </w:r>
          </w:p>
        </w:tc>
        <w:tc>
          <w:tcPr>
            <w:tcW w:w="1300" w:type="dxa"/>
            <w:tcBorders>
              <w:top w:val="nil"/>
              <w:left w:val="nil"/>
              <w:bottom w:val="nil"/>
              <w:right w:val="nil"/>
            </w:tcBorders>
            <w:shd w:val="clear" w:color="auto" w:fill="auto"/>
            <w:noWrap/>
            <w:vAlign w:val="bottom"/>
            <w:hideMark/>
          </w:tcPr>
          <w:p w14:paraId="43CC7F74" w14:textId="77777777" w:rsidR="00794898" w:rsidRPr="002F1EA9" w:rsidRDefault="00794898" w:rsidP="00794898">
            <w:pPr>
              <w:jc w:val="right"/>
              <w:rPr>
                <w:rFonts w:ascii="Century Gothic" w:hAnsi="Century Gothic" w:cs="Calibri"/>
                <w:sz w:val="18"/>
                <w:szCs w:val="18"/>
              </w:rPr>
            </w:pPr>
            <w:r w:rsidRPr="002F1EA9">
              <w:rPr>
                <w:rFonts w:ascii="Century Gothic" w:hAnsi="Century Gothic" w:cs="Calibri"/>
                <w:sz w:val="18"/>
                <w:szCs w:val="18"/>
              </w:rPr>
              <w:t>253,932</w:t>
            </w:r>
          </w:p>
        </w:tc>
      </w:tr>
      <w:tr w:rsidR="00794898" w:rsidRPr="002F1EA9" w14:paraId="3BF2A8C9" w14:textId="77777777" w:rsidTr="00794898">
        <w:trPr>
          <w:trHeight w:val="300"/>
        </w:trPr>
        <w:tc>
          <w:tcPr>
            <w:tcW w:w="280" w:type="dxa"/>
            <w:tcBorders>
              <w:top w:val="nil"/>
              <w:left w:val="nil"/>
              <w:bottom w:val="nil"/>
              <w:right w:val="nil"/>
            </w:tcBorders>
            <w:shd w:val="clear" w:color="auto" w:fill="auto"/>
            <w:noWrap/>
            <w:vAlign w:val="bottom"/>
            <w:hideMark/>
          </w:tcPr>
          <w:p w14:paraId="687372A8" w14:textId="77777777" w:rsidR="00794898" w:rsidRPr="002F1EA9" w:rsidRDefault="00794898" w:rsidP="00794898">
            <w:pPr>
              <w:rPr>
                <w:rFonts w:ascii="Century Gothic" w:hAnsi="Century Gothic" w:cs="Calibri"/>
                <w:b/>
                <w:bCs/>
                <w:sz w:val="18"/>
                <w:szCs w:val="18"/>
              </w:rPr>
            </w:pPr>
          </w:p>
        </w:tc>
        <w:tc>
          <w:tcPr>
            <w:tcW w:w="280" w:type="dxa"/>
            <w:tcBorders>
              <w:top w:val="nil"/>
              <w:left w:val="nil"/>
              <w:bottom w:val="nil"/>
              <w:right w:val="nil"/>
            </w:tcBorders>
            <w:shd w:val="clear" w:color="auto" w:fill="auto"/>
            <w:noWrap/>
            <w:vAlign w:val="bottom"/>
            <w:hideMark/>
          </w:tcPr>
          <w:p w14:paraId="30027717" w14:textId="77777777" w:rsidR="00794898" w:rsidRPr="002F1EA9" w:rsidRDefault="00794898" w:rsidP="00794898">
            <w:pPr>
              <w:rPr>
                <w:rFonts w:ascii="Century Gothic" w:hAnsi="Century Gothic" w:cs="Calibri"/>
                <w:b/>
                <w:bCs/>
                <w:sz w:val="18"/>
                <w:szCs w:val="18"/>
              </w:rPr>
            </w:pPr>
          </w:p>
        </w:tc>
        <w:tc>
          <w:tcPr>
            <w:tcW w:w="4200" w:type="dxa"/>
            <w:gridSpan w:val="3"/>
            <w:tcBorders>
              <w:top w:val="nil"/>
              <w:left w:val="nil"/>
              <w:bottom w:val="nil"/>
              <w:right w:val="nil"/>
            </w:tcBorders>
            <w:shd w:val="clear" w:color="auto" w:fill="auto"/>
            <w:noWrap/>
            <w:vAlign w:val="bottom"/>
            <w:hideMark/>
          </w:tcPr>
          <w:p w14:paraId="699F81F3" w14:textId="77777777" w:rsidR="00794898" w:rsidRPr="002F1EA9" w:rsidRDefault="00794898" w:rsidP="00794898">
            <w:pPr>
              <w:rPr>
                <w:rFonts w:ascii="Century Gothic" w:hAnsi="Century Gothic" w:cs="Calibri"/>
                <w:b/>
                <w:bCs/>
                <w:sz w:val="18"/>
                <w:szCs w:val="18"/>
              </w:rPr>
            </w:pPr>
            <w:r w:rsidRPr="002F1EA9">
              <w:rPr>
                <w:rFonts w:ascii="Century Gothic" w:hAnsi="Century Gothic" w:cs="Calibri"/>
                <w:b/>
                <w:bCs/>
                <w:sz w:val="18"/>
                <w:szCs w:val="18"/>
              </w:rPr>
              <w:t>1600 · Accumulated Depreciation</w:t>
            </w:r>
          </w:p>
        </w:tc>
        <w:tc>
          <w:tcPr>
            <w:tcW w:w="1300" w:type="dxa"/>
            <w:tcBorders>
              <w:top w:val="nil"/>
              <w:left w:val="nil"/>
              <w:bottom w:val="single" w:sz="8" w:space="0" w:color="auto"/>
              <w:right w:val="nil"/>
            </w:tcBorders>
            <w:shd w:val="clear" w:color="auto" w:fill="auto"/>
            <w:noWrap/>
            <w:vAlign w:val="bottom"/>
            <w:hideMark/>
          </w:tcPr>
          <w:p w14:paraId="274923E4" w14:textId="77777777" w:rsidR="00794898" w:rsidRPr="002F1EA9" w:rsidRDefault="00794898" w:rsidP="00794898">
            <w:pPr>
              <w:jc w:val="right"/>
              <w:rPr>
                <w:rFonts w:ascii="Century Gothic" w:hAnsi="Century Gothic" w:cs="Calibri"/>
                <w:sz w:val="18"/>
                <w:szCs w:val="18"/>
              </w:rPr>
            </w:pPr>
            <w:r w:rsidRPr="002F1EA9">
              <w:rPr>
                <w:rFonts w:ascii="Century Gothic" w:hAnsi="Century Gothic" w:cs="Calibri"/>
                <w:sz w:val="18"/>
                <w:szCs w:val="18"/>
              </w:rPr>
              <w:t>-359,572</w:t>
            </w:r>
          </w:p>
        </w:tc>
      </w:tr>
      <w:tr w:rsidR="00794898" w:rsidRPr="002F1EA9" w14:paraId="078D5152" w14:textId="77777777" w:rsidTr="00794898">
        <w:trPr>
          <w:trHeight w:val="285"/>
        </w:trPr>
        <w:tc>
          <w:tcPr>
            <w:tcW w:w="280" w:type="dxa"/>
            <w:tcBorders>
              <w:top w:val="nil"/>
              <w:left w:val="nil"/>
              <w:bottom w:val="nil"/>
              <w:right w:val="nil"/>
            </w:tcBorders>
            <w:shd w:val="clear" w:color="auto" w:fill="auto"/>
            <w:noWrap/>
            <w:vAlign w:val="bottom"/>
            <w:hideMark/>
          </w:tcPr>
          <w:p w14:paraId="67420162" w14:textId="77777777" w:rsidR="00794898" w:rsidRPr="002F1EA9" w:rsidRDefault="00794898" w:rsidP="00794898">
            <w:pPr>
              <w:rPr>
                <w:rFonts w:ascii="Century Gothic" w:hAnsi="Century Gothic" w:cs="Calibri"/>
                <w:b/>
                <w:bCs/>
                <w:sz w:val="18"/>
                <w:szCs w:val="18"/>
              </w:rPr>
            </w:pPr>
          </w:p>
        </w:tc>
        <w:tc>
          <w:tcPr>
            <w:tcW w:w="4480" w:type="dxa"/>
            <w:gridSpan w:val="4"/>
            <w:tcBorders>
              <w:top w:val="nil"/>
              <w:left w:val="nil"/>
              <w:bottom w:val="nil"/>
              <w:right w:val="nil"/>
            </w:tcBorders>
            <w:shd w:val="clear" w:color="auto" w:fill="auto"/>
            <w:noWrap/>
            <w:vAlign w:val="bottom"/>
            <w:hideMark/>
          </w:tcPr>
          <w:p w14:paraId="6A3BE8B0" w14:textId="77777777" w:rsidR="00794898" w:rsidRPr="002F1EA9" w:rsidRDefault="00794898" w:rsidP="00794898">
            <w:pPr>
              <w:rPr>
                <w:rFonts w:ascii="Century Gothic" w:hAnsi="Century Gothic" w:cs="Calibri"/>
                <w:b/>
                <w:bCs/>
                <w:sz w:val="18"/>
                <w:szCs w:val="18"/>
              </w:rPr>
            </w:pPr>
            <w:r w:rsidRPr="002F1EA9">
              <w:rPr>
                <w:rFonts w:ascii="Century Gothic" w:hAnsi="Century Gothic" w:cs="Calibri"/>
                <w:b/>
                <w:bCs/>
                <w:sz w:val="18"/>
                <w:szCs w:val="18"/>
              </w:rPr>
              <w:t>Total Fixed Assets</w:t>
            </w:r>
          </w:p>
        </w:tc>
        <w:tc>
          <w:tcPr>
            <w:tcW w:w="1300" w:type="dxa"/>
            <w:tcBorders>
              <w:top w:val="nil"/>
              <w:left w:val="nil"/>
              <w:bottom w:val="nil"/>
              <w:right w:val="nil"/>
            </w:tcBorders>
            <w:shd w:val="clear" w:color="auto" w:fill="auto"/>
            <w:noWrap/>
            <w:vAlign w:val="bottom"/>
            <w:hideMark/>
          </w:tcPr>
          <w:p w14:paraId="175A8AD8" w14:textId="77777777" w:rsidR="00794898" w:rsidRPr="002F1EA9" w:rsidRDefault="00794898" w:rsidP="00794898">
            <w:pPr>
              <w:jc w:val="right"/>
              <w:rPr>
                <w:rFonts w:ascii="Century Gothic" w:hAnsi="Century Gothic" w:cs="Calibri"/>
                <w:sz w:val="18"/>
                <w:szCs w:val="18"/>
              </w:rPr>
            </w:pPr>
            <w:r w:rsidRPr="002F1EA9">
              <w:rPr>
                <w:rFonts w:ascii="Century Gothic" w:hAnsi="Century Gothic" w:cs="Calibri"/>
                <w:sz w:val="18"/>
                <w:szCs w:val="18"/>
              </w:rPr>
              <w:t>194,685</w:t>
            </w:r>
          </w:p>
        </w:tc>
      </w:tr>
      <w:tr w:rsidR="00794898" w:rsidRPr="002F1EA9" w14:paraId="680BDDEA" w14:textId="77777777" w:rsidTr="00794898">
        <w:trPr>
          <w:trHeight w:val="285"/>
        </w:trPr>
        <w:tc>
          <w:tcPr>
            <w:tcW w:w="280" w:type="dxa"/>
            <w:tcBorders>
              <w:top w:val="nil"/>
              <w:left w:val="nil"/>
              <w:bottom w:val="nil"/>
              <w:right w:val="nil"/>
            </w:tcBorders>
            <w:shd w:val="clear" w:color="auto" w:fill="auto"/>
            <w:noWrap/>
            <w:vAlign w:val="bottom"/>
            <w:hideMark/>
          </w:tcPr>
          <w:p w14:paraId="537569E4" w14:textId="77777777" w:rsidR="00794898" w:rsidRPr="002F1EA9" w:rsidRDefault="00794898" w:rsidP="00794898">
            <w:pPr>
              <w:rPr>
                <w:rFonts w:ascii="Century Gothic" w:hAnsi="Century Gothic" w:cs="Calibri"/>
                <w:b/>
                <w:bCs/>
                <w:sz w:val="18"/>
                <w:szCs w:val="18"/>
              </w:rPr>
            </w:pPr>
          </w:p>
        </w:tc>
        <w:tc>
          <w:tcPr>
            <w:tcW w:w="4480" w:type="dxa"/>
            <w:gridSpan w:val="4"/>
            <w:tcBorders>
              <w:top w:val="nil"/>
              <w:left w:val="nil"/>
              <w:bottom w:val="nil"/>
              <w:right w:val="nil"/>
            </w:tcBorders>
            <w:shd w:val="clear" w:color="auto" w:fill="auto"/>
            <w:noWrap/>
            <w:vAlign w:val="bottom"/>
            <w:hideMark/>
          </w:tcPr>
          <w:p w14:paraId="5A6C2505" w14:textId="77777777" w:rsidR="00794898" w:rsidRPr="002F1EA9" w:rsidRDefault="00794898" w:rsidP="00794898">
            <w:pPr>
              <w:rPr>
                <w:rFonts w:ascii="Century Gothic" w:hAnsi="Century Gothic" w:cs="Calibri"/>
                <w:b/>
                <w:bCs/>
                <w:sz w:val="18"/>
                <w:szCs w:val="18"/>
              </w:rPr>
            </w:pPr>
            <w:r w:rsidRPr="002F1EA9">
              <w:rPr>
                <w:rFonts w:ascii="Century Gothic" w:hAnsi="Century Gothic" w:cs="Calibri"/>
                <w:b/>
                <w:bCs/>
                <w:sz w:val="18"/>
                <w:szCs w:val="18"/>
              </w:rPr>
              <w:t>Other Assets</w:t>
            </w:r>
          </w:p>
        </w:tc>
        <w:tc>
          <w:tcPr>
            <w:tcW w:w="1300" w:type="dxa"/>
            <w:tcBorders>
              <w:top w:val="nil"/>
              <w:left w:val="nil"/>
              <w:bottom w:val="nil"/>
              <w:right w:val="nil"/>
            </w:tcBorders>
            <w:shd w:val="clear" w:color="auto" w:fill="auto"/>
            <w:noWrap/>
            <w:vAlign w:val="bottom"/>
            <w:hideMark/>
          </w:tcPr>
          <w:p w14:paraId="01D51ED1" w14:textId="77777777" w:rsidR="00794898" w:rsidRPr="002F1EA9" w:rsidRDefault="00794898" w:rsidP="00794898">
            <w:pPr>
              <w:rPr>
                <w:rFonts w:ascii="Century Gothic" w:hAnsi="Century Gothic" w:cs="Calibri"/>
                <w:sz w:val="18"/>
                <w:szCs w:val="18"/>
              </w:rPr>
            </w:pPr>
          </w:p>
        </w:tc>
      </w:tr>
      <w:tr w:rsidR="00794898" w:rsidRPr="002F1EA9" w14:paraId="24E68A53" w14:textId="77777777" w:rsidTr="00794898">
        <w:trPr>
          <w:trHeight w:val="300"/>
        </w:trPr>
        <w:tc>
          <w:tcPr>
            <w:tcW w:w="280" w:type="dxa"/>
            <w:tcBorders>
              <w:top w:val="nil"/>
              <w:left w:val="nil"/>
              <w:bottom w:val="nil"/>
              <w:right w:val="nil"/>
            </w:tcBorders>
            <w:shd w:val="clear" w:color="auto" w:fill="auto"/>
            <w:noWrap/>
            <w:vAlign w:val="bottom"/>
            <w:hideMark/>
          </w:tcPr>
          <w:p w14:paraId="2A4D375F" w14:textId="77777777" w:rsidR="00794898" w:rsidRPr="002F1EA9" w:rsidRDefault="00794898" w:rsidP="00794898">
            <w:pPr>
              <w:rPr>
                <w:rFonts w:ascii="Century Gothic" w:hAnsi="Century Gothic" w:cs="Calibri"/>
                <w:b/>
                <w:bCs/>
                <w:sz w:val="18"/>
                <w:szCs w:val="18"/>
              </w:rPr>
            </w:pPr>
          </w:p>
        </w:tc>
        <w:tc>
          <w:tcPr>
            <w:tcW w:w="280" w:type="dxa"/>
            <w:tcBorders>
              <w:top w:val="nil"/>
              <w:left w:val="nil"/>
              <w:bottom w:val="nil"/>
              <w:right w:val="nil"/>
            </w:tcBorders>
            <w:shd w:val="clear" w:color="auto" w:fill="auto"/>
            <w:noWrap/>
            <w:vAlign w:val="bottom"/>
            <w:hideMark/>
          </w:tcPr>
          <w:p w14:paraId="6F520E6D" w14:textId="77777777" w:rsidR="00794898" w:rsidRPr="002F1EA9" w:rsidRDefault="00794898" w:rsidP="00794898">
            <w:pPr>
              <w:rPr>
                <w:rFonts w:ascii="Century Gothic" w:hAnsi="Century Gothic" w:cs="Calibri"/>
                <w:b/>
                <w:bCs/>
                <w:sz w:val="18"/>
                <w:szCs w:val="18"/>
              </w:rPr>
            </w:pPr>
          </w:p>
        </w:tc>
        <w:tc>
          <w:tcPr>
            <w:tcW w:w="4200" w:type="dxa"/>
            <w:gridSpan w:val="3"/>
            <w:tcBorders>
              <w:top w:val="nil"/>
              <w:left w:val="nil"/>
              <w:bottom w:val="nil"/>
              <w:right w:val="nil"/>
            </w:tcBorders>
            <w:shd w:val="clear" w:color="auto" w:fill="auto"/>
            <w:noWrap/>
            <w:vAlign w:val="bottom"/>
            <w:hideMark/>
          </w:tcPr>
          <w:p w14:paraId="3A006069" w14:textId="77777777" w:rsidR="00794898" w:rsidRPr="002F1EA9" w:rsidRDefault="00794898" w:rsidP="00794898">
            <w:pPr>
              <w:rPr>
                <w:rFonts w:ascii="Century Gothic" w:hAnsi="Century Gothic" w:cs="Calibri"/>
                <w:b/>
                <w:bCs/>
                <w:sz w:val="18"/>
                <w:szCs w:val="18"/>
              </w:rPr>
            </w:pPr>
            <w:r w:rsidRPr="002F1EA9">
              <w:rPr>
                <w:rFonts w:ascii="Century Gothic" w:hAnsi="Century Gothic" w:cs="Calibri"/>
                <w:b/>
                <w:bCs/>
                <w:sz w:val="18"/>
                <w:szCs w:val="18"/>
              </w:rPr>
              <w:t>1275 · Deposit</w:t>
            </w:r>
          </w:p>
        </w:tc>
        <w:tc>
          <w:tcPr>
            <w:tcW w:w="1300" w:type="dxa"/>
            <w:tcBorders>
              <w:top w:val="nil"/>
              <w:left w:val="nil"/>
              <w:bottom w:val="nil"/>
              <w:right w:val="nil"/>
            </w:tcBorders>
            <w:shd w:val="clear" w:color="auto" w:fill="auto"/>
            <w:noWrap/>
            <w:vAlign w:val="bottom"/>
            <w:hideMark/>
          </w:tcPr>
          <w:p w14:paraId="3B7F7CE1" w14:textId="77777777" w:rsidR="00794898" w:rsidRPr="002F1EA9" w:rsidRDefault="00794898" w:rsidP="00794898">
            <w:pPr>
              <w:jc w:val="right"/>
              <w:rPr>
                <w:rFonts w:ascii="Century Gothic" w:hAnsi="Century Gothic" w:cs="Calibri"/>
                <w:sz w:val="18"/>
                <w:szCs w:val="18"/>
              </w:rPr>
            </w:pPr>
            <w:r w:rsidRPr="002F1EA9">
              <w:rPr>
                <w:rFonts w:ascii="Century Gothic" w:hAnsi="Century Gothic" w:cs="Calibri"/>
                <w:sz w:val="18"/>
                <w:szCs w:val="18"/>
              </w:rPr>
              <w:t>3,265</w:t>
            </w:r>
          </w:p>
        </w:tc>
      </w:tr>
      <w:tr w:rsidR="00794898" w:rsidRPr="002F1EA9" w14:paraId="3F094AB2" w14:textId="77777777" w:rsidTr="00794898">
        <w:trPr>
          <w:trHeight w:val="300"/>
        </w:trPr>
        <w:tc>
          <w:tcPr>
            <w:tcW w:w="280" w:type="dxa"/>
            <w:tcBorders>
              <w:top w:val="nil"/>
              <w:left w:val="nil"/>
              <w:bottom w:val="nil"/>
              <w:right w:val="nil"/>
            </w:tcBorders>
            <w:shd w:val="clear" w:color="auto" w:fill="auto"/>
            <w:noWrap/>
            <w:vAlign w:val="bottom"/>
            <w:hideMark/>
          </w:tcPr>
          <w:p w14:paraId="3B5549AD" w14:textId="77777777" w:rsidR="00794898" w:rsidRPr="002F1EA9" w:rsidRDefault="00794898" w:rsidP="00794898">
            <w:pPr>
              <w:rPr>
                <w:rFonts w:ascii="Century Gothic" w:hAnsi="Century Gothic" w:cs="Calibri"/>
                <w:b/>
                <w:bCs/>
                <w:sz w:val="18"/>
                <w:szCs w:val="18"/>
              </w:rPr>
            </w:pPr>
          </w:p>
        </w:tc>
        <w:tc>
          <w:tcPr>
            <w:tcW w:w="4480" w:type="dxa"/>
            <w:gridSpan w:val="4"/>
            <w:tcBorders>
              <w:top w:val="nil"/>
              <w:left w:val="nil"/>
              <w:bottom w:val="nil"/>
              <w:right w:val="nil"/>
            </w:tcBorders>
            <w:shd w:val="clear" w:color="auto" w:fill="auto"/>
            <w:noWrap/>
            <w:vAlign w:val="bottom"/>
            <w:hideMark/>
          </w:tcPr>
          <w:p w14:paraId="51F83C2D" w14:textId="77777777" w:rsidR="00794898" w:rsidRPr="002F1EA9" w:rsidRDefault="00794898" w:rsidP="00794898">
            <w:pPr>
              <w:rPr>
                <w:rFonts w:ascii="Century Gothic" w:hAnsi="Century Gothic" w:cs="Calibri"/>
                <w:b/>
                <w:bCs/>
                <w:sz w:val="18"/>
                <w:szCs w:val="18"/>
              </w:rPr>
            </w:pPr>
            <w:r w:rsidRPr="002F1EA9">
              <w:rPr>
                <w:rFonts w:ascii="Century Gothic" w:hAnsi="Century Gothic" w:cs="Calibri"/>
                <w:b/>
                <w:bCs/>
                <w:sz w:val="18"/>
                <w:szCs w:val="18"/>
              </w:rPr>
              <w:t>Total Other Assets</w:t>
            </w:r>
          </w:p>
        </w:tc>
        <w:tc>
          <w:tcPr>
            <w:tcW w:w="1300" w:type="dxa"/>
            <w:tcBorders>
              <w:top w:val="single" w:sz="8" w:space="0" w:color="auto"/>
              <w:left w:val="nil"/>
              <w:bottom w:val="nil"/>
              <w:right w:val="nil"/>
            </w:tcBorders>
            <w:shd w:val="clear" w:color="auto" w:fill="auto"/>
            <w:noWrap/>
            <w:vAlign w:val="bottom"/>
            <w:hideMark/>
          </w:tcPr>
          <w:p w14:paraId="3B296B61" w14:textId="77777777" w:rsidR="00794898" w:rsidRPr="002F1EA9" w:rsidRDefault="00794898" w:rsidP="00794898">
            <w:pPr>
              <w:jc w:val="right"/>
              <w:rPr>
                <w:rFonts w:ascii="Century Gothic" w:hAnsi="Century Gothic" w:cs="Calibri"/>
                <w:sz w:val="18"/>
                <w:szCs w:val="18"/>
              </w:rPr>
            </w:pPr>
            <w:r w:rsidRPr="002F1EA9">
              <w:rPr>
                <w:rFonts w:ascii="Century Gothic" w:hAnsi="Century Gothic" w:cs="Calibri"/>
                <w:sz w:val="18"/>
                <w:szCs w:val="18"/>
              </w:rPr>
              <w:t>3,265</w:t>
            </w:r>
          </w:p>
        </w:tc>
      </w:tr>
      <w:tr w:rsidR="00794898" w:rsidRPr="002F1EA9" w14:paraId="2EBF2D4F" w14:textId="77777777" w:rsidTr="00794898">
        <w:trPr>
          <w:trHeight w:val="300"/>
        </w:trPr>
        <w:tc>
          <w:tcPr>
            <w:tcW w:w="4760" w:type="dxa"/>
            <w:gridSpan w:val="5"/>
            <w:tcBorders>
              <w:top w:val="nil"/>
              <w:left w:val="nil"/>
              <w:bottom w:val="nil"/>
              <w:right w:val="nil"/>
            </w:tcBorders>
            <w:shd w:val="clear" w:color="auto" w:fill="auto"/>
            <w:noWrap/>
            <w:vAlign w:val="bottom"/>
            <w:hideMark/>
          </w:tcPr>
          <w:p w14:paraId="62835C10" w14:textId="77777777" w:rsidR="00794898" w:rsidRPr="002F1EA9" w:rsidRDefault="00794898" w:rsidP="00794898">
            <w:pPr>
              <w:rPr>
                <w:rFonts w:ascii="Century Gothic" w:hAnsi="Century Gothic" w:cs="Calibri"/>
                <w:b/>
                <w:bCs/>
                <w:sz w:val="18"/>
                <w:szCs w:val="18"/>
              </w:rPr>
            </w:pPr>
            <w:r w:rsidRPr="002F1EA9">
              <w:rPr>
                <w:rFonts w:ascii="Century Gothic" w:hAnsi="Century Gothic" w:cs="Calibri"/>
                <w:b/>
                <w:bCs/>
                <w:sz w:val="18"/>
                <w:szCs w:val="18"/>
              </w:rPr>
              <w:t>TOTAL ASSETS</w:t>
            </w:r>
          </w:p>
        </w:tc>
        <w:tc>
          <w:tcPr>
            <w:tcW w:w="1300" w:type="dxa"/>
            <w:tcBorders>
              <w:top w:val="single" w:sz="8" w:space="0" w:color="auto"/>
              <w:left w:val="nil"/>
              <w:bottom w:val="double" w:sz="6" w:space="0" w:color="auto"/>
              <w:right w:val="nil"/>
            </w:tcBorders>
            <w:shd w:val="clear" w:color="auto" w:fill="auto"/>
            <w:noWrap/>
            <w:vAlign w:val="bottom"/>
            <w:hideMark/>
          </w:tcPr>
          <w:p w14:paraId="646FC400" w14:textId="77777777" w:rsidR="00794898" w:rsidRPr="002F1EA9" w:rsidRDefault="00794898" w:rsidP="00794898">
            <w:pPr>
              <w:jc w:val="right"/>
              <w:rPr>
                <w:rFonts w:ascii="Century Gothic" w:hAnsi="Century Gothic" w:cs="Calibri"/>
                <w:b/>
                <w:bCs/>
                <w:sz w:val="18"/>
                <w:szCs w:val="18"/>
              </w:rPr>
            </w:pPr>
            <w:r w:rsidRPr="002F1EA9">
              <w:rPr>
                <w:rFonts w:ascii="Century Gothic" w:hAnsi="Century Gothic" w:cs="Calibri"/>
                <w:b/>
                <w:bCs/>
                <w:sz w:val="18"/>
                <w:szCs w:val="18"/>
              </w:rPr>
              <w:t>1,142,322</w:t>
            </w:r>
          </w:p>
        </w:tc>
      </w:tr>
      <w:tr w:rsidR="00794898" w:rsidRPr="002F1EA9" w14:paraId="68210E09" w14:textId="77777777" w:rsidTr="00794898">
        <w:trPr>
          <w:trHeight w:val="300"/>
        </w:trPr>
        <w:tc>
          <w:tcPr>
            <w:tcW w:w="4760" w:type="dxa"/>
            <w:gridSpan w:val="5"/>
            <w:tcBorders>
              <w:top w:val="nil"/>
              <w:left w:val="nil"/>
              <w:bottom w:val="nil"/>
              <w:right w:val="nil"/>
            </w:tcBorders>
            <w:shd w:val="clear" w:color="auto" w:fill="auto"/>
            <w:noWrap/>
            <w:vAlign w:val="bottom"/>
            <w:hideMark/>
          </w:tcPr>
          <w:p w14:paraId="773A0C75" w14:textId="77777777" w:rsidR="00794898" w:rsidRPr="002F1EA9" w:rsidRDefault="00794898" w:rsidP="00794898">
            <w:pPr>
              <w:rPr>
                <w:rFonts w:ascii="Century Gothic" w:hAnsi="Century Gothic" w:cs="Calibri"/>
                <w:b/>
                <w:bCs/>
                <w:sz w:val="18"/>
                <w:szCs w:val="18"/>
              </w:rPr>
            </w:pPr>
            <w:r w:rsidRPr="002F1EA9">
              <w:rPr>
                <w:rFonts w:ascii="Century Gothic" w:hAnsi="Century Gothic" w:cs="Calibri"/>
                <w:b/>
                <w:bCs/>
                <w:sz w:val="18"/>
                <w:szCs w:val="18"/>
              </w:rPr>
              <w:t>LIABILITIES &amp; EQUITY</w:t>
            </w:r>
          </w:p>
        </w:tc>
        <w:tc>
          <w:tcPr>
            <w:tcW w:w="1300" w:type="dxa"/>
            <w:tcBorders>
              <w:top w:val="nil"/>
              <w:left w:val="nil"/>
              <w:bottom w:val="nil"/>
              <w:right w:val="nil"/>
            </w:tcBorders>
            <w:shd w:val="clear" w:color="auto" w:fill="auto"/>
            <w:noWrap/>
            <w:vAlign w:val="bottom"/>
            <w:hideMark/>
          </w:tcPr>
          <w:p w14:paraId="08FCDFC4" w14:textId="77777777" w:rsidR="00794898" w:rsidRPr="002F1EA9" w:rsidRDefault="00794898" w:rsidP="00794898">
            <w:pPr>
              <w:rPr>
                <w:rFonts w:ascii="Century Gothic" w:hAnsi="Century Gothic" w:cs="Calibri"/>
                <w:sz w:val="18"/>
                <w:szCs w:val="18"/>
              </w:rPr>
            </w:pPr>
          </w:p>
        </w:tc>
      </w:tr>
      <w:tr w:rsidR="00794898" w:rsidRPr="002F1EA9" w14:paraId="2BBA341E" w14:textId="77777777" w:rsidTr="00794898">
        <w:trPr>
          <w:trHeight w:val="285"/>
        </w:trPr>
        <w:tc>
          <w:tcPr>
            <w:tcW w:w="280" w:type="dxa"/>
            <w:tcBorders>
              <w:top w:val="nil"/>
              <w:left w:val="nil"/>
              <w:bottom w:val="nil"/>
              <w:right w:val="nil"/>
            </w:tcBorders>
            <w:shd w:val="clear" w:color="auto" w:fill="auto"/>
            <w:noWrap/>
            <w:vAlign w:val="bottom"/>
            <w:hideMark/>
          </w:tcPr>
          <w:p w14:paraId="57245313" w14:textId="77777777" w:rsidR="00794898" w:rsidRPr="002F1EA9" w:rsidRDefault="00794898" w:rsidP="00794898">
            <w:pPr>
              <w:rPr>
                <w:rFonts w:ascii="Century Gothic" w:hAnsi="Century Gothic" w:cs="Calibri"/>
                <w:b/>
                <w:bCs/>
                <w:sz w:val="18"/>
                <w:szCs w:val="18"/>
              </w:rPr>
            </w:pPr>
          </w:p>
        </w:tc>
        <w:tc>
          <w:tcPr>
            <w:tcW w:w="4480" w:type="dxa"/>
            <w:gridSpan w:val="4"/>
            <w:tcBorders>
              <w:top w:val="nil"/>
              <w:left w:val="nil"/>
              <w:bottom w:val="nil"/>
              <w:right w:val="nil"/>
            </w:tcBorders>
            <w:shd w:val="clear" w:color="auto" w:fill="auto"/>
            <w:noWrap/>
            <w:vAlign w:val="bottom"/>
            <w:hideMark/>
          </w:tcPr>
          <w:p w14:paraId="2793D7A5" w14:textId="77777777" w:rsidR="00794898" w:rsidRPr="002F1EA9" w:rsidRDefault="00794898" w:rsidP="00794898">
            <w:pPr>
              <w:rPr>
                <w:rFonts w:ascii="Century Gothic" w:hAnsi="Century Gothic" w:cs="Calibri"/>
                <w:b/>
                <w:bCs/>
                <w:sz w:val="18"/>
                <w:szCs w:val="18"/>
              </w:rPr>
            </w:pPr>
            <w:r w:rsidRPr="002F1EA9">
              <w:rPr>
                <w:rFonts w:ascii="Century Gothic" w:hAnsi="Century Gothic" w:cs="Calibri"/>
                <w:b/>
                <w:bCs/>
                <w:sz w:val="18"/>
                <w:szCs w:val="18"/>
              </w:rPr>
              <w:t>Liabilities</w:t>
            </w:r>
          </w:p>
        </w:tc>
        <w:tc>
          <w:tcPr>
            <w:tcW w:w="1300" w:type="dxa"/>
            <w:tcBorders>
              <w:top w:val="nil"/>
              <w:left w:val="nil"/>
              <w:bottom w:val="nil"/>
              <w:right w:val="nil"/>
            </w:tcBorders>
            <w:shd w:val="clear" w:color="auto" w:fill="auto"/>
            <w:noWrap/>
            <w:vAlign w:val="bottom"/>
            <w:hideMark/>
          </w:tcPr>
          <w:p w14:paraId="6DC4A350" w14:textId="77777777" w:rsidR="00794898" w:rsidRPr="002F1EA9" w:rsidRDefault="00794898" w:rsidP="00794898">
            <w:pPr>
              <w:rPr>
                <w:rFonts w:ascii="Century Gothic" w:hAnsi="Century Gothic" w:cs="Calibri"/>
                <w:sz w:val="18"/>
                <w:szCs w:val="18"/>
              </w:rPr>
            </w:pPr>
          </w:p>
        </w:tc>
      </w:tr>
      <w:tr w:rsidR="00794898" w:rsidRPr="002F1EA9" w14:paraId="572C9983" w14:textId="77777777" w:rsidTr="00794898">
        <w:trPr>
          <w:trHeight w:val="285"/>
        </w:trPr>
        <w:tc>
          <w:tcPr>
            <w:tcW w:w="280" w:type="dxa"/>
            <w:tcBorders>
              <w:top w:val="nil"/>
              <w:left w:val="nil"/>
              <w:bottom w:val="nil"/>
              <w:right w:val="nil"/>
            </w:tcBorders>
            <w:shd w:val="clear" w:color="auto" w:fill="auto"/>
            <w:noWrap/>
            <w:vAlign w:val="bottom"/>
            <w:hideMark/>
          </w:tcPr>
          <w:p w14:paraId="216E26B6" w14:textId="77777777" w:rsidR="00794898" w:rsidRPr="002F1EA9" w:rsidRDefault="00794898" w:rsidP="00794898">
            <w:pPr>
              <w:rPr>
                <w:rFonts w:ascii="Century Gothic" w:hAnsi="Century Gothic" w:cs="Calibri"/>
                <w:b/>
                <w:bCs/>
                <w:sz w:val="18"/>
                <w:szCs w:val="18"/>
              </w:rPr>
            </w:pPr>
          </w:p>
        </w:tc>
        <w:tc>
          <w:tcPr>
            <w:tcW w:w="280" w:type="dxa"/>
            <w:tcBorders>
              <w:top w:val="nil"/>
              <w:left w:val="nil"/>
              <w:bottom w:val="nil"/>
              <w:right w:val="nil"/>
            </w:tcBorders>
            <w:shd w:val="clear" w:color="auto" w:fill="auto"/>
            <w:noWrap/>
            <w:vAlign w:val="bottom"/>
            <w:hideMark/>
          </w:tcPr>
          <w:p w14:paraId="19CFD65B" w14:textId="77777777" w:rsidR="00794898" w:rsidRPr="002F1EA9" w:rsidRDefault="00794898" w:rsidP="00794898">
            <w:pPr>
              <w:rPr>
                <w:rFonts w:ascii="Century Gothic" w:hAnsi="Century Gothic" w:cs="Calibri"/>
                <w:b/>
                <w:bCs/>
                <w:sz w:val="18"/>
                <w:szCs w:val="18"/>
              </w:rPr>
            </w:pPr>
          </w:p>
        </w:tc>
        <w:tc>
          <w:tcPr>
            <w:tcW w:w="4200" w:type="dxa"/>
            <w:gridSpan w:val="3"/>
            <w:tcBorders>
              <w:top w:val="nil"/>
              <w:left w:val="nil"/>
              <w:bottom w:val="nil"/>
              <w:right w:val="nil"/>
            </w:tcBorders>
            <w:shd w:val="clear" w:color="auto" w:fill="auto"/>
            <w:noWrap/>
            <w:vAlign w:val="bottom"/>
            <w:hideMark/>
          </w:tcPr>
          <w:p w14:paraId="555F2A6A" w14:textId="77777777" w:rsidR="00794898" w:rsidRPr="002F1EA9" w:rsidRDefault="00794898" w:rsidP="00794898">
            <w:pPr>
              <w:rPr>
                <w:rFonts w:ascii="Century Gothic" w:hAnsi="Century Gothic" w:cs="Calibri"/>
                <w:b/>
                <w:bCs/>
                <w:sz w:val="18"/>
                <w:szCs w:val="18"/>
              </w:rPr>
            </w:pPr>
            <w:r w:rsidRPr="002F1EA9">
              <w:rPr>
                <w:rFonts w:ascii="Century Gothic" w:hAnsi="Century Gothic" w:cs="Calibri"/>
                <w:b/>
                <w:bCs/>
                <w:sz w:val="18"/>
                <w:szCs w:val="18"/>
              </w:rPr>
              <w:t>Current Liabilities</w:t>
            </w:r>
          </w:p>
        </w:tc>
        <w:tc>
          <w:tcPr>
            <w:tcW w:w="1300" w:type="dxa"/>
            <w:tcBorders>
              <w:top w:val="nil"/>
              <w:left w:val="nil"/>
              <w:bottom w:val="nil"/>
              <w:right w:val="nil"/>
            </w:tcBorders>
            <w:shd w:val="clear" w:color="auto" w:fill="auto"/>
            <w:noWrap/>
            <w:vAlign w:val="bottom"/>
            <w:hideMark/>
          </w:tcPr>
          <w:p w14:paraId="3EEAF7AE" w14:textId="77777777" w:rsidR="00794898" w:rsidRPr="002F1EA9" w:rsidRDefault="00794898" w:rsidP="00794898">
            <w:pPr>
              <w:rPr>
                <w:rFonts w:ascii="Century Gothic" w:hAnsi="Century Gothic" w:cs="Calibri"/>
                <w:sz w:val="18"/>
                <w:szCs w:val="18"/>
              </w:rPr>
            </w:pPr>
          </w:p>
        </w:tc>
      </w:tr>
      <w:tr w:rsidR="00794898" w:rsidRPr="002F1EA9" w14:paraId="5CC1638D" w14:textId="77777777" w:rsidTr="00794898">
        <w:trPr>
          <w:trHeight w:val="285"/>
        </w:trPr>
        <w:tc>
          <w:tcPr>
            <w:tcW w:w="280" w:type="dxa"/>
            <w:tcBorders>
              <w:top w:val="nil"/>
              <w:left w:val="nil"/>
              <w:bottom w:val="nil"/>
              <w:right w:val="nil"/>
            </w:tcBorders>
            <w:shd w:val="clear" w:color="auto" w:fill="auto"/>
            <w:noWrap/>
            <w:vAlign w:val="bottom"/>
            <w:hideMark/>
          </w:tcPr>
          <w:p w14:paraId="650A257B" w14:textId="77777777" w:rsidR="00794898" w:rsidRPr="002F1EA9" w:rsidRDefault="00794898" w:rsidP="00794898">
            <w:pPr>
              <w:rPr>
                <w:rFonts w:ascii="Century Gothic" w:hAnsi="Century Gothic" w:cs="Calibri"/>
                <w:b/>
                <w:bCs/>
                <w:sz w:val="18"/>
                <w:szCs w:val="18"/>
              </w:rPr>
            </w:pPr>
          </w:p>
        </w:tc>
        <w:tc>
          <w:tcPr>
            <w:tcW w:w="280" w:type="dxa"/>
            <w:tcBorders>
              <w:top w:val="nil"/>
              <w:left w:val="nil"/>
              <w:bottom w:val="nil"/>
              <w:right w:val="nil"/>
            </w:tcBorders>
            <w:shd w:val="clear" w:color="auto" w:fill="auto"/>
            <w:noWrap/>
            <w:vAlign w:val="bottom"/>
            <w:hideMark/>
          </w:tcPr>
          <w:p w14:paraId="514CD94B" w14:textId="77777777" w:rsidR="00794898" w:rsidRPr="002F1EA9" w:rsidRDefault="00794898" w:rsidP="00794898">
            <w:pPr>
              <w:rPr>
                <w:rFonts w:ascii="Century Gothic" w:hAnsi="Century Gothic" w:cs="Calibri"/>
                <w:b/>
                <w:bCs/>
                <w:sz w:val="18"/>
                <w:szCs w:val="18"/>
              </w:rPr>
            </w:pPr>
          </w:p>
        </w:tc>
        <w:tc>
          <w:tcPr>
            <w:tcW w:w="280" w:type="dxa"/>
            <w:tcBorders>
              <w:top w:val="nil"/>
              <w:left w:val="nil"/>
              <w:bottom w:val="nil"/>
              <w:right w:val="nil"/>
            </w:tcBorders>
            <w:shd w:val="clear" w:color="auto" w:fill="auto"/>
            <w:noWrap/>
            <w:vAlign w:val="bottom"/>
            <w:hideMark/>
          </w:tcPr>
          <w:p w14:paraId="0C38E485" w14:textId="77777777" w:rsidR="00794898" w:rsidRPr="002F1EA9" w:rsidRDefault="00794898" w:rsidP="00794898">
            <w:pPr>
              <w:rPr>
                <w:rFonts w:ascii="Century Gothic" w:hAnsi="Century Gothic" w:cs="Calibri"/>
                <w:b/>
                <w:bCs/>
                <w:sz w:val="18"/>
                <w:szCs w:val="18"/>
              </w:rPr>
            </w:pPr>
          </w:p>
        </w:tc>
        <w:tc>
          <w:tcPr>
            <w:tcW w:w="3920" w:type="dxa"/>
            <w:gridSpan w:val="2"/>
            <w:tcBorders>
              <w:top w:val="nil"/>
              <w:left w:val="nil"/>
              <w:bottom w:val="nil"/>
              <w:right w:val="nil"/>
            </w:tcBorders>
            <w:shd w:val="clear" w:color="auto" w:fill="auto"/>
            <w:noWrap/>
            <w:vAlign w:val="bottom"/>
            <w:hideMark/>
          </w:tcPr>
          <w:p w14:paraId="7DA386B9" w14:textId="77777777" w:rsidR="00794898" w:rsidRPr="002F1EA9" w:rsidRDefault="00794898" w:rsidP="00794898">
            <w:pPr>
              <w:rPr>
                <w:rFonts w:ascii="Century Gothic" w:hAnsi="Century Gothic" w:cs="Calibri"/>
                <w:b/>
                <w:bCs/>
                <w:sz w:val="18"/>
                <w:szCs w:val="18"/>
              </w:rPr>
            </w:pPr>
            <w:r w:rsidRPr="002F1EA9">
              <w:rPr>
                <w:rFonts w:ascii="Century Gothic" w:hAnsi="Century Gothic" w:cs="Calibri"/>
                <w:b/>
                <w:bCs/>
                <w:sz w:val="18"/>
                <w:szCs w:val="18"/>
              </w:rPr>
              <w:t>Total Accounts Payable</w:t>
            </w:r>
          </w:p>
        </w:tc>
        <w:tc>
          <w:tcPr>
            <w:tcW w:w="1300" w:type="dxa"/>
            <w:tcBorders>
              <w:top w:val="nil"/>
              <w:left w:val="nil"/>
              <w:bottom w:val="nil"/>
              <w:right w:val="nil"/>
            </w:tcBorders>
            <w:shd w:val="clear" w:color="auto" w:fill="auto"/>
            <w:noWrap/>
            <w:vAlign w:val="bottom"/>
            <w:hideMark/>
          </w:tcPr>
          <w:p w14:paraId="05746132" w14:textId="77777777" w:rsidR="00794898" w:rsidRPr="002F1EA9" w:rsidRDefault="00794898" w:rsidP="00794898">
            <w:pPr>
              <w:jc w:val="right"/>
              <w:rPr>
                <w:rFonts w:ascii="Century Gothic" w:hAnsi="Century Gothic" w:cs="Calibri"/>
                <w:sz w:val="18"/>
                <w:szCs w:val="18"/>
              </w:rPr>
            </w:pPr>
            <w:r w:rsidRPr="002F1EA9">
              <w:rPr>
                <w:rFonts w:ascii="Century Gothic" w:hAnsi="Century Gothic" w:cs="Calibri"/>
                <w:sz w:val="18"/>
                <w:szCs w:val="18"/>
              </w:rPr>
              <w:t>58</w:t>
            </w:r>
          </w:p>
        </w:tc>
      </w:tr>
      <w:tr w:rsidR="00794898" w:rsidRPr="002F1EA9" w14:paraId="148865BB" w14:textId="77777777" w:rsidTr="00794898">
        <w:trPr>
          <w:trHeight w:val="285"/>
        </w:trPr>
        <w:tc>
          <w:tcPr>
            <w:tcW w:w="280" w:type="dxa"/>
            <w:tcBorders>
              <w:top w:val="nil"/>
              <w:left w:val="nil"/>
              <w:bottom w:val="nil"/>
              <w:right w:val="nil"/>
            </w:tcBorders>
            <w:shd w:val="clear" w:color="auto" w:fill="auto"/>
            <w:noWrap/>
            <w:vAlign w:val="bottom"/>
            <w:hideMark/>
          </w:tcPr>
          <w:p w14:paraId="0214EE65" w14:textId="77777777" w:rsidR="00794898" w:rsidRPr="002F1EA9" w:rsidRDefault="00794898" w:rsidP="00794898">
            <w:pPr>
              <w:rPr>
                <w:rFonts w:ascii="Century Gothic" w:hAnsi="Century Gothic" w:cs="Calibri"/>
                <w:b/>
                <w:bCs/>
                <w:sz w:val="18"/>
                <w:szCs w:val="18"/>
              </w:rPr>
            </w:pPr>
          </w:p>
        </w:tc>
        <w:tc>
          <w:tcPr>
            <w:tcW w:w="280" w:type="dxa"/>
            <w:tcBorders>
              <w:top w:val="nil"/>
              <w:left w:val="nil"/>
              <w:bottom w:val="nil"/>
              <w:right w:val="nil"/>
            </w:tcBorders>
            <w:shd w:val="clear" w:color="auto" w:fill="auto"/>
            <w:noWrap/>
            <w:vAlign w:val="bottom"/>
            <w:hideMark/>
          </w:tcPr>
          <w:p w14:paraId="780A47D1" w14:textId="77777777" w:rsidR="00794898" w:rsidRPr="002F1EA9" w:rsidRDefault="00794898" w:rsidP="00794898">
            <w:pPr>
              <w:rPr>
                <w:rFonts w:ascii="Century Gothic" w:hAnsi="Century Gothic" w:cs="Calibri"/>
                <w:b/>
                <w:bCs/>
                <w:sz w:val="18"/>
                <w:szCs w:val="18"/>
              </w:rPr>
            </w:pPr>
          </w:p>
        </w:tc>
        <w:tc>
          <w:tcPr>
            <w:tcW w:w="280" w:type="dxa"/>
            <w:tcBorders>
              <w:top w:val="nil"/>
              <w:left w:val="nil"/>
              <w:bottom w:val="nil"/>
              <w:right w:val="nil"/>
            </w:tcBorders>
            <w:shd w:val="clear" w:color="auto" w:fill="auto"/>
            <w:noWrap/>
            <w:vAlign w:val="bottom"/>
            <w:hideMark/>
          </w:tcPr>
          <w:p w14:paraId="3D7226CC" w14:textId="77777777" w:rsidR="00794898" w:rsidRPr="002F1EA9" w:rsidRDefault="00794898" w:rsidP="00794898">
            <w:pPr>
              <w:rPr>
                <w:rFonts w:ascii="Century Gothic" w:hAnsi="Century Gothic" w:cs="Calibri"/>
                <w:b/>
                <w:bCs/>
                <w:sz w:val="18"/>
                <w:szCs w:val="18"/>
              </w:rPr>
            </w:pPr>
          </w:p>
        </w:tc>
        <w:tc>
          <w:tcPr>
            <w:tcW w:w="3920" w:type="dxa"/>
            <w:gridSpan w:val="2"/>
            <w:tcBorders>
              <w:top w:val="nil"/>
              <w:left w:val="nil"/>
              <w:bottom w:val="nil"/>
              <w:right w:val="nil"/>
            </w:tcBorders>
            <w:shd w:val="clear" w:color="auto" w:fill="auto"/>
            <w:noWrap/>
            <w:vAlign w:val="bottom"/>
            <w:hideMark/>
          </w:tcPr>
          <w:p w14:paraId="5F47330E" w14:textId="77777777" w:rsidR="00794898" w:rsidRPr="002F1EA9" w:rsidRDefault="00794898" w:rsidP="00794898">
            <w:pPr>
              <w:rPr>
                <w:rFonts w:ascii="Century Gothic" w:hAnsi="Century Gothic" w:cs="Calibri"/>
                <w:b/>
                <w:bCs/>
                <w:sz w:val="18"/>
                <w:szCs w:val="18"/>
              </w:rPr>
            </w:pPr>
            <w:r w:rsidRPr="002F1EA9">
              <w:rPr>
                <w:rFonts w:ascii="Century Gothic" w:hAnsi="Century Gothic" w:cs="Calibri"/>
                <w:b/>
                <w:bCs/>
                <w:sz w:val="18"/>
                <w:szCs w:val="18"/>
              </w:rPr>
              <w:t>Other Current Liabilities</w:t>
            </w:r>
          </w:p>
        </w:tc>
        <w:tc>
          <w:tcPr>
            <w:tcW w:w="1300" w:type="dxa"/>
            <w:tcBorders>
              <w:top w:val="nil"/>
              <w:left w:val="nil"/>
              <w:bottom w:val="nil"/>
              <w:right w:val="nil"/>
            </w:tcBorders>
            <w:shd w:val="clear" w:color="auto" w:fill="auto"/>
            <w:noWrap/>
            <w:vAlign w:val="bottom"/>
            <w:hideMark/>
          </w:tcPr>
          <w:p w14:paraId="497E7CD9" w14:textId="77777777" w:rsidR="00794898" w:rsidRPr="002F1EA9" w:rsidRDefault="00794898" w:rsidP="00794898">
            <w:pPr>
              <w:rPr>
                <w:rFonts w:ascii="Century Gothic" w:hAnsi="Century Gothic" w:cs="Calibri"/>
                <w:sz w:val="18"/>
                <w:szCs w:val="18"/>
              </w:rPr>
            </w:pPr>
          </w:p>
        </w:tc>
      </w:tr>
      <w:tr w:rsidR="00794898" w:rsidRPr="002F1EA9" w14:paraId="1847D67C" w14:textId="77777777" w:rsidTr="00794898">
        <w:trPr>
          <w:trHeight w:val="300"/>
        </w:trPr>
        <w:tc>
          <w:tcPr>
            <w:tcW w:w="280" w:type="dxa"/>
            <w:tcBorders>
              <w:top w:val="nil"/>
              <w:left w:val="nil"/>
              <w:bottom w:val="nil"/>
              <w:right w:val="nil"/>
            </w:tcBorders>
            <w:shd w:val="clear" w:color="auto" w:fill="auto"/>
            <w:noWrap/>
            <w:vAlign w:val="bottom"/>
            <w:hideMark/>
          </w:tcPr>
          <w:p w14:paraId="4FB362B1" w14:textId="77777777" w:rsidR="00794898" w:rsidRPr="002F1EA9" w:rsidRDefault="00794898" w:rsidP="00794898">
            <w:pPr>
              <w:rPr>
                <w:rFonts w:ascii="Century Gothic" w:hAnsi="Century Gothic" w:cs="Calibri"/>
                <w:b/>
                <w:bCs/>
                <w:sz w:val="18"/>
                <w:szCs w:val="18"/>
              </w:rPr>
            </w:pPr>
          </w:p>
        </w:tc>
        <w:tc>
          <w:tcPr>
            <w:tcW w:w="280" w:type="dxa"/>
            <w:tcBorders>
              <w:top w:val="nil"/>
              <w:left w:val="nil"/>
              <w:bottom w:val="nil"/>
              <w:right w:val="nil"/>
            </w:tcBorders>
            <w:shd w:val="clear" w:color="auto" w:fill="auto"/>
            <w:noWrap/>
            <w:vAlign w:val="bottom"/>
            <w:hideMark/>
          </w:tcPr>
          <w:p w14:paraId="2FDDFD23" w14:textId="77777777" w:rsidR="00794898" w:rsidRPr="002F1EA9" w:rsidRDefault="00794898" w:rsidP="00794898">
            <w:pPr>
              <w:rPr>
                <w:rFonts w:ascii="Century Gothic" w:hAnsi="Century Gothic" w:cs="Calibri"/>
                <w:b/>
                <w:bCs/>
                <w:sz w:val="18"/>
                <w:szCs w:val="18"/>
              </w:rPr>
            </w:pPr>
          </w:p>
        </w:tc>
        <w:tc>
          <w:tcPr>
            <w:tcW w:w="280" w:type="dxa"/>
            <w:tcBorders>
              <w:top w:val="nil"/>
              <w:left w:val="nil"/>
              <w:bottom w:val="nil"/>
              <w:right w:val="nil"/>
            </w:tcBorders>
            <w:shd w:val="clear" w:color="auto" w:fill="auto"/>
            <w:noWrap/>
            <w:vAlign w:val="bottom"/>
            <w:hideMark/>
          </w:tcPr>
          <w:p w14:paraId="72450393" w14:textId="77777777" w:rsidR="00794898" w:rsidRPr="002F1EA9" w:rsidRDefault="00794898" w:rsidP="00794898">
            <w:pPr>
              <w:rPr>
                <w:rFonts w:ascii="Century Gothic" w:hAnsi="Century Gothic" w:cs="Calibri"/>
                <w:b/>
                <w:bCs/>
                <w:sz w:val="18"/>
                <w:szCs w:val="18"/>
              </w:rPr>
            </w:pPr>
          </w:p>
        </w:tc>
        <w:tc>
          <w:tcPr>
            <w:tcW w:w="280" w:type="dxa"/>
            <w:tcBorders>
              <w:top w:val="nil"/>
              <w:left w:val="nil"/>
              <w:bottom w:val="nil"/>
              <w:right w:val="nil"/>
            </w:tcBorders>
            <w:shd w:val="clear" w:color="auto" w:fill="auto"/>
            <w:noWrap/>
            <w:vAlign w:val="bottom"/>
            <w:hideMark/>
          </w:tcPr>
          <w:p w14:paraId="5CA712C4" w14:textId="77777777" w:rsidR="00794898" w:rsidRPr="002F1EA9" w:rsidRDefault="00794898" w:rsidP="00794898">
            <w:pPr>
              <w:rPr>
                <w:rFonts w:ascii="Century Gothic" w:hAnsi="Century Gothic" w:cs="Calibri"/>
                <w:b/>
                <w:bCs/>
                <w:sz w:val="18"/>
                <w:szCs w:val="18"/>
              </w:rPr>
            </w:pPr>
          </w:p>
        </w:tc>
        <w:tc>
          <w:tcPr>
            <w:tcW w:w="3640" w:type="dxa"/>
            <w:tcBorders>
              <w:top w:val="nil"/>
              <w:left w:val="nil"/>
              <w:bottom w:val="nil"/>
              <w:right w:val="nil"/>
            </w:tcBorders>
            <w:shd w:val="clear" w:color="auto" w:fill="auto"/>
            <w:noWrap/>
            <w:vAlign w:val="bottom"/>
            <w:hideMark/>
          </w:tcPr>
          <w:p w14:paraId="1087C67E" w14:textId="77777777" w:rsidR="00794898" w:rsidRPr="002F1EA9" w:rsidRDefault="00794898" w:rsidP="00794898">
            <w:pPr>
              <w:rPr>
                <w:rFonts w:ascii="Century Gothic" w:hAnsi="Century Gothic" w:cs="Calibri"/>
                <w:b/>
                <w:bCs/>
                <w:sz w:val="18"/>
                <w:szCs w:val="18"/>
              </w:rPr>
            </w:pPr>
            <w:r w:rsidRPr="002F1EA9">
              <w:rPr>
                <w:rFonts w:ascii="Century Gothic" w:hAnsi="Century Gothic" w:cs="Calibri"/>
                <w:b/>
                <w:bCs/>
                <w:sz w:val="18"/>
                <w:szCs w:val="18"/>
              </w:rPr>
              <w:t>2700 · Due To Unlocking Potential</w:t>
            </w:r>
          </w:p>
        </w:tc>
        <w:tc>
          <w:tcPr>
            <w:tcW w:w="1300" w:type="dxa"/>
            <w:tcBorders>
              <w:top w:val="nil"/>
              <w:left w:val="nil"/>
              <w:bottom w:val="nil"/>
              <w:right w:val="nil"/>
            </w:tcBorders>
            <w:shd w:val="clear" w:color="auto" w:fill="auto"/>
            <w:noWrap/>
            <w:vAlign w:val="bottom"/>
            <w:hideMark/>
          </w:tcPr>
          <w:p w14:paraId="43D688B8" w14:textId="77777777" w:rsidR="00794898" w:rsidRPr="002F1EA9" w:rsidRDefault="00794898" w:rsidP="00794898">
            <w:pPr>
              <w:jc w:val="right"/>
              <w:rPr>
                <w:rFonts w:ascii="Century Gothic" w:hAnsi="Century Gothic" w:cs="Calibri"/>
                <w:sz w:val="18"/>
                <w:szCs w:val="18"/>
              </w:rPr>
            </w:pPr>
            <w:r w:rsidRPr="002F1EA9">
              <w:rPr>
                <w:rFonts w:ascii="Century Gothic" w:hAnsi="Century Gothic" w:cs="Calibri"/>
                <w:sz w:val="18"/>
                <w:szCs w:val="18"/>
              </w:rPr>
              <w:t>285,468</w:t>
            </w:r>
          </w:p>
        </w:tc>
      </w:tr>
      <w:tr w:rsidR="00794898" w:rsidRPr="002F1EA9" w14:paraId="6482010A" w14:textId="77777777" w:rsidTr="00794898">
        <w:trPr>
          <w:trHeight w:val="300"/>
        </w:trPr>
        <w:tc>
          <w:tcPr>
            <w:tcW w:w="280" w:type="dxa"/>
            <w:tcBorders>
              <w:top w:val="nil"/>
              <w:left w:val="nil"/>
              <w:bottom w:val="nil"/>
              <w:right w:val="nil"/>
            </w:tcBorders>
            <w:shd w:val="clear" w:color="auto" w:fill="auto"/>
            <w:noWrap/>
            <w:vAlign w:val="bottom"/>
            <w:hideMark/>
          </w:tcPr>
          <w:p w14:paraId="16FC0C25" w14:textId="77777777" w:rsidR="00794898" w:rsidRPr="002F1EA9" w:rsidRDefault="00794898" w:rsidP="00794898">
            <w:pPr>
              <w:rPr>
                <w:rFonts w:ascii="Century Gothic" w:hAnsi="Century Gothic" w:cs="Calibri"/>
                <w:b/>
                <w:bCs/>
                <w:sz w:val="18"/>
                <w:szCs w:val="18"/>
              </w:rPr>
            </w:pPr>
          </w:p>
        </w:tc>
        <w:tc>
          <w:tcPr>
            <w:tcW w:w="280" w:type="dxa"/>
            <w:tcBorders>
              <w:top w:val="nil"/>
              <w:left w:val="nil"/>
              <w:bottom w:val="nil"/>
              <w:right w:val="nil"/>
            </w:tcBorders>
            <w:shd w:val="clear" w:color="auto" w:fill="auto"/>
            <w:noWrap/>
            <w:vAlign w:val="bottom"/>
            <w:hideMark/>
          </w:tcPr>
          <w:p w14:paraId="5E6AAAA7" w14:textId="77777777" w:rsidR="00794898" w:rsidRPr="002F1EA9" w:rsidRDefault="00794898" w:rsidP="00794898">
            <w:pPr>
              <w:rPr>
                <w:rFonts w:ascii="Century Gothic" w:hAnsi="Century Gothic" w:cs="Calibri"/>
                <w:b/>
                <w:bCs/>
                <w:sz w:val="18"/>
                <w:szCs w:val="18"/>
              </w:rPr>
            </w:pPr>
          </w:p>
        </w:tc>
        <w:tc>
          <w:tcPr>
            <w:tcW w:w="280" w:type="dxa"/>
            <w:tcBorders>
              <w:top w:val="nil"/>
              <w:left w:val="nil"/>
              <w:bottom w:val="nil"/>
              <w:right w:val="nil"/>
            </w:tcBorders>
            <w:shd w:val="clear" w:color="auto" w:fill="auto"/>
            <w:noWrap/>
            <w:vAlign w:val="bottom"/>
            <w:hideMark/>
          </w:tcPr>
          <w:p w14:paraId="3D219FE3" w14:textId="77777777" w:rsidR="00794898" w:rsidRPr="002F1EA9" w:rsidRDefault="00794898" w:rsidP="00794898">
            <w:pPr>
              <w:rPr>
                <w:rFonts w:ascii="Century Gothic" w:hAnsi="Century Gothic" w:cs="Calibri"/>
                <w:b/>
                <w:bCs/>
                <w:sz w:val="18"/>
                <w:szCs w:val="18"/>
              </w:rPr>
            </w:pPr>
          </w:p>
        </w:tc>
        <w:tc>
          <w:tcPr>
            <w:tcW w:w="3920" w:type="dxa"/>
            <w:gridSpan w:val="2"/>
            <w:tcBorders>
              <w:top w:val="nil"/>
              <w:left w:val="nil"/>
              <w:bottom w:val="nil"/>
              <w:right w:val="nil"/>
            </w:tcBorders>
            <w:shd w:val="clear" w:color="auto" w:fill="auto"/>
            <w:noWrap/>
            <w:vAlign w:val="bottom"/>
            <w:hideMark/>
          </w:tcPr>
          <w:p w14:paraId="4DFF8B6D" w14:textId="77777777" w:rsidR="00794898" w:rsidRPr="002F1EA9" w:rsidRDefault="00794898" w:rsidP="00794898">
            <w:pPr>
              <w:rPr>
                <w:rFonts w:ascii="Century Gothic" w:hAnsi="Century Gothic" w:cs="Calibri"/>
                <w:b/>
                <w:bCs/>
                <w:sz w:val="18"/>
                <w:szCs w:val="18"/>
              </w:rPr>
            </w:pPr>
            <w:r w:rsidRPr="002F1EA9">
              <w:rPr>
                <w:rFonts w:ascii="Century Gothic" w:hAnsi="Century Gothic" w:cs="Calibri"/>
                <w:b/>
                <w:bCs/>
                <w:sz w:val="18"/>
                <w:szCs w:val="18"/>
              </w:rPr>
              <w:t>Total Other Current Liabilities</w:t>
            </w:r>
          </w:p>
        </w:tc>
        <w:tc>
          <w:tcPr>
            <w:tcW w:w="1300" w:type="dxa"/>
            <w:tcBorders>
              <w:top w:val="single" w:sz="8" w:space="0" w:color="auto"/>
              <w:left w:val="nil"/>
              <w:bottom w:val="nil"/>
              <w:right w:val="nil"/>
            </w:tcBorders>
            <w:shd w:val="clear" w:color="auto" w:fill="auto"/>
            <w:noWrap/>
            <w:vAlign w:val="bottom"/>
            <w:hideMark/>
          </w:tcPr>
          <w:p w14:paraId="5F94A4C5" w14:textId="77777777" w:rsidR="00794898" w:rsidRPr="002F1EA9" w:rsidRDefault="00794898" w:rsidP="00794898">
            <w:pPr>
              <w:jc w:val="right"/>
              <w:rPr>
                <w:rFonts w:ascii="Century Gothic" w:hAnsi="Century Gothic" w:cs="Calibri"/>
                <w:sz w:val="18"/>
                <w:szCs w:val="18"/>
              </w:rPr>
            </w:pPr>
            <w:r w:rsidRPr="002F1EA9">
              <w:rPr>
                <w:rFonts w:ascii="Century Gothic" w:hAnsi="Century Gothic" w:cs="Calibri"/>
                <w:sz w:val="18"/>
                <w:szCs w:val="18"/>
              </w:rPr>
              <w:t>285,468</w:t>
            </w:r>
          </w:p>
        </w:tc>
      </w:tr>
      <w:tr w:rsidR="00794898" w:rsidRPr="002F1EA9" w14:paraId="29CE3D43" w14:textId="77777777" w:rsidTr="00794898">
        <w:trPr>
          <w:trHeight w:val="300"/>
        </w:trPr>
        <w:tc>
          <w:tcPr>
            <w:tcW w:w="280" w:type="dxa"/>
            <w:tcBorders>
              <w:top w:val="nil"/>
              <w:left w:val="nil"/>
              <w:bottom w:val="nil"/>
              <w:right w:val="nil"/>
            </w:tcBorders>
            <w:shd w:val="clear" w:color="auto" w:fill="auto"/>
            <w:noWrap/>
            <w:vAlign w:val="bottom"/>
            <w:hideMark/>
          </w:tcPr>
          <w:p w14:paraId="6A6ED6EA" w14:textId="77777777" w:rsidR="00794898" w:rsidRPr="002F1EA9" w:rsidRDefault="00794898" w:rsidP="00794898">
            <w:pPr>
              <w:rPr>
                <w:rFonts w:ascii="Century Gothic" w:hAnsi="Century Gothic" w:cs="Calibri"/>
                <w:b/>
                <w:bCs/>
                <w:sz w:val="18"/>
                <w:szCs w:val="18"/>
              </w:rPr>
            </w:pPr>
          </w:p>
        </w:tc>
        <w:tc>
          <w:tcPr>
            <w:tcW w:w="280" w:type="dxa"/>
            <w:tcBorders>
              <w:top w:val="nil"/>
              <w:left w:val="nil"/>
              <w:bottom w:val="nil"/>
              <w:right w:val="nil"/>
            </w:tcBorders>
            <w:shd w:val="clear" w:color="auto" w:fill="auto"/>
            <w:noWrap/>
            <w:vAlign w:val="bottom"/>
            <w:hideMark/>
          </w:tcPr>
          <w:p w14:paraId="3937B9A2" w14:textId="77777777" w:rsidR="00794898" w:rsidRPr="002F1EA9" w:rsidRDefault="00794898" w:rsidP="00794898">
            <w:pPr>
              <w:rPr>
                <w:rFonts w:ascii="Century Gothic" w:hAnsi="Century Gothic" w:cs="Calibri"/>
                <w:b/>
                <w:bCs/>
                <w:sz w:val="18"/>
                <w:szCs w:val="18"/>
              </w:rPr>
            </w:pPr>
          </w:p>
        </w:tc>
        <w:tc>
          <w:tcPr>
            <w:tcW w:w="4200" w:type="dxa"/>
            <w:gridSpan w:val="3"/>
            <w:tcBorders>
              <w:top w:val="nil"/>
              <w:left w:val="nil"/>
              <w:bottom w:val="nil"/>
              <w:right w:val="nil"/>
            </w:tcBorders>
            <w:shd w:val="clear" w:color="auto" w:fill="auto"/>
            <w:noWrap/>
            <w:vAlign w:val="bottom"/>
            <w:hideMark/>
          </w:tcPr>
          <w:p w14:paraId="29D94189" w14:textId="77777777" w:rsidR="00794898" w:rsidRPr="002F1EA9" w:rsidRDefault="00794898" w:rsidP="00794898">
            <w:pPr>
              <w:rPr>
                <w:rFonts w:ascii="Century Gothic" w:hAnsi="Century Gothic" w:cs="Calibri"/>
                <w:b/>
                <w:bCs/>
                <w:sz w:val="18"/>
                <w:szCs w:val="18"/>
              </w:rPr>
            </w:pPr>
            <w:r w:rsidRPr="002F1EA9">
              <w:rPr>
                <w:rFonts w:ascii="Century Gothic" w:hAnsi="Century Gothic" w:cs="Calibri"/>
                <w:b/>
                <w:bCs/>
                <w:sz w:val="18"/>
                <w:szCs w:val="18"/>
              </w:rPr>
              <w:t>Total Current Liabilities</w:t>
            </w:r>
          </w:p>
        </w:tc>
        <w:tc>
          <w:tcPr>
            <w:tcW w:w="1300" w:type="dxa"/>
            <w:tcBorders>
              <w:top w:val="single" w:sz="8" w:space="0" w:color="auto"/>
              <w:left w:val="nil"/>
              <w:bottom w:val="single" w:sz="8" w:space="0" w:color="auto"/>
              <w:right w:val="nil"/>
            </w:tcBorders>
            <w:shd w:val="clear" w:color="auto" w:fill="auto"/>
            <w:noWrap/>
            <w:vAlign w:val="bottom"/>
            <w:hideMark/>
          </w:tcPr>
          <w:p w14:paraId="0EB3FBC4" w14:textId="77777777" w:rsidR="00794898" w:rsidRPr="002F1EA9" w:rsidRDefault="00794898" w:rsidP="00794898">
            <w:pPr>
              <w:jc w:val="right"/>
              <w:rPr>
                <w:rFonts w:ascii="Century Gothic" w:hAnsi="Century Gothic" w:cs="Calibri"/>
                <w:sz w:val="18"/>
                <w:szCs w:val="18"/>
              </w:rPr>
            </w:pPr>
            <w:r w:rsidRPr="002F1EA9">
              <w:rPr>
                <w:rFonts w:ascii="Century Gothic" w:hAnsi="Century Gothic" w:cs="Calibri"/>
                <w:sz w:val="18"/>
                <w:szCs w:val="18"/>
              </w:rPr>
              <w:t>285,526</w:t>
            </w:r>
          </w:p>
        </w:tc>
      </w:tr>
      <w:tr w:rsidR="00794898" w:rsidRPr="002F1EA9" w14:paraId="13D34D0F" w14:textId="77777777" w:rsidTr="00794898">
        <w:trPr>
          <w:trHeight w:val="285"/>
        </w:trPr>
        <w:tc>
          <w:tcPr>
            <w:tcW w:w="280" w:type="dxa"/>
            <w:tcBorders>
              <w:top w:val="nil"/>
              <w:left w:val="nil"/>
              <w:bottom w:val="nil"/>
              <w:right w:val="nil"/>
            </w:tcBorders>
            <w:shd w:val="clear" w:color="auto" w:fill="auto"/>
            <w:noWrap/>
            <w:vAlign w:val="bottom"/>
            <w:hideMark/>
          </w:tcPr>
          <w:p w14:paraId="6810E983" w14:textId="77777777" w:rsidR="00794898" w:rsidRPr="002F1EA9" w:rsidRDefault="00794898" w:rsidP="00794898">
            <w:pPr>
              <w:rPr>
                <w:rFonts w:ascii="Century Gothic" w:hAnsi="Century Gothic" w:cs="Calibri"/>
                <w:b/>
                <w:bCs/>
                <w:sz w:val="18"/>
                <w:szCs w:val="18"/>
              </w:rPr>
            </w:pPr>
          </w:p>
        </w:tc>
        <w:tc>
          <w:tcPr>
            <w:tcW w:w="4480" w:type="dxa"/>
            <w:gridSpan w:val="4"/>
            <w:tcBorders>
              <w:top w:val="nil"/>
              <w:left w:val="nil"/>
              <w:bottom w:val="nil"/>
              <w:right w:val="nil"/>
            </w:tcBorders>
            <w:shd w:val="clear" w:color="auto" w:fill="auto"/>
            <w:noWrap/>
            <w:vAlign w:val="bottom"/>
            <w:hideMark/>
          </w:tcPr>
          <w:p w14:paraId="6BDB2CF1" w14:textId="77777777" w:rsidR="00794898" w:rsidRPr="002F1EA9" w:rsidRDefault="00794898" w:rsidP="00794898">
            <w:pPr>
              <w:rPr>
                <w:rFonts w:ascii="Century Gothic" w:hAnsi="Century Gothic" w:cs="Calibri"/>
                <w:b/>
                <w:bCs/>
                <w:sz w:val="18"/>
                <w:szCs w:val="18"/>
              </w:rPr>
            </w:pPr>
            <w:r w:rsidRPr="002F1EA9">
              <w:rPr>
                <w:rFonts w:ascii="Century Gothic" w:hAnsi="Century Gothic" w:cs="Calibri"/>
                <w:b/>
                <w:bCs/>
                <w:sz w:val="18"/>
                <w:szCs w:val="18"/>
              </w:rPr>
              <w:t>Total Liabilities</w:t>
            </w:r>
          </w:p>
        </w:tc>
        <w:tc>
          <w:tcPr>
            <w:tcW w:w="1300" w:type="dxa"/>
            <w:tcBorders>
              <w:top w:val="nil"/>
              <w:left w:val="nil"/>
              <w:bottom w:val="nil"/>
              <w:right w:val="nil"/>
            </w:tcBorders>
            <w:shd w:val="clear" w:color="auto" w:fill="auto"/>
            <w:noWrap/>
            <w:vAlign w:val="bottom"/>
            <w:hideMark/>
          </w:tcPr>
          <w:p w14:paraId="5257F809" w14:textId="77777777" w:rsidR="00794898" w:rsidRPr="002F1EA9" w:rsidRDefault="00794898" w:rsidP="00794898">
            <w:pPr>
              <w:jc w:val="right"/>
              <w:rPr>
                <w:rFonts w:ascii="Century Gothic" w:hAnsi="Century Gothic" w:cs="Calibri"/>
                <w:sz w:val="18"/>
                <w:szCs w:val="18"/>
              </w:rPr>
            </w:pPr>
            <w:r w:rsidRPr="002F1EA9">
              <w:rPr>
                <w:rFonts w:ascii="Century Gothic" w:hAnsi="Century Gothic" w:cs="Calibri"/>
                <w:sz w:val="18"/>
                <w:szCs w:val="18"/>
              </w:rPr>
              <w:t>285,526</w:t>
            </w:r>
          </w:p>
        </w:tc>
      </w:tr>
      <w:tr w:rsidR="00794898" w:rsidRPr="002F1EA9" w14:paraId="668BD97E" w14:textId="77777777" w:rsidTr="00794898">
        <w:trPr>
          <w:trHeight w:val="285"/>
        </w:trPr>
        <w:tc>
          <w:tcPr>
            <w:tcW w:w="280" w:type="dxa"/>
            <w:tcBorders>
              <w:top w:val="nil"/>
              <w:left w:val="nil"/>
              <w:bottom w:val="nil"/>
              <w:right w:val="nil"/>
            </w:tcBorders>
            <w:shd w:val="clear" w:color="auto" w:fill="auto"/>
            <w:noWrap/>
            <w:vAlign w:val="bottom"/>
            <w:hideMark/>
          </w:tcPr>
          <w:p w14:paraId="2C3FFF7C" w14:textId="77777777" w:rsidR="00794898" w:rsidRPr="002F1EA9" w:rsidRDefault="00794898" w:rsidP="00794898">
            <w:pPr>
              <w:rPr>
                <w:rFonts w:ascii="Century Gothic" w:hAnsi="Century Gothic" w:cs="Calibri"/>
                <w:b/>
                <w:bCs/>
                <w:sz w:val="18"/>
                <w:szCs w:val="18"/>
              </w:rPr>
            </w:pPr>
          </w:p>
        </w:tc>
        <w:tc>
          <w:tcPr>
            <w:tcW w:w="840" w:type="dxa"/>
            <w:gridSpan w:val="3"/>
            <w:tcBorders>
              <w:top w:val="nil"/>
              <w:left w:val="nil"/>
              <w:bottom w:val="nil"/>
              <w:right w:val="nil"/>
            </w:tcBorders>
            <w:shd w:val="clear" w:color="auto" w:fill="auto"/>
            <w:noWrap/>
            <w:vAlign w:val="bottom"/>
            <w:hideMark/>
          </w:tcPr>
          <w:p w14:paraId="2E38F304" w14:textId="77777777" w:rsidR="00794898" w:rsidRPr="002F1EA9" w:rsidRDefault="00794898" w:rsidP="00794898">
            <w:pPr>
              <w:rPr>
                <w:rFonts w:ascii="Century Gothic" w:hAnsi="Century Gothic" w:cs="Calibri"/>
                <w:b/>
                <w:bCs/>
                <w:sz w:val="18"/>
                <w:szCs w:val="18"/>
              </w:rPr>
            </w:pPr>
            <w:r w:rsidRPr="002F1EA9">
              <w:rPr>
                <w:rFonts w:ascii="Century Gothic" w:hAnsi="Century Gothic" w:cs="Calibri"/>
                <w:b/>
                <w:bCs/>
                <w:sz w:val="18"/>
                <w:szCs w:val="18"/>
              </w:rPr>
              <w:t>Equity</w:t>
            </w:r>
          </w:p>
        </w:tc>
        <w:tc>
          <w:tcPr>
            <w:tcW w:w="3640" w:type="dxa"/>
            <w:tcBorders>
              <w:top w:val="nil"/>
              <w:left w:val="nil"/>
              <w:bottom w:val="nil"/>
              <w:right w:val="nil"/>
            </w:tcBorders>
            <w:shd w:val="clear" w:color="auto" w:fill="auto"/>
            <w:noWrap/>
            <w:vAlign w:val="bottom"/>
            <w:hideMark/>
          </w:tcPr>
          <w:p w14:paraId="59CFB86B" w14:textId="77777777" w:rsidR="00794898" w:rsidRPr="002F1EA9" w:rsidRDefault="00794898" w:rsidP="00794898">
            <w:pPr>
              <w:rPr>
                <w:rFonts w:ascii="Century Gothic" w:hAnsi="Century Gothic" w:cs="Calibri"/>
                <w:b/>
                <w:bCs/>
                <w:sz w:val="18"/>
                <w:szCs w:val="18"/>
              </w:rPr>
            </w:pPr>
          </w:p>
        </w:tc>
        <w:tc>
          <w:tcPr>
            <w:tcW w:w="1300" w:type="dxa"/>
            <w:tcBorders>
              <w:top w:val="nil"/>
              <w:left w:val="nil"/>
              <w:bottom w:val="nil"/>
              <w:right w:val="nil"/>
            </w:tcBorders>
            <w:shd w:val="clear" w:color="auto" w:fill="auto"/>
            <w:noWrap/>
            <w:vAlign w:val="bottom"/>
            <w:hideMark/>
          </w:tcPr>
          <w:p w14:paraId="10E2C427" w14:textId="77777777" w:rsidR="00794898" w:rsidRPr="002F1EA9" w:rsidRDefault="00794898" w:rsidP="00794898">
            <w:pPr>
              <w:rPr>
                <w:rFonts w:ascii="Century Gothic" w:hAnsi="Century Gothic" w:cs="Calibri"/>
                <w:sz w:val="18"/>
                <w:szCs w:val="18"/>
              </w:rPr>
            </w:pPr>
          </w:p>
        </w:tc>
      </w:tr>
      <w:tr w:rsidR="00794898" w:rsidRPr="002F1EA9" w14:paraId="266FB77C" w14:textId="77777777" w:rsidTr="00794898">
        <w:trPr>
          <w:trHeight w:val="285"/>
        </w:trPr>
        <w:tc>
          <w:tcPr>
            <w:tcW w:w="280" w:type="dxa"/>
            <w:tcBorders>
              <w:top w:val="nil"/>
              <w:left w:val="nil"/>
              <w:bottom w:val="nil"/>
              <w:right w:val="nil"/>
            </w:tcBorders>
            <w:shd w:val="clear" w:color="auto" w:fill="auto"/>
            <w:noWrap/>
            <w:vAlign w:val="bottom"/>
            <w:hideMark/>
          </w:tcPr>
          <w:p w14:paraId="1E23A200" w14:textId="77777777" w:rsidR="00794898" w:rsidRPr="002F1EA9" w:rsidRDefault="00794898" w:rsidP="00794898">
            <w:pPr>
              <w:rPr>
                <w:rFonts w:ascii="Century Gothic" w:hAnsi="Century Gothic" w:cs="Calibri"/>
                <w:b/>
                <w:bCs/>
                <w:sz w:val="18"/>
                <w:szCs w:val="18"/>
              </w:rPr>
            </w:pPr>
          </w:p>
        </w:tc>
        <w:tc>
          <w:tcPr>
            <w:tcW w:w="280" w:type="dxa"/>
            <w:tcBorders>
              <w:top w:val="nil"/>
              <w:left w:val="nil"/>
              <w:bottom w:val="nil"/>
              <w:right w:val="nil"/>
            </w:tcBorders>
            <w:shd w:val="clear" w:color="auto" w:fill="auto"/>
            <w:noWrap/>
            <w:vAlign w:val="bottom"/>
            <w:hideMark/>
          </w:tcPr>
          <w:p w14:paraId="580A8AB4" w14:textId="77777777" w:rsidR="00794898" w:rsidRPr="002F1EA9" w:rsidRDefault="00794898" w:rsidP="00794898">
            <w:pPr>
              <w:rPr>
                <w:rFonts w:ascii="Century Gothic" w:hAnsi="Century Gothic" w:cs="Calibri"/>
                <w:b/>
                <w:bCs/>
                <w:sz w:val="18"/>
                <w:szCs w:val="18"/>
              </w:rPr>
            </w:pPr>
          </w:p>
        </w:tc>
        <w:tc>
          <w:tcPr>
            <w:tcW w:w="4200" w:type="dxa"/>
            <w:gridSpan w:val="3"/>
            <w:tcBorders>
              <w:top w:val="nil"/>
              <w:left w:val="nil"/>
              <w:bottom w:val="nil"/>
              <w:right w:val="nil"/>
            </w:tcBorders>
            <w:shd w:val="clear" w:color="auto" w:fill="auto"/>
            <w:noWrap/>
            <w:vAlign w:val="bottom"/>
            <w:hideMark/>
          </w:tcPr>
          <w:p w14:paraId="2777F7C7" w14:textId="77777777" w:rsidR="00794898" w:rsidRPr="002F1EA9" w:rsidRDefault="00794898" w:rsidP="00794898">
            <w:pPr>
              <w:rPr>
                <w:rFonts w:ascii="Century Gothic" w:hAnsi="Century Gothic" w:cs="Calibri"/>
                <w:b/>
                <w:bCs/>
                <w:sz w:val="18"/>
                <w:szCs w:val="18"/>
              </w:rPr>
            </w:pPr>
            <w:r w:rsidRPr="002F1EA9">
              <w:rPr>
                <w:rFonts w:ascii="Century Gothic" w:hAnsi="Century Gothic" w:cs="Calibri"/>
                <w:b/>
                <w:bCs/>
                <w:sz w:val="18"/>
                <w:szCs w:val="18"/>
              </w:rPr>
              <w:t>3300 · Unrestricted Net Assets</w:t>
            </w:r>
          </w:p>
        </w:tc>
        <w:tc>
          <w:tcPr>
            <w:tcW w:w="1300" w:type="dxa"/>
            <w:tcBorders>
              <w:top w:val="nil"/>
              <w:left w:val="nil"/>
              <w:bottom w:val="nil"/>
              <w:right w:val="nil"/>
            </w:tcBorders>
            <w:shd w:val="clear" w:color="auto" w:fill="auto"/>
            <w:noWrap/>
            <w:vAlign w:val="bottom"/>
            <w:hideMark/>
          </w:tcPr>
          <w:p w14:paraId="406965B5" w14:textId="77777777" w:rsidR="00794898" w:rsidRPr="002F1EA9" w:rsidRDefault="00794898" w:rsidP="00794898">
            <w:pPr>
              <w:jc w:val="right"/>
              <w:rPr>
                <w:rFonts w:ascii="Century Gothic" w:hAnsi="Century Gothic" w:cs="Calibri"/>
                <w:sz w:val="18"/>
                <w:szCs w:val="18"/>
              </w:rPr>
            </w:pPr>
            <w:r w:rsidRPr="002F1EA9">
              <w:rPr>
                <w:rFonts w:ascii="Century Gothic" w:hAnsi="Century Gothic" w:cs="Calibri"/>
                <w:sz w:val="18"/>
                <w:szCs w:val="18"/>
              </w:rPr>
              <w:t>614,084</w:t>
            </w:r>
          </w:p>
        </w:tc>
      </w:tr>
      <w:tr w:rsidR="00794898" w:rsidRPr="002F1EA9" w14:paraId="240977A2" w14:textId="77777777" w:rsidTr="00794898">
        <w:trPr>
          <w:trHeight w:val="285"/>
        </w:trPr>
        <w:tc>
          <w:tcPr>
            <w:tcW w:w="280" w:type="dxa"/>
            <w:tcBorders>
              <w:top w:val="nil"/>
              <w:left w:val="nil"/>
              <w:bottom w:val="nil"/>
              <w:right w:val="nil"/>
            </w:tcBorders>
            <w:shd w:val="clear" w:color="auto" w:fill="auto"/>
            <w:noWrap/>
            <w:vAlign w:val="bottom"/>
            <w:hideMark/>
          </w:tcPr>
          <w:p w14:paraId="26DEC4A6" w14:textId="77777777" w:rsidR="00794898" w:rsidRPr="002F1EA9" w:rsidRDefault="00794898" w:rsidP="00794898">
            <w:pPr>
              <w:rPr>
                <w:rFonts w:ascii="Century Gothic" w:hAnsi="Century Gothic" w:cs="Calibri"/>
                <w:b/>
                <w:bCs/>
                <w:sz w:val="18"/>
                <w:szCs w:val="18"/>
              </w:rPr>
            </w:pPr>
          </w:p>
        </w:tc>
        <w:tc>
          <w:tcPr>
            <w:tcW w:w="280" w:type="dxa"/>
            <w:tcBorders>
              <w:top w:val="nil"/>
              <w:left w:val="nil"/>
              <w:bottom w:val="nil"/>
              <w:right w:val="nil"/>
            </w:tcBorders>
            <w:shd w:val="clear" w:color="auto" w:fill="auto"/>
            <w:noWrap/>
            <w:vAlign w:val="bottom"/>
            <w:hideMark/>
          </w:tcPr>
          <w:p w14:paraId="4B2ADB69" w14:textId="77777777" w:rsidR="00794898" w:rsidRPr="002F1EA9" w:rsidRDefault="00794898" w:rsidP="00794898">
            <w:pPr>
              <w:rPr>
                <w:rFonts w:ascii="Century Gothic" w:hAnsi="Century Gothic" w:cs="Calibri"/>
                <w:b/>
                <w:bCs/>
                <w:sz w:val="18"/>
                <w:szCs w:val="18"/>
              </w:rPr>
            </w:pPr>
          </w:p>
        </w:tc>
        <w:tc>
          <w:tcPr>
            <w:tcW w:w="4200" w:type="dxa"/>
            <w:gridSpan w:val="3"/>
            <w:tcBorders>
              <w:top w:val="nil"/>
              <w:left w:val="nil"/>
              <w:bottom w:val="nil"/>
              <w:right w:val="nil"/>
            </w:tcBorders>
            <w:shd w:val="clear" w:color="auto" w:fill="auto"/>
            <w:noWrap/>
            <w:vAlign w:val="bottom"/>
            <w:hideMark/>
          </w:tcPr>
          <w:p w14:paraId="46303372" w14:textId="77777777" w:rsidR="00794898" w:rsidRPr="002F1EA9" w:rsidRDefault="00794898" w:rsidP="00794898">
            <w:pPr>
              <w:rPr>
                <w:rFonts w:ascii="Century Gothic" w:hAnsi="Century Gothic" w:cs="Calibri"/>
                <w:b/>
                <w:bCs/>
                <w:sz w:val="18"/>
                <w:szCs w:val="18"/>
              </w:rPr>
            </w:pPr>
            <w:r w:rsidRPr="002F1EA9">
              <w:rPr>
                <w:rFonts w:ascii="Century Gothic" w:hAnsi="Century Gothic" w:cs="Calibri"/>
                <w:b/>
                <w:bCs/>
                <w:sz w:val="18"/>
                <w:szCs w:val="18"/>
              </w:rPr>
              <w:t>3304 · Temp. Restricted Net Assets</w:t>
            </w:r>
          </w:p>
        </w:tc>
        <w:tc>
          <w:tcPr>
            <w:tcW w:w="1300" w:type="dxa"/>
            <w:tcBorders>
              <w:top w:val="nil"/>
              <w:left w:val="nil"/>
              <w:bottom w:val="nil"/>
              <w:right w:val="nil"/>
            </w:tcBorders>
            <w:shd w:val="clear" w:color="auto" w:fill="auto"/>
            <w:noWrap/>
            <w:vAlign w:val="bottom"/>
            <w:hideMark/>
          </w:tcPr>
          <w:p w14:paraId="42327042" w14:textId="77777777" w:rsidR="00794898" w:rsidRPr="002F1EA9" w:rsidRDefault="00794898" w:rsidP="00794898">
            <w:pPr>
              <w:jc w:val="right"/>
              <w:rPr>
                <w:rFonts w:ascii="Century Gothic" w:hAnsi="Century Gothic" w:cs="Calibri"/>
                <w:sz w:val="18"/>
                <w:szCs w:val="18"/>
              </w:rPr>
            </w:pPr>
            <w:r w:rsidRPr="002F1EA9">
              <w:rPr>
                <w:rFonts w:ascii="Century Gothic" w:hAnsi="Century Gothic" w:cs="Calibri"/>
                <w:sz w:val="18"/>
                <w:szCs w:val="18"/>
              </w:rPr>
              <w:t>9,016</w:t>
            </w:r>
          </w:p>
        </w:tc>
      </w:tr>
      <w:tr w:rsidR="00794898" w:rsidRPr="002F1EA9" w14:paraId="681E583C" w14:textId="77777777" w:rsidTr="00794898">
        <w:trPr>
          <w:trHeight w:val="300"/>
        </w:trPr>
        <w:tc>
          <w:tcPr>
            <w:tcW w:w="280" w:type="dxa"/>
            <w:tcBorders>
              <w:top w:val="nil"/>
              <w:left w:val="nil"/>
              <w:bottom w:val="nil"/>
              <w:right w:val="nil"/>
            </w:tcBorders>
            <w:shd w:val="clear" w:color="auto" w:fill="auto"/>
            <w:noWrap/>
            <w:vAlign w:val="bottom"/>
            <w:hideMark/>
          </w:tcPr>
          <w:p w14:paraId="1A3F4BA9" w14:textId="77777777" w:rsidR="00794898" w:rsidRPr="002F1EA9" w:rsidRDefault="00794898" w:rsidP="00794898">
            <w:pPr>
              <w:rPr>
                <w:rFonts w:ascii="Century Gothic" w:hAnsi="Century Gothic" w:cs="Calibri"/>
                <w:b/>
                <w:bCs/>
                <w:sz w:val="18"/>
                <w:szCs w:val="18"/>
              </w:rPr>
            </w:pPr>
          </w:p>
        </w:tc>
        <w:tc>
          <w:tcPr>
            <w:tcW w:w="280" w:type="dxa"/>
            <w:tcBorders>
              <w:top w:val="nil"/>
              <w:left w:val="nil"/>
              <w:bottom w:val="nil"/>
              <w:right w:val="nil"/>
            </w:tcBorders>
            <w:shd w:val="clear" w:color="auto" w:fill="auto"/>
            <w:noWrap/>
            <w:vAlign w:val="bottom"/>
            <w:hideMark/>
          </w:tcPr>
          <w:p w14:paraId="094642A7" w14:textId="77777777" w:rsidR="00794898" w:rsidRPr="002F1EA9" w:rsidRDefault="00794898" w:rsidP="00794898">
            <w:pPr>
              <w:rPr>
                <w:rFonts w:ascii="Century Gothic" w:hAnsi="Century Gothic" w:cs="Calibri"/>
                <w:b/>
                <w:bCs/>
                <w:sz w:val="18"/>
                <w:szCs w:val="18"/>
              </w:rPr>
            </w:pPr>
          </w:p>
        </w:tc>
        <w:tc>
          <w:tcPr>
            <w:tcW w:w="4200" w:type="dxa"/>
            <w:gridSpan w:val="3"/>
            <w:tcBorders>
              <w:top w:val="nil"/>
              <w:left w:val="nil"/>
              <w:bottom w:val="nil"/>
              <w:right w:val="nil"/>
            </w:tcBorders>
            <w:shd w:val="clear" w:color="auto" w:fill="auto"/>
            <w:noWrap/>
            <w:vAlign w:val="bottom"/>
            <w:hideMark/>
          </w:tcPr>
          <w:p w14:paraId="6777B33E" w14:textId="77777777" w:rsidR="00794898" w:rsidRPr="002F1EA9" w:rsidRDefault="00794898" w:rsidP="00794898">
            <w:pPr>
              <w:rPr>
                <w:rFonts w:ascii="Century Gothic" w:hAnsi="Century Gothic" w:cs="Calibri"/>
                <w:b/>
                <w:bCs/>
                <w:sz w:val="18"/>
                <w:szCs w:val="18"/>
              </w:rPr>
            </w:pPr>
            <w:r w:rsidRPr="002F1EA9">
              <w:rPr>
                <w:rFonts w:ascii="Century Gothic" w:hAnsi="Century Gothic" w:cs="Calibri"/>
                <w:b/>
                <w:bCs/>
                <w:sz w:val="18"/>
                <w:szCs w:val="18"/>
              </w:rPr>
              <w:t>Net Income</w:t>
            </w:r>
          </w:p>
        </w:tc>
        <w:tc>
          <w:tcPr>
            <w:tcW w:w="1300" w:type="dxa"/>
            <w:tcBorders>
              <w:top w:val="nil"/>
              <w:left w:val="nil"/>
              <w:bottom w:val="nil"/>
              <w:right w:val="nil"/>
            </w:tcBorders>
            <w:shd w:val="clear" w:color="auto" w:fill="auto"/>
            <w:noWrap/>
            <w:vAlign w:val="bottom"/>
            <w:hideMark/>
          </w:tcPr>
          <w:p w14:paraId="762442AA" w14:textId="77777777" w:rsidR="00794898" w:rsidRPr="002F1EA9" w:rsidRDefault="00794898" w:rsidP="00794898">
            <w:pPr>
              <w:jc w:val="right"/>
              <w:rPr>
                <w:rFonts w:ascii="Century Gothic" w:hAnsi="Century Gothic" w:cs="Calibri"/>
                <w:sz w:val="18"/>
                <w:szCs w:val="18"/>
              </w:rPr>
            </w:pPr>
            <w:r w:rsidRPr="002F1EA9">
              <w:rPr>
                <w:rFonts w:ascii="Century Gothic" w:hAnsi="Century Gothic" w:cs="Calibri"/>
                <w:sz w:val="18"/>
                <w:szCs w:val="18"/>
              </w:rPr>
              <w:t>233,696</w:t>
            </w:r>
          </w:p>
        </w:tc>
      </w:tr>
      <w:tr w:rsidR="00794898" w:rsidRPr="002F1EA9" w14:paraId="5A6DFE36" w14:textId="77777777" w:rsidTr="00794898">
        <w:trPr>
          <w:trHeight w:val="300"/>
        </w:trPr>
        <w:tc>
          <w:tcPr>
            <w:tcW w:w="280" w:type="dxa"/>
            <w:tcBorders>
              <w:top w:val="nil"/>
              <w:left w:val="nil"/>
              <w:bottom w:val="nil"/>
              <w:right w:val="nil"/>
            </w:tcBorders>
            <w:shd w:val="clear" w:color="auto" w:fill="auto"/>
            <w:noWrap/>
            <w:vAlign w:val="bottom"/>
            <w:hideMark/>
          </w:tcPr>
          <w:p w14:paraId="6F2BE5F6" w14:textId="77777777" w:rsidR="00794898" w:rsidRPr="002F1EA9" w:rsidRDefault="00794898" w:rsidP="00794898">
            <w:pPr>
              <w:rPr>
                <w:rFonts w:ascii="Century Gothic" w:hAnsi="Century Gothic" w:cs="Calibri"/>
                <w:b/>
                <w:bCs/>
                <w:sz w:val="18"/>
                <w:szCs w:val="18"/>
              </w:rPr>
            </w:pPr>
          </w:p>
        </w:tc>
        <w:tc>
          <w:tcPr>
            <w:tcW w:w="4480" w:type="dxa"/>
            <w:gridSpan w:val="4"/>
            <w:tcBorders>
              <w:top w:val="nil"/>
              <w:left w:val="nil"/>
              <w:bottom w:val="nil"/>
              <w:right w:val="nil"/>
            </w:tcBorders>
            <w:shd w:val="clear" w:color="auto" w:fill="auto"/>
            <w:noWrap/>
            <w:vAlign w:val="bottom"/>
            <w:hideMark/>
          </w:tcPr>
          <w:p w14:paraId="02220B5A" w14:textId="77777777" w:rsidR="00794898" w:rsidRPr="002F1EA9" w:rsidRDefault="00794898" w:rsidP="00794898">
            <w:pPr>
              <w:rPr>
                <w:rFonts w:ascii="Century Gothic" w:hAnsi="Century Gothic" w:cs="Calibri"/>
                <w:b/>
                <w:bCs/>
                <w:sz w:val="18"/>
                <w:szCs w:val="18"/>
              </w:rPr>
            </w:pPr>
            <w:r w:rsidRPr="002F1EA9">
              <w:rPr>
                <w:rFonts w:ascii="Century Gothic" w:hAnsi="Century Gothic" w:cs="Calibri"/>
                <w:b/>
                <w:bCs/>
                <w:sz w:val="18"/>
                <w:szCs w:val="18"/>
              </w:rPr>
              <w:t>Total Equity</w:t>
            </w:r>
          </w:p>
        </w:tc>
        <w:tc>
          <w:tcPr>
            <w:tcW w:w="1300" w:type="dxa"/>
            <w:tcBorders>
              <w:top w:val="single" w:sz="8" w:space="0" w:color="auto"/>
              <w:left w:val="nil"/>
              <w:bottom w:val="nil"/>
              <w:right w:val="nil"/>
            </w:tcBorders>
            <w:shd w:val="clear" w:color="auto" w:fill="auto"/>
            <w:noWrap/>
            <w:vAlign w:val="bottom"/>
            <w:hideMark/>
          </w:tcPr>
          <w:p w14:paraId="6F1A2E45" w14:textId="77777777" w:rsidR="00794898" w:rsidRPr="002F1EA9" w:rsidRDefault="00794898" w:rsidP="00794898">
            <w:pPr>
              <w:jc w:val="right"/>
              <w:rPr>
                <w:rFonts w:ascii="Century Gothic" w:hAnsi="Century Gothic" w:cs="Calibri"/>
                <w:sz w:val="18"/>
                <w:szCs w:val="18"/>
              </w:rPr>
            </w:pPr>
            <w:r w:rsidRPr="002F1EA9">
              <w:rPr>
                <w:rFonts w:ascii="Century Gothic" w:hAnsi="Century Gothic" w:cs="Calibri"/>
                <w:sz w:val="18"/>
                <w:szCs w:val="18"/>
              </w:rPr>
              <w:t>856,795</w:t>
            </w:r>
          </w:p>
        </w:tc>
      </w:tr>
      <w:tr w:rsidR="00794898" w:rsidRPr="002F1EA9" w14:paraId="565CD384" w14:textId="77777777" w:rsidTr="00794898">
        <w:trPr>
          <w:trHeight w:val="300"/>
        </w:trPr>
        <w:tc>
          <w:tcPr>
            <w:tcW w:w="4760" w:type="dxa"/>
            <w:gridSpan w:val="5"/>
            <w:tcBorders>
              <w:top w:val="nil"/>
              <w:left w:val="nil"/>
              <w:bottom w:val="nil"/>
              <w:right w:val="nil"/>
            </w:tcBorders>
            <w:shd w:val="clear" w:color="auto" w:fill="auto"/>
            <w:noWrap/>
            <w:vAlign w:val="bottom"/>
            <w:hideMark/>
          </w:tcPr>
          <w:p w14:paraId="48BE32CF" w14:textId="77777777" w:rsidR="00794898" w:rsidRPr="002F1EA9" w:rsidRDefault="00794898" w:rsidP="00794898">
            <w:pPr>
              <w:rPr>
                <w:rFonts w:ascii="Century Gothic" w:hAnsi="Century Gothic" w:cs="Calibri"/>
                <w:b/>
                <w:bCs/>
                <w:sz w:val="18"/>
                <w:szCs w:val="18"/>
              </w:rPr>
            </w:pPr>
            <w:r w:rsidRPr="002F1EA9">
              <w:rPr>
                <w:rFonts w:ascii="Century Gothic" w:hAnsi="Century Gothic" w:cs="Calibri"/>
                <w:b/>
                <w:bCs/>
                <w:sz w:val="18"/>
                <w:szCs w:val="18"/>
              </w:rPr>
              <w:t>TOTAL LIABILITIES &amp; EQUITY</w:t>
            </w:r>
          </w:p>
        </w:tc>
        <w:tc>
          <w:tcPr>
            <w:tcW w:w="1300" w:type="dxa"/>
            <w:tcBorders>
              <w:top w:val="single" w:sz="8" w:space="0" w:color="auto"/>
              <w:left w:val="nil"/>
              <w:bottom w:val="double" w:sz="6" w:space="0" w:color="auto"/>
              <w:right w:val="nil"/>
            </w:tcBorders>
            <w:shd w:val="clear" w:color="auto" w:fill="auto"/>
            <w:noWrap/>
            <w:vAlign w:val="bottom"/>
            <w:hideMark/>
          </w:tcPr>
          <w:p w14:paraId="43B01D32" w14:textId="77777777" w:rsidR="00794898" w:rsidRPr="002F1EA9" w:rsidRDefault="00794898" w:rsidP="00794898">
            <w:pPr>
              <w:jc w:val="right"/>
              <w:rPr>
                <w:rFonts w:ascii="Century Gothic" w:hAnsi="Century Gothic" w:cs="Calibri"/>
                <w:b/>
                <w:bCs/>
                <w:sz w:val="18"/>
                <w:szCs w:val="18"/>
              </w:rPr>
            </w:pPr>
            <w:r w:rsidRPr="002F1EA9">
              <w:rPr>
                <w:rFonts w:ascii="Century Gothic" w:hAnsi="Century Gothic" w:cs="Calibri"/>
                <w:b/>
                <w:bCs/>
                <w:sz w:val="18"/>
                <w:szCs w:val="18"/>
              </w:rPr>
              <w:t>1,142,322</w:t>
            </w:r>
          </w:p>
        </w:tc>
      </w:tr>
    </w:tbl>
    <w:p w14:paraId="08EE81CB" w14:textId="77777777" w:rsidR="00F95906" w:rsidRDefault="00F95906" w:rsidP="00F95906">
      <w:pPr>
        <w:keepNext/>
        <w:rPr>
          <w:rFonts w:ascii="Century Gothic" w:hAnsi="Century Gothic"/>
        </w:rPr>
      </w:pPr>
    </w:p>
    <w:p w14:paraId="16357C12" w14:textId="0B73FFDA" w:rsidR="00F95906" w:rsidRPr="00207BD4" w:rsidRDefault="00DE5BA5" w:rsidP="00DE5BA5">
      <w:pPr>
        <w:rPr>
          <w:rFonts w:ascii="Century Gothic" w:eastAsia="Garamond" w:hAnsi="Century Gothic" w:cs="Garamond"/>
          <w:b/>
          <w:i/>
          <w:sz w:val="22"/>
          <w:szCs w:val="22"/>
        </w:rPr>
      </w:pPr>
      <w:r w:rsidRPr="00207BD4">
        <w:rPr>
          <w:rFonts w:ascii="Century Gothic" w:eastAsia="Garamond" w:hAnsi="Century Gothic" w:cs="Garamond"/>
          <w:b/>
          <w:i/>
          <w:sz w:val="22"/>
          <w:szCs w:val="22"/>
        </w:rPr>
        <w:t>Ap</w:t>
      </w:r>
      <w:r w:rsidR="005D016B">
        <w:rPr>
          <w:rFonts w:ascii="Century Gothic" w:eastAsia="Garamond" w:hAnsi="Century Gothic" w:cs="Garamond"/>
          <w:b/>
          <w:i/>
          <w:sz w:val="22"/>
          <w:szCs w:val="22"/>
        </w:rPr>
        <w:t>proved School Budget for FY19</w:t>
      </w:r>
    </w:p>
    <w:tbl>
      <w:tblPr>
        <w:tblW w:w="6480" w:type="dxa"/>
        <w:tblLook w:val="04A0" w:firstRow="1" w:lastRow="0" w:firstColumn="1" w:lastColumn="0" w:noHBand="0" w:noVBand="1"/>
      </w:tblPr>
      <w:tblGrid>
        <w:gridCol w:w="5040"/>
        <w:gridCol w:w="1440"/>
      </w:tblGrid>
      <w:tr w:rsidR="005D016B" w:rsidRPr="005D016B" w14:paraId="54F63051" w14:textId="77777777" w:rsidTr="005D016B">
        <w:trPr>
          <w:trHeight w:val="290"/>
        </w:trPr>
        <w:tc>
          <w:tcPr>
            <w:tcW w:w="5040" w:type="dxa"/>
            <w:tcBorders>
              <w:top w:val="nil"/>
              <w:left w:val="nil"/>
              <w:bottom w:val="nil"/>
              <w:right w:val="nil"/>
            </w:tcBorders>
            <w:shd w:val="clear" w:color="auto" w:fill="auto"/>
            <w:noWrap/>
            <w:vAlign w:val="bottom"/>
            <w:hideMark/>
          </w:tcPr>
          <w:p w14:paraId="47C50636" w14:textId="77777777" w:rsidR="005D016B" w:rsidRPr="005D016B" w:rsidRDefault="005D016B" w:rsidP="005D016B">
            <w:pPr>
              <w:rPr>
                <w:color w:val="auto"/>
              </w:rPr>
            </w:pPr>
          </w:p>
        </w:tc>
        <w:tc>
          <w:tcPr>
            <w:tcW w:w="1440" w:type="dxa"/>
            <w:tcBorders>
              <w:top w:val="nil"/>
              <w:left w:val="nil"/>
              <w:bottom w:val="nil"/>
              <w:right w:val="nil"/>
            </w:tcBorders>
            <w:shd w:val="clear" w:color="auto" w:fill="auto"/>
            <w:vAlign w:val="bottom"/>
            <w:hideMark/>
          </w:tcPr>
          <w:p w14:paraId="6C8C145D" w14:textId="77777777" w:rsidR="005D016B" w:rsidRPr="005D016B" w:rsidRDefault="005D016B" w:rsidP="005D016B">
            <w:pPr>
              <w:jc w:val="center"/>
              <w:rPr>
                <w:rFonts w:ascii="Century Gothic" w:hAnsi="Century Gothic" w:cs="Calibri"/>
                <w:b/>
                <w:bCs/>
                <w:sz w:val="18"/>
                <w:szCs w:val="18"/>
              </w:rPr>
            </w:pPr>
            <w:r w:rsidRPr="005D016B">
              <w:rPr>
                <w:rFonts w:ascii="Century Gothic" w:hAnsi="Century Gothic" w:cs="Calibri"/>
                <w:b/>
                <w:bCs/>
                <w:sz w:val="18"/>
                <w:szCs w:val="18"/>
              </w:rPr>
              <w:t>FY19 Budget</w:t>
            </w:r>
          </w:p>
        </w:tc>
      </w:tr>
      <w:tr w:rsidR="005D016B" w:rsidRPr="005D016B" w14:paraId="48126163" w14:textId="77777777" w:rsidTr="005D016B">
        <w:trPr>
          <w:trHeight w:val="290"/>
        </w:trPr>
        <w:tc>
          <w:tcPr>
            <w:tcW w:w="5040" w:type="dxa"/>
            <w:tcBorders>
              <w:top w:val="single" w:sz="4" w:space="0" w:color="auto"/>
              <w:left w:val="single" w:sz="4" w:space="0" w:color="auto"/>
              <w:bottom w:val="single" w:sz="4" w:space="0" w:color="auto"/>
              <w:right w:val="nil"/>
            </w:tcBorders>
            <w:shd w:val="clear" w:color="000000" w:fill="D8E4BC"/>
            <w:noWrap/>
            <w:vAlign w:val="bottom"/>
            <w:hideMark/>
          </w:tcPr>
          <w:p w14:paraId="03A86913" w14:textId="77777777" w:rsidR="005D016B" w:rsidRPr="005D016B" w:rsidRDefault="005D016B" w:rsidP="005D016B">
            <w:pPr>
              <w:jc w:val="center"/>
              <w:rPr>
                <w:rFonts w:ascii="Century Gothic" w:hAnsi="Century Gothic" w:cs="Calibri"/>
                <w:b/>
                <w:bCs/>
                <w:sz w:val="18"/>
                <w:szCs w:val="18"/>
              </w:rPr>
            </w:pPr>
            <w:r w:rsidRPr="005D016B">
              <w:rPr>
                <w:rFonts w:ascii="Century Gothic" w:hAnsi="Century Gothic" w:cs="Calibri"/>
                <w:b/>
                <w:bCs/>
                <w:sz w:val="18"/>
                <w:szCs w:val="18"/>
              </w:rPr>
              <w:t>INCOME</w:t>
            </w:r>
          </w:p>
        </w:tc>
        <w:tc>
          <w:tcPr>
            <w:tcW w:w="1440" w:type="dxa"/>
            <w:tcBorders>
              <w:top w:val="single" w:sz="4" w:space="0" w:color="auto"/>
              <w:left w:val="nil"/>
              <w:bottom w:val="single" w:sz="4" w:space="0" w:color="auto"/>
              <w:right w:val="single" w:sz="4" w:space="0" w:color="auto"/>
            </w:tcBorders>
            <w:shd w:val="clear" w:color="000000" w:fill="D8E4BC"/>
            <w:noWrap/>
            <w:vAlign w:val="bottom"/>
            <w:hideMark/>
          </w:tcPr>
          <w:p w14:paraId="6ED3A29D" w14:textId="77777777" w:rsidR="005D016B" w:rsidRPr="005D016B" w:rsidRDefault="005D016B" w:rsidP="005D016B">
            <w:pPr>
              <w:rPr>
                <w:rFonts w:ascii="Century Gothic" w:hAnsi="Century Gothic" w:cs="Calibri"/>
                <w:sz w:val="18"/>
                <w:szCs w:val="18"/>
              </w:rPr>
            </w:pPr>
            <w:r w:rsidRPr="005D016B">
              <w:rPr>
                <w:rFonts w:ascii="Century Gothic" w:hAnsi="Century Gothic" w:cs="Calibri"/>
                <w:sz w:val="18"/>
                <w:szCs w:val="18"/>
              </w:rPr>
              <w:t> </w:t>
            </w:r>
          </w:p>
        </w:tc>
      </w:tr>
      <w:tr w:rsidR="005D016B" w:rsidRPr="005D016B" w14:paraId="10A6D417" w14:textId="77777777" w:rsidTr="005D016B">
        <w:trPr>
          <w:trHeight w:val="290"/>
        </w:trPr>
        <w:tc>
          <w:tcPr>
            <w:tcW w:w="5040" w:type="dxa"/>
            <w:tcBorders>
              <w:top w:val="nil"/>
              <w:left w:val="single" w:sz="4" w:space="0" w:color="auto"/>
              <w:bottom w:val="nil"/>
              <w:right w:val="nil"/>
            </w:tcBorders>
            <w:shd w:val="clear" w:color="auto" w:fill="auto"/>
            <w:noWrap/>
            <w:vAlign w:val="bottom"/>
            <w:hideMark/>
          </w:tcPr>
          <w:p w14:paraId="042EF2A7" w14:textId="77777777" w:rsidR="005D016B" w:rsidRPr="005D016B" w:rsidRDefault="005D016B" w:rsidP="005D016B">
            <w:pPr>
              <w:rPr>
                <w:rFonts w:ascii="Century Gothic" w:hAnsi="Century Gothic" w:cs="Calibri"/>
                <w:sz w:val="18"/>
                <w:szCs w:val="18"/>
              </w:rPr>
            </w:pPr>
            <w:r w:rsidRPr="005D016B">
              <w:rPr>
                <w:rFonts w:ascii="Century Gothic" w:hAnsi="Century Gothic" w:cs="Calibri"/>
                <w:sz w:val="18"/>
                <w:szCs w:val="18"/>
              </w:rPr>
              <w:t xml:space="preserve">4001: BPS WSFF Allocation </w:t>
            </w:r>
          </w:p>
        </w:tc>
        <w:tc>
          <w:tcPr>
            <w:tcW w:w="1440" w:type="dxa"/>
            <w:tcBorders>
              <w:top w:val="nil"/>
              <w:left w:val="nil"/>
              <w:bottom w:val="nil"/>
              <w:right w:val="single" w:sz="4" w:space="0" w:color="auto"/>
            </w:tcBorders>
            <w:shd w:val="clear" w:color="auto" w:fill="auto"/>
            <w:noWrap/>
            <w:vAlign w:val="bottom"/>
            <w:hideMark/>
          </w:tcPr>
          <w:p w14:paraId="181FA26C" w14:textId="77777777" w:rsidR="005D016B" w:rsidRPr="005D016B" w:rsidRDefault="005D016B" w:rsidP="005D016B">
            <w:pPr>
              <w:rPr>
                <w:rFonts w:ascii="Century Gothic" w:hAnsi="Century Gothic" w:cs="Calibri"/>
                <w:sz w:val="18"/>
                <w:szCs w:val="18"/>
              </w:rPr>
            </w:pPr>
            <w:r w:rsidRPr="005D016B">
              <w:rPr>
                <w:rFonts w:ascii="Century Gothic" w:hAnsi="Century Gothic" w:cs="Calibri"/>
                <w:sz w:val="18"/>
                <w:szCs w:val="18"/>
              </w:rPr>
              <w:t xml:space="preserve"> $     6,077,964 </w:t>
            </w:r>
          </w:p>
        </w:tc>
      </w:tr>
      <w:tr w:rsidR="005D016B" w:rsidRPr="005D016B" w14:paraId="03E0DA7F" w14:textId="77777777" w:rsidTr="005D016B">
        <w:trPr>
          <w:trHeight w:val="290"/>
        </w:trPr>
        <w:tc>
          <w:tcPr>
            <w:tcW w:w="5040" w:type="dxa"/>
            <w:tcBorders>
              <w:top w:val="nil"/>
              <w:left w:val="single" w:sz="4" w:space="0" w:color="auto"/>
              <w:bottom w:val="nil"/>
              <w:right w:val="nil"/>
            </w:tcBorders>
            <w:shd w:val="clear" w:color="auto" w:fill="auto"/>
            <w:noWrap/>
            <w:vAlign w:val="bottom"/>
            <w:hideMark/>
          </w:tcPr>
          <w:p w14:paraId="6B233B70" w14:textId="77777777" w:rsidR="005D016B" w:rsidRPr="005D016B" w:rsidRDefault="005D016B" w:rsidP="005D016B">
            <w:pPr>
              <w:rPr>
                <w:rFonts w:ascii="Century Gothic" w:hAnsi="Century Gothic" w:cs="Calibri"/>
                <w:sz w:val="18"/>
                <w:szCs w:val="18"/>
              </w:rPr>
            </w:pPr>
            <w:r w:rsidRPr="005D016B">
              <w:rPr>
                <w:rFonts w:ascii="Century Gothic" w:hAnsi="Century Gothic" w:cs="Calibri"/>
                <w:sz w:val="18"/>
                <w:szCs w:val="18"/>
              </w:rPr>
              <w:t>BPS Discretionary Allocations</w:t>
            </w:r>
          </w:p>
        </w:tc>
        <w:tc>
          <w:tcPr>
            <w:tcW w:w="1440" w:type="dxa"/>
            <w:tcBorders>
              <w:top w:val="nil"/>
              <w:left w:val="nil"/>
              <w:bottom w:val="nil"/>
              <w:right w:val="single" w:sz="4" w:space="0" w:color="auto"/>
            </w:tcBorders>
            <w:shd w:val="clear" w:color="auto" w:fill="auto"/>
            <w:noWrap/>
            <w:vAlign w:val="bottom"/>
            <w:hideMark/>
          </w:tcPr>
          <w:p w14:paraId="41AC23A9" w14:textId="77777777" w:rsidR="005D016B" w:rsidRPr="005D016B" w:rsidRDefault="005D016B" w:rsidP="005D016B">
            <w:pPr>
              <w:rPr>
                <w:rFonts w:ascii="Century Gothic" w:hAnsi="Century Gothic" w:cs="Calibri"/>
                <w:sz w:val="18"/>
                <w:szCs w:val="18"/>
              </w:rPr>
            </w:pPr>
            <w:r w:rsidRPr="005D016B">
              <w:rPr>
                <w:rFonts w:ascii="Century Gothic" w:hAnsi="Century Gothic" w:cs="Calibri"/>
                <w:sz w:val="18"/>
                <w:szCs w:val="18"/>
              </w:rPr>
              <w:t xml:space="preserve"> $        713,616 </w:t>
            </w:r>
          </w:p>
        </w:tc>
      </w:tr>
      <w:tr w:rsidR="005D016B" w:rsidRPr="005D016B" w14:paraId="5C93D669" w14:textId="77777777" w:rsidTr="005D016B">
        <w:trPr>
          <w:trHeight w:val="290"/>
        </w:trPr>
        <w:tc>
          <w:tcPr>
            <w:tcW w:w="5040" w:type="dxa"/>
            <w:tcBorders>
              <w:top w:val="nil"/>
              <w:left w:val="single" w:sz="4" w:space="0" w:color="auto"/>
              <w:bottom w:val="nil"/>
              <w:right w:val="nil"/>
            </w:tcBorders>
            <w:shd w:val="clear" w:color="auto" w:fill="auto"/>
            <w:noWrap/>
            <w:vAlign w:val="bottom"/>
            <w:hideMark/>
          </w:tcPr>
          <w:p w14:paraId="642AF447" w14:textId="77777777" w:rsidR="005D016B" w:rsidRPr="005D016B" w:rsidRDefault="005D016B" w:rsidP="005D016B">
            <w:pPr>
              <w:rPr>
                <w:rFonts w:ascii="Century Gothic" w:hAnsi="Century Gothic" w:cs="Calibri"/>
                <w:sz w:val="18"/>
                <w:szCs w:val="18"/>
              </w:rPr>
            </w:pPr>
            <w:r w:rsidRPr="005D016B">
              <w:rPr>
                <w:rFonts w:ascii="Century Gothic" w:hAnsi="Century Gothic" w:cs="Calibri"/>
                <w:sz w:val="18"/>
                <w:szCs w:val="18"/>
              </w:rPr>
              <w:t>4002: BPS In-Kind Contributions</w:t>
            </w:r>
          </w:p>
        </w:tc>
        <w:tc>
          <w:tcPr>
            <w:tcW w:w="1440" w:type="dxa"/>
            <w:tcBorders>
              <w:top w:val="nil"/>
              <w:left w:val="nil"/>
              <w:bottom w:val="nil"/>
              <w:right w:val="single" w:sz="4" w:space="0" w:color="auto"/>
            </w:tcBorders>
            <w:shd w:val="clear" w:color="auto" w:fill="auto"/>
            <w:noWrap/>
            <w:vAlign w:val="bottom"/>
            <w:hideMark/>
          </w:tcPr>
          <w:p w14:paraId="5EEA4632" w14:textId="77777777" w:rsidR="005D016B" w:rsidRPr="005D016B" w:rsidRDefault="005D016B" w:rsidP="005D016B">
            <w:pPr>
              <w:rPr>
                <w:rFonts w:ascii="Century Gothic" w:hAnsi="Century Gothic" w:cs="Calibri"/>
                <w:sz w:val="18"/>
                <w:szCs w:val="18"/>
              </w:rPr>
            </w:pPr>
            <w:r w:rsidRPr="005D016B">
              <w:rPr>
                <w:rFonts w:ascii="Century Gothic" w:hAnsi="Century Gothic" w:cs="Calibri"/>
                <w:sz w:val="18"/>
                <w:szCs w:val="18"/>
              </w:rPr>
              <w:t xml:space="preserve"> $     4,016,074 </w:t>
            </w:r>
          </w:p>
        </w:tc>
      </w:tr>
      <w:tr w:rsidR="005D016B" w:rsidRPr="005D016B" w14:paraId="28DC7E07" w14:textId="77777777" w:rsidTr="005D016B">
        <w:trPr>
          <w:trHeight w:val="290"/>
        </w:trPr>
        <w:tc>
          <w:tcPr>
            <w:tcW w:w="5040" w:type="dxa"/>
            <w:tcBorders>
              <w:top w:val="nil"/>
              <w:left w:val="single" w:sz="4" w:space="0" w:color="auto"/>
              <w:bottom w:val="nil"/>
              <w:right w:val="nil"/>
            </w:tcBorders>
            <w:shd w:val="clear" w:color="auto" w:fill="auto"/>
            <w:noWrap/>
            <w:vAlign w:val="bottom"/>
            <w:hideMark/>
          </w:tcPr>
          <w:p w14:paraId="2E9569B7" w14:textId="77777777" w:rsidR="005D016B" w:rsidRPr="005D016B" w:rsidRDefault="005D016B" w:rsidP="005D016B">
            <w:pPr>
              <w:rPr>
                <w:rFonts w:ascii="Century Gothic" w:hAnsi="Century Gothic" w:cs="Calibri"/>
                <w:sz w:val="18"/>
                <w:szCs w:val="18"/>
              </w:rPr>
            </w:pPr>
            <w:r w:rsidRPr="005D016B">
              <w:rPr>
                <w:rFonts w:ascii="Century Gothic" w:hAnsi="Century Gothic" w:cs="Calibri"/>
                <w:sz w:val="18"/>
                <w:szCs w:val="18"/>
              </w:rPr>
              <w:t>State Grants (includes SRG)</w:t>
            </w:r>
          </w:p>
        </w:tc>
        <w:tc>
          <w:tcPr>
            <w:tcW w:w="1440" w:type="dxa"/>
            <w:tcBorders>
              <w:top w:val="nil"/>
              <w:left w:val="nil"/>
              <w:bottom w:val="nil"/>
              <w:right w:val="single" w:sz="4" w:space="0" w:color="auto"/>
            </w:tcBorders>
            <w:shd w:val="clear" w:color="auto" w:fill="auto"/>
            <w:noWrap/>
            <w:vAlign w:val="bottom"/>
            <w:hideMark/>
          </w:tcPr>
          <w:p w14:paraId="350556B7" w14:textId="77777777" w:rsidR="005D016B" w:rsidRPr="005D016B" w:rsidRDefault="005D016B" w:rsidP="005D016B">
            <w:pPr>
              <w:rPr>
                <w:rFonts w:ascii="Century Gothic" w:hAnsi="Century Gothic" w:cs="Calibri"/>
                <w:sz w:val="18"/>
                <w:szCs w:val="18"/>
              </w:rPr>
            </w:pPr>
            <w:r w:rsidRPr="005D016B">
              <w:rPr>
                <w:rFonts w:ascii="Century Gothic" w:hAnsi="Century Gothic" w:cs="Calibri"/>
                <w:sz w:val="18"/>
                <w:szCs w:val="18"/>
              </w:rPr>
              <w:t xml:space="preserve"> $                  -   </w:t>
            </w:r>
          </w:p>
        </w:tc>
      </w:tr>
      <w:tr w:rsidR="005D016B" w:rsidRPr="005D016B" w14:paraId="3C67902B" w14:textId="77777777" w:rsidTr="005D016B">
        <w:trPr>
          <w:trHeight w:val="290"/>
        </w:trPr>
        <w:tc>
          <w:tcPr>
            <w:tcW w:w="5040" w:type="dxa"/>
            <w:tcBorders>
              <w:top w:val="nil"/>
              <w:left w:val="single" w:sz="4" w:space="0" w:color="auto"/>
              <w:bottom w:val="nil"/>
              <w:right w:val="nil"/>
            </w:tcBorders>
            <w:shd w:val="clear" w:color="auto" w:fill="auto"/>
            <w:noWrap/>
            <w:vAlign w:val="bottom"/>
            <w:hideMark/>
          </w:tcPr>
          <w:p w14:paraId="2DDB9A53" w14:textId="77777777" w:rsidR="005D016B" w:rsidRPr="005D016B" w:rsidRDefault="005D016B" w:rsidP="005D016B">
            <w:pPr>
              <w:rPr>
                <w:rFonts w:ascii="Century Gothic" w:hAnsi="Century Gothic" w:cs="Calibri"/>
                <w:sz w:val="18"/>
                <w:szCs w:val="18"/>
              </w:rPr>
            </w:pPr>
            <w:r w:rsidRPr="005D016B">
              <w:rPr>
                <w:rFonts w:ascii="Century Gothic" w:hAnsi="Century Gothic" w:cs="Calibri"/>
                <w:sz w:val="18"/>
                <w:szCs w:val="18"/>
              </w:rPr>
              <w:t>4150: Federal Grant Funds</w:t>
            </w:r>
          </w:p>
        </w:tc>
        <w:tc>
          <w:tcPr>
            <w:tcW w:w="1440" w:type="dxa"/>
            <w:tcBorders>
              <w:top w:val="nil"/>
              <w:left w:val="nil"/>
              <w:bottom w:val="nil"/>
              <w:right w:val="single" w:sz="4" w:space="0" w:color="auto"/>
            </w:tcBorders>
            <w:shd w:val="clear" w:color="auto" w:fill="auto"/>
            <w:noWrap/>
            <w:vAlign w:val="bottom"/>
            <w:hideMark/>
          </w:tcPr>
          <w:p w14:paraId="5CBC3C71" w14:textId="77777777" w:rsidR="005D016B" w:rsidRPr="005D016B" w:rsidRDefault="005D016B" w:rsidP="005D016B">
            <w:pPr>
              <w:rPr>
                <w:rFonts w:ascii="Century Gothic" w:hAnsi="Century Gothic" w:cs="Calibri"/>
                <w:sz w:val="18"/>
                <w:szCs w:val="18"/>
              </w:rPr>
            </w:pPr>
            <w:r w:rsidRPr="005D016B">
              <w:rPr>
                <w:rFonts w:ascii="Century Gothic" w:hAnsi="Century Gothic" w:cs="Calibri"/>
                <w:sz w:val="18"/>
                <w:szCs w:val="18"/>
              </w:rPr>
              <w:t xml:space="preserve"> $        872,257 </w:t>
            </w:r>
          </w:p>
        </w:tc>
      </w:tr>
      <w:tr w:rsidR="005D016B" w:rsidRPr="005D016B" w14:paraId="08A9876F" w14:textId="77777777" w:rsidTr="005D016B">
        <w:trPr>
          <w:trHeight w:val="290"/>
        </w:trPr>
        <w:tc>
          <w:tcPr>
            <w:tcW w:w="5040" w:type="dxa"/>
            <w:tcBorders>
              <w:top w:val="nil"/>
              <w:left w:val="single" w:sz="4" w:space="0" w:color="auto"/>
              <w:bottom w:val="nil"/>
              <w:right w:val="nil"/>
            </w:tcBorders>
            <w:shd w:val="clear" w:color="auto" w:fill="auto"/>
            <w:noWrap/>
            <w:vAlign w:val="bottom"/>
            <w:hideMark/>
          </w:tcPr>
          <w:p w14:paraId="6C12A8A5" w14:textId="77777777" w:rsidR="005D016B" w:rsidRPr="005D016B" w:rsidRDefault="005D016B" w:rsidP="005D016B">
            <w:pPr>
              <w:rPr>
                <w:rFonts w:ascii="Century Gothic" w:hAnsi="Century Gothic" w:cs="Calibri"/>
                <w:sz w:val="18"/>
                <w:szCs w:val="18"/>
              </w:rPr>
            </w:pPr>
            <w:r w:rsidRPr="005D016B">
              <w:rPr>
                <w:rFonts w:ascii="Century Gothic" w:hAnsi="Century Gothic" w:cs="Calibri"/>
                <w:sz w:val="18"/>
                <w:szCs w:val="18"/>
              </w:rPr>
              <w:t>4180: Private Grants and Donations (UPEN)</w:t>
            </w:r>
          </w:p>
        </w:tc>
        <w:tc>
          <w:tcPr>
            <w:tcW w:w="1440" w:type="dxa"/>
            <w:tcBorders>
              <w:top w:val="nil"/>
              <w:left w:val="nil"/>
              <w:bottom w:val="nil"/>
              <w:right w:val="single" w:sz="4" w:space="0" w:color="auto"/>
            </w:tcBorders>
            <w:shd w:val="clear" w:color="auto" w:fill="auto"/>
            <w:noWrap/>
            <w:vAlign w:val="bottom"/>
            <w:hideMark/>
          </w:tcPr>
          <w:p w14:paraId="22DCB8C8" w14:textId="77777777" w:rsidR="005D016B" w:rsidRPr="005D016B" w:rsidRDefault="005D016B" w:rsidP="005D016B">
            <w:pPr>
              <w:rPr>
                <w:rFonts w:ascii="Century Gothic" w:hAnsi="Century Gothic" w:cs="Calibri"/>
                <w:sz w:val="18"/>
                <w:szCs w:val="18"/>
              </w:rPr>
            </w:pPr>
            <w:r w:rsidRPr="005D016B">
              <w:rPr>
                <w:rFonts w:ascii="Century Gothic" w:hAnsi="Century Gothic" w:cs="Calibri"/>
                <w:sz w:val="18"/>
                <w:szCs w:val="18"/>
              </w:rPr>
              <w:t xml:space="preserve"> $            8,400 </w:t>
            </w:r>
          </w:p>
        </w:tc>
      </w:tr>
      <w:tr w:rsidR="005D016B" w:rsidRPr="005D016B" w14:paraId="01DB2931" w14:textId="77777777" w:rsidTr="005D016B">
        <w:trPr>
          <w:trHeight w:val="290"/>
        </w:trPr>
        <w:tc>
          <w:tcPr>
            <w:tcW w:w="5040" w:type="dxa"/>
            <w:tcBorders>
              <w:top w:val="nil"/>
              <w:left w:val="single" w:sz="4" w:space="0" w:color="auto"/>
              <w:bottom w:val="nil"/>
              <w:right w:val="nil"/>
            </w:tcBorders>
            <w:shd w:val="clear" w:color="auto" w:fill="auto"/>
            <w:noWrap/>
            <w:vAlign w:val="bottom"/>
            <w:hideMark/>
          </w:tcPr>
          <w:p w14:paraId="6ABD5855" w14:textId="77777777" w:rsidR="005D016B" w:rsidRPr="005D016B" w:rsidRDefault="005D016B" w:rsidP="005D016B">
            <w:pPr>
              <w:rPr>
                <w:rFonts w:ascii="Century Gothic" w:hAnsi="Century Gothic" w:cs="Calibri"/>
                <w:sz w:val="18"/>
                <w:szCs w:val="18"/>
              </w:rPr>
            </w:pPr>
            <w:r w:rsidRPr="005D016B">
              <w:rPr>
                <w:rFonts w:ascii="Century Gothic" w:hAnsi="Century Gothic" w:cs="Calibri"/>
                <w:sz w:val="18"/>
                <w:szCs w:val="18"/>
              </w:rPr>
              <w:t>4450: Contributions (Board)</w:t>
            </w:r>
          </w:p>
        </w:tc>
        <w:tc>
          <w:tcPr>
            <w:tcW w:w="1440" w:type="dxa"/>
            <w:tcBorders>
              <w:top w:val="nil"/>
              <w:left w:val="nil"/>
              <w:bottom w:val="nil"/>
              <w:right w:val="single" w:sz="4" w:space="0" w:color="auto"/>
            </w:tcBorders>
            <w:shd w:val="clear" w:color="auto" w:fill="auto"/>
            <w:noWrap/>
            <w:vAlign w:val="bottom"/>
            <w:hideMark/>
          </w:tcPr>
          <w:p w14:paraId="7CF298C1" w14:textId="77777777" w:rsidR="005D016B" w:rsidRPr="005D016B" w:rsidRDefault="005D016B" w:rsidP="005D016B">
            <w:pPr>
              <w:jc w:val="center"/>
              <w:rPr>
                <w:rFonts w:ascii="Century Gothic" w:hAnsi="Century Gothic" w:cs="Calibri"/>
                <w:sz w:val="18"/>
                <w:szCs w:val="18"/>
              </w:rPr>
            </w:pPr>
            <w:r w:rsidRPr="005D016B">
              <w:rPr>
                <w:rFonts w:ascii="Century Gothic" w:hAnsi="Century Gothic" w:cs="Calibri"/>
                <w:sz w:val="18"/>
                <w:szCs w:val="18"/>
              </w:rPr>
              <w:t xml:space="preserve"> $          18,000 </w:t>
            </w:r>
          </w:p>
        </w:tc>
      </w:tr>
      <w:tr w:rsidR="005D016B" w:rsidRPr="005D016B" w14:paraId="24F7AD5E" w14:textId="77777777" w:rsidTr="005D016B">
        <w:trPr>
          <w:trHeight w:val="290"/>
        </w:trPr>
        <w:tc>
          <w:tcPr>
            <w:tcW w:w="5040" w:type="dxa"/>
            <w:tcBorders>
              <w:top w:val="single" w:sz="4" w:space="0" w:color="auto"/>
              <w:left w:val="single" w:sz="4" w:space="0" w:color="auto"/>
              <w:bottom w:val="single" w:sz="4" w:space="0" w:color="auto"/>
              <w:right w:val="nil"/>
            </w:tcBorders>
            <w:shd w:val="clear" w:color="auto" w:fill="auto"/>
            <w:noWrap/>
            <w:vAlign w:val="bottom"/>
            <w:hideMark/>
          </w:tcPr>
          <w:p w14:paraId="4FC7E0B1" w14:textId="77777777" w:rsidR="005D016B" w:rsidRPr="005D016B" w:rsidRDefault="005D016B" w:rsidP="005D016B">
            <w:pPr>
              <w:rPr>
                <w:rFonts w:ascii="Century Gothic" w:hAnsi="Century Gothic" w:cs="Calibri"/>
                <w:b/>
                <w:bCs/>
                <w:sz w:val="18"/>
                <w:szCs w:val="18"/>
              </w:rPr>
            </w:pPr>
            <w:r w:rsidRPr="005D016B">
              <w:rPr>
                <w:rFonts w:ascii="Century Gothic" w:hAnsi="Century Gothic" w:cs="Calibri"/>
                <w:b/>
                <w:bCs/>
                <w:sz w:val="18"/>
                <w:szCs w:val="18"/>
              </w:rPr>
              <w:t>TOTAL INCOME</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4203C05E" w14:textId="77777777" w:rsidR="005D016B" w:rsidRPr="005D016B" w:rsidRDefault="005D016B" w:rsidP="005D016B">
            <w:pPr>
              <w:rPr>
                <w:rFonts w:ascii="Century Gothic" w:hAnsi="Century Gothic" w:cs="Calibri"/>
                <w:sz w:val="18"/>
                <w:szCs w:val="18"/>
              </w:rPr>
            </w:pPr>
            <w:r w:rsidRPr="005D016B">
              <w:rPr>
                <w:rFonts w:ascii="Century Gothic" w:hAnsi="Century Gothic" w:cs="Calibri"/>
                <w:sz w:val="18"/>
                <w:szCs w:val="18"/>
              </w:rPr>
              <w:t xml:space="preserve"> $   11,706,310 </w:t>
            </w:r>
          </w:p>
        </w:tc>
      </w:tr>
      <w:tr w:rsidR="005D016B" w:rsidRPr="005D016B" w14:paraId="06995C73" w14:textId="77777777" w:rsidTr="005D016B">
        <w:trPr>
          <w:trHeight w:val="290"/>
        </w:trPr>
        <w:tc>
          <w:tcPr>
            <w:tcW w:w="5040" w:type="dxa"/>
            <w:tcBorders>
              <w:top w:val="nil"/>
              <w:left w:val="single" w:sz="4" w:space="0" w:color="auto"/>
              <w:bottom w:val="nil"/>
              <w:right w:val="nil"/>
            </w:tcBorders>
            <w:shd w:val="clear" w:color="auto" w:fill="auto"/>
            <w:noWrap/>
            <w:vAlign w:val="bottom"/>
            <w:hideMark/>
          </w:tcPr>
          <w:p w14:paraId="4CC2B31C" w14:textId="77777777" w:rsidR="005D016B" w:rsidRPr="005D016B" w:rsidRDefault="005D016B" w:rsidP="005D016B">
            <w:pPr>
              <w:jc w:val="center"/>
              <w:rPr>
                <w:rFonts w:ascii="Century Gothic" w:hAnsi="Century Gothic" w:cs="Calibri"/>
                <w:sz w:val="18"/>
                <w:szCs w:val="18"/>
              </w:rPr>
            </w:pPr>
            <w:r w:rsidRPr="005D016B">
              <w:rPr>
                <w:rFonts w:ascii="Century Gothic" w:hAnsi="Century Gothic" w:cs="Calibri"/>
                <w:sz w:val="18"/>
                <w:szCs w:val="18"/>
              </w:rPr>
              <w:t> </w:t>
            </w:r>
          </w:p>
        </w:tc>
        <w:tc>
          <w:tcPr>
            <w:tcW w:w="1440" w:type="dxa"/>
            <w:tcBorders>
              <w:top w:val="nil"/>
              <w:left w:val="nil"/>
              <w:bottom w:val="nil"/>
              <w:right w:val="single" w:sz="4" w:space="0" w:color="auto"/>
            </w:tcBorders>
            <w:shd w:val="clear" w:color="auto" w:fill="auto"/>
            <w:noWrap/>
            <w:vAlign w:val="bottom"/>
            <w:hideMark/>
          </w:tcPr>
          <w:p w14:paraId="645E0958" w14:textId="77777777" w:rsidR="005D016B" w:rsidRPr="005D016B" w:rsidRDefault="005D016B" w:rsidP="005D016B">
            <w:pPr>
              <w:jc w:val="center"/>
              <w:rPr>
                <w:rFonts w:ascii="Century Gothic" w:hAnsi="Century Gothic" w:cs="Calibri"/>
                <w:sz w:val="18"/>
                <w:szCs w:val="18"/>
              </w:rPr>
            </w:pPr>
            <w:r w:rsidRPr="005D016B">
              <w:rPr>
                <w:rFonts w:ascii="Century Gothic" w:hAnsi="Century Gothic" w:cs="Calibri"/>
                <w:sz w:val="18"/>
                <w:szCs w:val="18"/>
              </w:rPr>
              <w:t> </w:t>
            </w:r>
          </w:p>
        </w:tc>
      </w:tr>
      <w:tr w:rsidR="005D016B" w:rsidRPr="005D016B" w14:paraId="3D9B828C" w14:textId="77777777" w:rsidTr="005D016B">
        <w:trPr>
          <w:trHeight w:val="290"/>
        </w:trPr>
        <w:tc>
          <w:tcPr>
            <w:tcW w:w="5040" w:type="dxa"/>
            <w:tcBorders>
              <w:top w:val="nil"/>
              <w:left w:val="single" w:sz="4" w:space="0" w:color="auto"/>
              <w:bottom w:val="nil"/>
              <w:right w:val="nil"/>
            </w:tcBorders>
            <w:shd w:val="clear" w:color="000000" w:fill="E6B8B7"/>
            <w:noWrap/>
            <w:vAlign w:val="bottom"/>
            <w:hideMark/>
          </w:tcPr>
          <w:p w14:paraId="447C5555" w14:textId="77777777" w:rsidR="005D016B" w:rsidRPr="005D016B" w:rsidRDefault="005D016B" w:rsidP="005D016B">
            <w:pPr>
              <w:jc w:val="center"/>
              <w:rPr>
                <w:rFonts w:ascii="Century Gothic" w:hAnsi="Century Gothic" w:cs="Calibri"/>
                <w:b/>
                <w:bCs/>
                <w:sz w:val="18"/>
                <w:szCs w:val="18"/>
              </w:rPr>
            </w:pPr>
            <w:r w:rsidRPr="005D016B">
              <w:rPr>
                <w:rFonts w:ascii="Century Gothic" w:hAnsi="Century Gothic" w:cs="Calibri"/>
                <w:b/>
                <w:bCs/>
                <w:sz w:val="18"/>
                <w:szCs w:val="18"/>
              </w:rPr>
              <w:t>EXPENSES</w:t>
            </w:r>
          </w:p>
        </w:tc>
        <w:tc>
          <w:tcPr>
            <w:tcW w:w="1440" w:type="dxa"/>
            <w:tcBorders>
              <w:top w:val="nil"/>
              <w:left w:val="nil"/>
              <w:bottom w:val="nil"/>
              <w:right w:val="single" w:sz="4" w:space="0" w:color="auto"/>
            </w:tcBorders>
            <w:shd w:val="clear" w:color="000000" w:fill="E6B8B7"/>
            <w:noWrap/>
            <w:vAlign w:val="bottom"/>
            <w:hideMark/>
          </w:tcPr>
          <w:p w14:paraId="70E28880" w14:textId="77777777" w:rsidR="005D016B" w:rsidRPr="005D016B" w:rsidRDefault="005D016B" w:rsidP="005D016B">
            <w:pPr>
              <w:rPr>
                <w:rFonts w:ascii="Century Gothic" w:hAnsi="Century Gothic" w:cs="Calibri"/>
                <w:sz w:val="18"/>
                <w:szCs w:val="18"/>
              </w:rPr>
            </w:pPr>
            <w:r w:rsidRPr="005D016B">
              <w:rPr>
                <w:rFonts w:ascii="Century Gothic" w:hAnsi="Century Gothic" w:cs="Calibri"/>
                <w:sz w:val="18"/>
                <w:szCs w:val="18"/>
              </w:rPr>
              <w:t> </w:t>
            </w:r>
          </w:p>
        </w:tc>
      </w:tr>
      <w:tr w:rsidR="005D016B" w:rsidRPr="005D016B" w14:paraId="23AC5A5B" w14:textId="77777777" w:rsidTr="005D016B">
        <w:trPr>
          <w:trHeight w:val="290"/>
        </w:trPr>
        <w:tc>
          <w:tcPr>
            <w:tcW w:w="5040" w:type="dxa"/>
            <w:tcBorders>
              <w:top w:val="single" w:sz="4" w:space="0" w:color="auto"/>
              <w:left w:val="single" w:sz="4" w:space="0" w:color="auto"/>
              <w:bottom w:val="nil"/>
              <w:right w:val="nil"/>
            </w:tcBorders>
            <w:shd w:val="clear" w:color="auto" w:fill="auto"/>
            <w:noWrap/>
            <w:vAlign w:val="bottom"/>
            <w:hideMark/>
          </w:tcPr>
          <w:p w14:paraId="11EC0C01" w14:textId="77777777" w:rsidR="005D016B" w:rsidRPr="005D016B" w:rsidRDefault="005D016B" w:rsidP="005D016B">
            <w:pPr>
              <w:rPr>
                <w:rFonts w:ascii="Century Gothic" w:hAnsi="Century Gothic" w:cs="Calibri"/>
                <w:sz w:val="18"/>
                <w:szCs w:val="18"/>
              </w:rPr>
            </w:pPr>
            <w:r w:rsidRPr="005D016B">
              <w:rPr>
                <w:rFonts w:ascii="Century Gothic" w:hAnsi="Century Gothic" w:cs="Calibri"/>
                <w:sz w:val="18"/>
                <w:szCs w:val="18"/>
              </w:rPr>
              <w:t>Total Salaries</w:t>
            </w:r>
          </w:p>
        </w:tc>
        <w:tc>
          <w:tcPr>
            <w:tcW w:w="1440" w:type="dxa"/>
            <w:tcBorders>
              <w:top w:val="single" w:sz="4" w:space="0" w:color="auto"/>
              <w:left w:val="nil"/>
              <w:bottom w:val="nil"/>
              <w:right w:val="single" w:sz="4" w:space="0" w:color="auto"/>
            </w:tcBorders>
            <w:shd w:val="clear" w:color="auto" w:fill="auto"/>
            <w:noWrap/>
            <w:vAlign w:val="bottom"/>
            <w:hideMark/>
          </w:tcPr>
          <w:p w14:paraId="27953F5B" w14:textId="77777777" w:rsidR="005D016B" w:rsidRPr="005D016B" w:rsidRDefault="005D016B" w:rsidP="005D016B">
            <w:pPr>
              <w:rPr>
                <w:rFonts w:ascii="Century Gothic" w:hAnsi="Century Gothic" w:cs="Calibri"/>
                <w:i/>
                <w:iCs/>
                <w:sz w:val="18"/>
                <w:szCs w:val="18"/>
              </w:rPr>
            </w:pPr>
            <w:r w:rsidRPr="005D016B">
              <w:rPr>
                <w:rFonts w:ascii="Century Gothic" w:hAnsi="Century Gothic" w:cs="Calibri"/>
                <w:i/>
                <w:iCs/>
                <w:sz w:val="18"/>
                <w:szCs w:val="18"/>
              </w:rPr>
              <w:t xml:space="preserve"> $     6,320,496 </w:t>
            </w:r>
          </w:p>
        </w:tc>
      </w:tr>
      <w:tr w:rsidR="005D016B" w:rsidRPr="005D016B" w14:paraId="11F99C17" w14:textId="77777777" w:rsidTr="005D016B">
        <w:trPr>
          <w:trHeight w:val="290"/>
        </w:trPr>
        <w:tc>
          <w:tcPr>
            <w:tcW w:w="5040" w:type="dxa"/>
            <w:tcBorders>
              <w:top w:val="nil"/>
              <w:left w:val="single" w:sz="4" w:space="0" w:color="auto"/>
              <w:bottom w:val="nil"/>
              <w:right w:val="nil"/>
            </w:tcBorders>
            <w:shd w:val="clear" w:color="auto" w:fill="auto"/>
            <w:noWrap/>
            <w:vAlign w:val="bottom"/>
            <w:hideMark/>
          </w:tcPr>
          <w:p w14:paraId="261315CC" w14:textId="77777777" w:rsidR="005D016B" w:rsidRPr="005D016B" w:rsidRDefault="005D016B" w:rsidP="005D016B">
            <w:pPr>
              <w:rPr>
                <w:rFonts w:ascii="Century Gothic" w:hAnsi="Century Gothic" w:cs="Calibri"/>
                <w:sz w:val="18"/>
                <w:szCs w:val="18"/>
              </w:rPr>
            </w:pPr>
            <w:r w:rsidRPr="005D016B">
              <w:rPr>
                <w:rFonts w:ascii="Century Gothic" w:hAnsi="Century Gothic" w:cs="Calibri"/>
                <w:sz w:val="18"/>
                <w:szCs w:val="18"/>
              </w:rPr>
              <w:t>5962: Other Staff Stipends</w:t>
            </w:r>
          </w:p>
        </w:tc>
        <w:tc>
          <w:tcPr>
            <w:tcW w:w="1440" w:type="dxa"/>
            <w:tcBorders>
              <w:top w:val="nil"/>
              <w:left w:val="nil"/>
              <w:bottom w:val="nil"/>
              <w:right w:val="single" w:sz="4" w:space="0" w:color="auto"/>
            </w:tcBorders>
            <w:shd w:val="clear" w:color="auto" w:fill="auto"/>
            <w:noWrap/>
            <w:vAlign w:val="bottom"/>
            <w:hideMark/>
          </w:tcPr>
          <w:p w14:paraId="45380A8D" w14:textId="77777777" w:rsidR="005D016B" w:rsidRPr="005D016B" w:rsidRDefault="005D016B" w:rsidP="005D016B">
            <w:pPr>
              <w:rPr>
                <w:rFonts w:ascii="Century Gothic" w:hAnsi="Century Gothic" w:cs="Calibri"/>
                <w:sz w:val="18"/>
                <w:szCs w:val="18"/>
              </w:rPr>
            </w:pPr>
            <w:r w:rsidRPr="005D016B">
              <w:rPr>
                <w:rFonts w:ascii="Century Gothic" w:hAnsi="Century Gothic" w:cs="Calibri"/>
                <w:sz w:val="18"/>
                <w:szCs w:val="18"/>
              </w:rPr>
              <w:t xml:space="preserve"> $          60,600 </w:t>
            </w:r>
          </w:p>
        </w:tc>
      </w:tr>
      <w:tr w:rsidR="005D016B" w:rsidRPr="005D016B" w14:paraId="3C11BA47" w14:textId="77777777" w:rsidTr="005D016B">
        <w:trPr>
          <w:trHeight w:val="290"/>
        </w:trPr>
        <w:tc>
          <w:tcPr>
            <w:tcW w:w="5040" w:type="dxa"/>
            <w:tcBorders>
              <w:top w:val="nil"/>
              <w:left w:val="single" w:sz="4" w:space="0" w:color="auto"/>
              <w:bottom w:val="nil"/>
              <w:right w:val="nil"/>
            </w:tcBorders>
            <w:shd w:val="clear" w:color="auto" w:fill="auto"/>
            <w:noWrap/>
            <w:vAlign w:val="bottom"/>
            <w:hideMark/>
          </w:tcPr>
          <w:p w14:paraId="2FE5E22B" w14:textId="77777777" w:rsidR="005D016B" w:rsidRPr="005D016B" w:rsidRDefault="005D016B" w:rsidP="005D016B">
            <w:pPr>
              <w:rPr>
                <w:rFonts w:ascii="Century Gothic" w:hAnsi="Century Gothic" w:cs="Calibri"/>
                <w:sz w:val="18"/>
                <w:szCs w:val="18"/>
              </w:rPr>
            </w:pPr>
            <w:r w:rsidRPr="005D016B">
              <w:rPr>
                <w:rFonts w:ascii="Century Gothic" w:hAnsi="Century Gothic" w:cs="Calibri"/>
                <w:sz w:val="18"/>
                <w:szCs w:val="18"/>
              </w:rPr>
              <w:t>Subtotal Contracted Services</w:t>
            </w:r>
          </w:p>
        </w:tc>
        <w:tc>
          <w:tcPr>
            <w:tcW w:w="1440" w:type="dxa"/>
            <w:tcBorders>
              <w:top w:val="nil"/>
              <w:left w:val="nil"/>
              <w:bottom w:val="nil"/>
              <w:right w:val="single" w:sz="4" w:space="0" w:color="auto"/>
            </w:tcBorders>
            <w:shd w:val="clear" w:color="auto" w:fill="auto"/>
            <w:noWrap/>
            <w:vAlign w:val="bottom"/>
            <w:hideMark/>
          </w:tcPr>
          <w:p w14:paraId="21224DDC" w14:textId="77777777" w:rsidR="005D016B" w:rsidRPr="005D016B" w:rsidRDefault="005D016B" w:rsidP="005D016B">
            <w:pPr>
              <w:rPr>
                <w:rFonts w:ascii="Century Gothic" w:hAnsi="Century Gothic" w:cs="Calibri"/>
                <w:i/>
                <w:iCs/>
                <w:sz w:val="18"/>
                <w:szCs w:val="18"/>
              </w:rPr>
            </w:pPr>
            <w:r w:rsidRPr="005D016B">
              <w:rPr>
                <w:rFonts w:ascii="Century Gothic" w:hAnsi="Century Gothic" w:cs="Calibri"/>
                <w:i/>
                <w:iCs/>
                <w:sz w:val="18"/>
                <w:szCs w:val="18"/>
              </w:rPr>
              <w:t xml:space="preserve"> $        704,970 </w:t>
            </w:r>
          </w:p>
        </w:tc>
      </w:tr>
      <w:tr w:rsidR="005D016B" w:rsidRPr="005D016B" w14:paraId="56129CCD" w14:textId="77777777" w:rsidTr="005D016B">
        <w:trPr>
          <w:trHeight w:val="290"/>
        </w:trPr>
        <w:tc>
          <w:tcPr>
            <w:tcW w:w="5040" w:type="dxa"/>
            <w:tcBorders>
              <w:top w:val="nil"/>
              <w:left w:val="single" w:sz="4" w:space="0" w:color="auto"/>
              <w:bottom w:val="nil"/>
              <w:right w:val="nil"/>
            </w:tcBorders>
            <w:shd w:val="clear" w:color="auto" w:fill="auto"/>
            <w:noWrap/>
            <w:vAlign w:val="bottom"/>
            <w:hideMark/>
          </w:tcPr>
          <w:p w14:paraId="0F2408F7" w14:textId="77777777" w:rsidR="005D016B" w:rsidRPr="005D016B" w:rsidRDefault="005D016B" w:rsidP="005D016B">
            <w:pPr>
              <w:rPr>
                <w:rFonts w:ascii="Century Gothic" w:hAnsi="Century Gothic" w:cs="Calibri"/>
                <w:sz w:val="18"/>
                <w:szCs w:val="18"/>
              </w:rPr>
            </w:pPr>
            <w:r w:rsidRPr="005D016B">
              <w:rPr>
                <w:rFonts w:ascii="Century Gothic" w:hAnsi="Century Gothic" w:cs="Calibri"/>
                <w:sz w:val="18"/>
                <w:szCs w:val="18"/>
              </w:rPr>
              <w:t>Subtotal Other Instructional Programming</w:t>
            </w:r>
          </w:p>
        </w:tc>
        <w:tc>
          <w:tcPr>
            <w:tcW w:w="1440" w:type="dxa"/>
            <w:tcBorders>
              <w:top w:val="nil"/>
              <w:left w:val="nil"/>
              <w:bottom w:val="nil"/>
              <w:right w:val="single" w:sz="4" w:space="0" w:color="auto"/>
            </w:tcBorders>
            <w:shd w:val="clear" w:color="auto" w:fill="auto"/>
            <w:noWrap/>
            <w:vAlign w:val="bottom"/>
            <w:hideMark/>
          </w:tcPr>
          <w:p w14:paraId="7478B708" w14:textId="77777777" w:rsidR="005D016B" w:rsidRPr="005D016B" w:rsidRDefault="005D016B" w:rsidP="005D016B">
            <w:pPr>
              <w:rPr>
                <w:rFonts w:ascii="Century Gothic" w:hAnsi="Century Gothic" w:cs="Calibri"/>
                <w:i/>
                <w:iCs/>
                <w:sz w:val="18"/>
                <w:szCs w:val="18"/>
              </w:rPr>
            </w:pPr>
            <w:r w:rsidRPr="005D016B">
              <w:rPr>
                <w:rFonts w:ascii="Century Gothic" w:hAnsi="Century Gothic" w:cs="Calibri"/>
                <w:i/>
                <w:iCs/>
                <w:sz w:val="18"/>
                <w:szCs w:val="18"/>
              </w:rPr>
              <w:t xml:space="preserve"> $          48,929 </w:t>
            </w:r>
          </w:p>
        </w:tc>
      </w:tr>
      <w:tr w:rsidR="005D016B" w:rsidRPr="005D016B" w14:paraId="73C8234E" w14:textId="77777777" w:rsidTr="005D016B">
        <w:trPr>
          <w:trHeight w:val="290"/>
        </w:trPr>
        <w:tc>
          <w:tcPr>
            <w:tcW w:w="5040" w:type="dxa"/>
            <w:tcBorders>
              <w:top w:val="nil"/>
              <w:left w:val="single" w:sz="4" w:space="0" w:color="auto"/>
              <w:bottom w:val="nil"/>
              <w:right w:val="nil"/>
            </w:tcBorders>
            <w:shd w:val="clear" w:color="auto" w:fill="auto"/>
            <w:noWrap/>
            <w:vAlign w:val="bottom"/>
            <w:hideMark/>
          </w:tcPr>
          <w:p w14:paraId="231637B8" w14:textId="77777777" w:rsidR="005D016B" w:rsidRPr="005D016B" w:rsidRDefault="005D016B" w:rsidP="005D016B">
            <w:pPr>
              <w:rPr>
                <w:rFonts w:ascii="Century Gothic" w:hAnsi="Century Gothic" w:cs="Calibri"/>
                <w:sz w:val="18"/>
                <w:szCs w:val="18"/>
              </w:rPr>
            </w:pPr>
            <w:r w:rsidRPr="005D016B">
              <w:rPr>
                <w:rFonts w:ascii="Century Gothic" w:hAnsi="Century Gothic" w:cs="Calibri"/>
                <w:sz w:val="18"/>
                <w:szCs w:val="18"/>
              </w:rPr>
              <w:t>Subtotal Other Data and Assessment</w:t>
            </w:r>
          </w:p>
        </w:tc>
        <w:tc>
          <w:tcPr>
            <w:tcW w:w="1440" w:type="dxa"/>
            <w:tcBorders>
              <w:top w:val="nil"/>
              <w:left w:val="nil"/>
              <w:bottom w:val="nil"/>
              <w:right w:val="single" w:sz="4" w:space="0" w:color="auto"/>
            </w:tcBorders>
            <w:shd w:val="clear" w:color="auto" w:fill="auto"/>
            <w:noWrap/>
            <w:vAlign w:val="bottom"/>
            <w:hideMark/>
          </w:tcPr>
          <w:p w14:paraId="2664601E" w14:textId="77777777" w:rsidR="005D016B" w:rsidRPr="005D016B" w:rsidRDefault="005D016B" w:rsidP="005D016B">
            <w:pPr>
              <w:rPr>
                <w:rFonts w:ascii="Century Gothic" w:hAnsi="Century Gothic" w:cs="Calibri"/>
                <w:i/>
                <w:iCs/>
                <w:sz w:val="18"/>
                <w:szCs w:val="18"/>
              </w:rPr>
            </w:pPr>
            <w:r w:rsidRPr="005D016B">
              <w:rPr>
                <w:rFonts w:ascii="Century Gothic" w:hAnsi="Century Gothic" w:cs="Calibri"/>
                <w:i/>
                <w:iCs/>
                <w:sz w:val="18"/>
                <w:szCs w:val="18"/>
              </w:rPr>
              <w:t xml:space="preserve"> $          41,156 </w:t>
            </w:r>
          </w:p>
        </w:tc>
      </w:tr>
      <w:tr w:rsidR="005D016B" w:rsidRPr="005D016B" w14:paraId="75EF654C" w14:textId="77777777" w:rsidTr="005D016B">
        <w:trPr>
          <w:trHeight w:val="290"/>
        </w:trPr>
        <w:tc>
          <w:tcPr>
            <w:tcW w:w="5040" w:type="dxa"/>
            <w:tcBorders>
              <w:top w:val="nil"/>
              <w:left w:val="single" w:sz="4" w:space="0" w:color="auto"/>
              <w:bottom w:val="nil"/>
              <w:right w:val="nil"/>
            </w:tcBorders>
            <w:shd w:val="clear" w:color="auto" w:fill="auto"/>
            <w:noWrap/>
            <w:vAlign w:val="bottom"/>
            <w:hideMark/>
          </w:tcPr>
          <w:p w14:paraId="5FFF6151" w14:textId="77777777" w:rsidR="005D016B" w:rsidRPr="005D016B" w:rsidRDefault="005D016B" w:rsidP="005D016B">
            <w:pPr>
              <w:rPr>
                <w:rFonts w:ascii="Century Gothic" w:hAnsi="Century Gothic" w:cs="Calibri"/>
                <w:sz w:val="18"/>
                <w:szCs w:val="18"/>
              </w:rPr>
            </w:pPr>
            <w:r w:rsidRPr="005D016B">
              <w:rPr>
                <w:rFonts w:ascii="Century Gothic" w:hAnsi="Century Gothic" w:cs="Calibri"/>
                <w:sz w:val="18"/>
                <w:szCs w:val="18"/>
              </w:rPr>
              <w:t>Subtotal Supplies &amp; Materials</w:t>
            </w:r>
          </w:p>
        </w:tc>
        <w:tc>
          <w:tcPr>
            <w:tcW w:w="1440" w:type="dxa"/>
            <w:tcBorders>
              <w:top w:val="nil"/>
              <w:left w:val="nil"/>
              <w:bottom w:val="nil"/>
              <w:right w:val="single" w:sz="4" w:space="0" w:color="auto"/>
            </w:tcBorders>
            <w:shd w:val="clear" w:color="auto" w:fill="auto"/>
            <w:noWrap/>
            <w:vAlign w:val="bottom"/>
            <w:hideMark/>
          </w:tcPr>
          <w:p w14:paraId="63455589" w14:textId="77777777" w:rsidR="005D016B" w:rsidRPr="005D016B" w:rsidRDefault="005D016B" w:rsidP="005D016B">
            <w:pPr>
              <w:rPr>
                <w:rFonts w:ascii="Century Gothic" w:hAnsi="Century Gothic" w:cs="Calibri"/>
                <w:i/>
                <w:iCs/>
                <w:sz w:val="18"/>
                <w:szCs w:val="18"/>
              </w:rPr>
            </w:pPr>
            <w:r w:rsidRPr="005D016B">
              <w:rPr>
                <w:rFonts w:ascii="Century Gothic" w:hAnsi="Century Gothic" w:cs="Calibri"/>
                <w:i/>
                <w:iCs/>
                <w:sz w:val="18"/>
                <w:szCs w:val="18"/>
              </w:rPr>
              <w:t xml:space="preserve"> $        193,560 </w:t>
            </w:r>
          </w:p>
        </w:tc>
      </w:tr>
      <w:tr w:rsidR="005D016B" w:rsidRPr="005D016B" w14:paraId="3D7F5679" w14:textId="77777777" w:rsidTr="005D016B">
        <w:trPr>
          <w:trHeight w:val="290"/>
        </w:trPr>
        <w:tc>
          <w:tcPr>
            <w:tcW w:w="5040" w:type="dxa"/>
            <w:tcBorders>
              <w:top w:val="nil"/>
              <w:left w:val="single" w:sz="4" w:space="0" w:color="auto"/>
              <w:bottom w:val="nil"/>
              <w:right w:val="nil"/>
            </w:tcBorders>
            <w:shd w:val="clear" w:color="auto" w:fill="auto"/>
            <w:noWrap/>
            <w:vAlign w:val="bottom"/>
            <w:hideMark/>
          </w:tcPr>
          <w:p w14:paraId="7C0E1076" w14:textId="77777777" w:rsidR="005D016B" w:rsidRPr="005D016B" w:rsidRDefault="005D016B" w:rsidP="005D016B">
            <w:pPr>
              <w:rPr>
                <w:rFonts w:ascii="Century Gothic" w:hAnsi="Century Gothic" w:cs="Calibri"/>
                <w:sz w:val="18"/>
                <w:szCs w:val="18"/>
              </w:rPr>
            </w:pPr>
            <w:r w:rsidRPr="005D016B">
              <w:rPr>
                <w:rFonts w:ascii="Century Gothic" w:hAnsi="Century Gothic" w:cs="Calibri"/>
                <w:sz w:val="18"/>
                <w:szCs w:val="18"/>
              </w:rPr>
              <w:t>Subtotal Technology</w:t>
            </w:r>
          </w:p>
        </w:tc>
        <w:tc>
          <w:tcPr>
            <w:tcW w:w="1440" w:type="dxa"/>
            <w:tcBorders>
              <w:top w:val="nil"/>
              <w:left w:val="nil"/>
              <w:bottom w:val="nil"/>
              <w:right w:val="single" w:sz="4" w:space="0" w:color="auto"/>
            </w:tcBorders>
            <w:shd w:val="clear" w:color="auto" w:fill="auto"/>
            <w:noWrap/>
            <w:vAlign w:val="bottom"/>
            <w:hideMark/>
          </w:tcPr>
          <w:p w14:paraId="429A88CF" w14:textId="77777777" w:rsidR="005D016B" w:rsidRPr="005D016B" w:rsidRDefault="005D016B" w:rsidP="005D016B">
            <w:pPr>
              <w:rPr>
                <w:rFonts w:ascii="Century Gothic" w:hAnsi="Century Gothic" w:cs="Calibri"/>
                <w:i/>
                <w:iCs/>
                <w:sz w:val="18"/>
                <w:szCs w:val="18"/>
              </w:rPr>
            </w:pPr>
            <w:r w:rsidRPr="005D016B">
              <w:rPr>
                <w:rFonts w:ascii="Century Gothic" w:hAnsi="Century Gothic" w:cs="Calibri"/>
                <w:i/>
                <w:iCs/>
                <w:sz w:val="18"/>
                <w:szCs w:val="18"/>
              </w:rPr>
              <w:t xml:space="preserve"> $          36,357 </w:t>
            </w:r>
          </w:p>
        </w:tc>
      </w:tr>
      <w:tr w:rsidR="005D016B" w:rsidRPr="005D016B" w14:paraId="25CFF891" w14:textId="77777777" w:rsidTr="005D016B">
        <w:trPr>
          <w:trHeight w:val="290"/>
        </w:trPr>
        <w:tc>
          <w:tcPr>
            <w:tcW w:w="5040" w:type="dxa"/>
            <w:tcBorders>
              <w:top w:val="nil"/>
              <w:left w:val="single" w:sz="4" w:space="0" w:color="auto"/>
              <w:bottom w:val="nil"/>
              <w:right w:val="nil"/>
            </w:tcBorders>
            <w:shd w:val="clear" w:color="auto" w:fill="auto"/>
            <w:noWrap/>
            <w:vAlign w:val="bottom"/>
            <w:hideMark/>
          </w:tcPr>
          <w:p w14:paraId="592541AA" w14:textId="77777777" w:rsidR="005D016B" w:rsidRPr="005D016B" w:rsidRDefault="005D016B" w:rsidP="005D016B">
            <w:pPr>
              <w:rPr>
                <w:rFonts w:ascii="Century Gothic" w:hAnsi="Century Gothic" w:cs="Calibri"/>
                <w:sz w:val="18"/>
                <w:szCs w:val="18"/>
              </w:rPr>
            </w:pPr>
            <w:r w:rsidRPr="005D016B">
              <w:rPr>
                <w:rFonts w:ascii="Century Gothic" w:hAnsi="Century Gothic" w:cs="Calibri"/>
                <w:sz w:val="18"/>
                <w:szCs w:val="18"/>
              </w:rPr>
              <w:t>Subtotal Facilities</w:t>
            </w:r>
          </w:p>
        </w:tc>
        <w:tc>
          <w:tcPr>
            <w:tcW w:w="1440" w:type="dxa"/>
            <w:tcBorders>
              <w:top w:val="nil"/>
              <w:left w:val="nil"/>
              <w:bottom w:val="nil"/>
              <w:right w:val="single" w:sz="4" w:space="0" w:color="auto"/>
            </w:tcBorders>
            <w:shd w:val="clear" w:color="auto" w:fill="auto"/>
            <w:noWrap/>
            <w:vAlign w:val="bottom"/>
            <w:hideMark/>
          </w:tcPr>
          <w:p w14:paraId="0554EB35" w14:textId="77777777" w:rsidR="005D016B" w:rsidRPr="005D016B" w:rsidRDefault="005D016B" w:rsidP="005D016B">
            <w:pPr>
              <w:rPr>
                <w:rFonts w:ascii="Century Gothic" w:hAnsi="Century Gothic" w:cs="Calibri"/>
                <w:i/>
                <w:iCs/>
                <w:sz w:val="18"/>
                <w:szCs w:val="18"/>
              </w:rPr>
            </w:pPr>
            <w:r w:rsidRPr="005D016B">
              <w:rPr>
                <w:rFonts w:ascii="Century Gothic" w:hAnsi="Century Gothic" w:cs="Calibri"/>
                <w:i/>
                <w:iCs/>
                <w:sz w:val="18"/>
                <w:szCs w:val="18"/>
              </w:rPr>
              <w:t xml:space="preserve"> $          16,402 </w:t>
            </w:r>
          </w:p>
        </w:tc>
      </w:tr>
      <w:tr w:rsidR="005D016B" w:rsidRPr="005D016B" w14:paraId="01DDB80B" w14:textId="77777777" w:rsidTr="005D016B">
        <w:trPr>
          <w:trHeight w:val="290"/>
        </w:trPr>
        <w:tc>
          <w:tcPr>
            <w:tcW w:w="5040" w:type="dxa"/>
            <w:tcBorders>
              <w:top w:val="nil"/>
              <w:left w:val="single" w:sz="4" w:space="0" w:color="auto"/>
              <w:bottom w:val="nil"/>
              <w:right w:val="nil"/>
            </w:tcBorders>
            <w:shd w:val="clear" w:color="auto" w:fill="auto"/>
            <w:noWrap/>
            <w:vAlign w:val="bottom"/>
            <w:hideMark/>
          </w:tcPr>
          <w:p w14:paraId="367FA1E0" w14:textId="77777777" w:rsidR="005D016B" w:rsidRPr="005D016B" w:rsidRDefault="005D016B" w:rsidP="005D016B">
            <w:pPr>
              <w:rPr>
                <w:rFonts w:ascii="Century Gothic" w:hAnsi="Century Gothic" w:cs="Calibri"/>
                <w:sz w:val="18"/>
                <w:szCs w:val="18"/>
              </w:rPr>
            </w:pPr>
            <w:r w:rsidRPr="005D016B">
              <w:rPr>
                <w:rFonts w:ascii="Century Gothic" w:hAnsi="Century Gothic" w:cs="Calibri"/>
                <w:sz w:val="18"/>
                <w:szCs w:val="18"/>
              </w:rPr>
              <w:t>Subtotal Operations</w:t>
            </w:r>
          </w:p>
        </w:tc>
        <w:tc>
          <w:tcPr>
            <w:tcW w:w="1440" w:type="dxa"/>
            <w:tcBorders>
              <w:top w:val="nil"/>
              <w:left w:val="nil"/>
              <w:bottom w:val="nil"/>
              <w:right w:val="single" w:sz="4" w:space="0" w:color="auto"/>
            </w:tcBorders>
            <w:shd w:val="clear" w:color="auto" w:fill="auto"/>
            <w:noWrap/>
            <w:vAlign w:val="bottom"/>
            <w:hideMark/>
          </w:tcPr>
          <w:p w14:paraId="5971E7FD" w14:textId="77777777" w:rsidR="005D016B" w:rsidRPr="005D016B" w:rsidRDefault="005D016B" w:rsidP="005D016B">
            <w:pPr>
              <w:rPr>
                <w:rFonts w:ascii="Century Gothic" w:hAnsi="Century Gothic" w:cs="Calibri"/>
                <w:i/>
                <w:iCs/>
                <w:sz w:val="18"/>
                <w:szCs w:val="18"/>
              </w:rPr>
            </w:pPr>
            <w:r w:rsidRPr="005D016B">
              <w:rPr>
                <w:rFonts w:ascii="Century Gothic" w:hAnsi="Century Gothic" w:cs="Calibri"/>
                <w:i/>
                <w:iCs/>
                <w:sz w:val="18"/>
                <w:szCs w:val="18"/>
              </w:rPr>
              <w:t xml:space="preserve"> $        229,925 </w:t>
            </w:r>
          </w:p>
        </w:tc>
      </w:tr>
      <w:tr w:rsidR="005D016B" w:rsidRPr="005D016B" w14:paraId="313E957F" w14:textId="77777777" w:rsidTr="005D016B">
        <w:trPr>
          <w:trHeight w:val="290"/>
        </w:trPr>
        <w:tc>
          <w:tcPr>
            <w:tcW w:w="5040" w:type="dxa"/>
            <w:tcBorders>
              <w:top w:val="nil"/>
              <w:left w:val="single" w:sz="4" w:space="0" w:color="auto"/>
              <w:bottom w:val="single" w:sz="4" w:space="0" w:color="auto"/>
              <w:right w:val="nil"/>
            </w:tcBorders>
            <w:shd w:val="clear" w:color="auto" w:fill="auto"/>
            <w:noWrap/>
            <w:vAlign w:val="bottom"/>
            <w:hideMark/>
          </w:tcPr>
          <w:p w14:paraId="31EA3D63" w14:textId="77777777" w:rsidR="005D016B" w:rsidRPr="005D016B" w:rsidRDefault="005D016B" w:rsidP="005D016B">
            <w:pPr>
              <w:rPr>
                <w:rFonts w:ascii="Century Gothic" w:hAnsi="Century Gothic" w:cs="Calibri"/>
                <w:sz w:val="18"/>
                <w:szCs w:val="18"/>
              </w:rPr>
            </w:pPr>
            <w:r w:rsidRPr="005D016B">
              <w:rPr>
                <w:rFonts w:ascii="Century Gothic" w:hAnsi="Century Gothic" w:cs="Calibri"/>
                <w:sz w:val="18"/>
                <w:szCs w:val="18"/>
              </w:rPr>
              <w:t>Subtotal In-Kind Expense</w:t>
            </w:r>
          </w:p>
        </w:tc>
        <w:tc>
          <w:tcPr>
            <w:tcW w:w="1440" w:type="dxa"/>
            <w:tcBorders>
              <w:top w:val="nil"/>
              <w:left w:val="nil"/>
              <w:bottom w:val="single" w:sz="4" w:space="0" w:color="auto"/>
              <w:right w:val="single" w:sz="4" w:space="0" w:color="auto"/>
            </w:tcBorders>
            <w:shd w:val="clear" w:color="auto" w:fill="auto"/>
            <w:noWrap/>
            <w:vAlign w:val="bottom"/>
            <w:hideMark/>
          </w:tcPr>
          <w:p w14:paraId="0241CC13" w14:textId="77777777" w:rsidR="005D016B" w:rsidRPr="005D016B" w:rsidRDefault="005D016B" w:rsidP="005D016B">
            <w:pPr>
              <w:rPr>
                <w:rFonts w:ascii="Century Gothic" w:hAnsi="Century Gothic" w:cs="Calibri"/>
                <w:sz w:val="18"/>
                <w:szCs w:val="18"/>
              </w:rPr>
            </w:pPr>
            <w:r w:rsidRPr="005D016B">
              <w:rPr>
                <w:rFonts w:ascii="Century Gothic" w:hAnsi="Century Gothic" w:cs="Calibri"/>
                <w:sz w:val="18"/>
                <w:szCs w:val="18"/>
              </w:rPr>
              <w:t xml:space="preserve"> $     4,016,074 </w:t>
            </w:r>
          </w:p>
        </w:tc>
      </w:tr>
      <w:tr w:rsidR="005D016B" w:rsidRPr="005D016B" w14:paraId="5838D2B1" w14:textId="77777777" w:rsidTr="005D016B">
        <w:trPr>
          <w:trHeight w:val="290"/>
        </w:trPr>
        <w:tc>
          <w:tcPr>
            <w:tcW w:w="5040" w:type="dxa"/>
            <w:tcBorders>
              <w:top w:val="nil"/>
              <w:left w:val="single" w:sz="4" w:space="0" w:color="auto"/>
              <w:bottom w:val="single" w:sz="4" w:space="0" w:color="auto"/>
              <w:right w:val="nil"/>
            </w:tcBorders>
            <w:shd w:val="clear" w:color="auto" w:fill="auto"/>
            <w:noWrap/>
            <w:vAlign w:val="bottom"/>
            <w:hideMark/>
          </w:tcPr>
          <w:p w14:paraId="48FA0381" w14:textId="77777777" w:rsidR="005D016B" w:rsidRPr="005D016B" w:rsidRDefault="005D016B" w:rsidP="005D016B">
            <w:pPr>
              <w:rPr>
                <w:rFonts w:ascii="Century Gothic" w:hAnsi="Century Gothic" w:cs="Calibri"/>
                <w:b/>
                <w:bCs/>
                <w:sz w:val="18"/>
                <w:szCs w:val="18"/>
              </w:rPr>
            </w:pPr>
            <w:r w:rsidRPr="005D016B">
              <w:rPr>
                <w:rFonts w:ascii="Century Gothic" w:hAnsi="Century Gothic" w:cs="Calibri"/>
                <w:b/>
                <w:bCs/>
                <w:sz w:val="18"/>
                <w:szCs w:val="18"/>
              </w:rPr>
              <w:t>TOTAL OPERATING EXPENSES</w:t>
            </w:r>
          </w:p>
        </w:tc>
        <w:tc>
          <w:tcPr>
            <w:tcW w:w="1440" w:type="dxa"/>
            <w:tcBorders>
              <w:top w:val="nil"/>
              <w:left w:val="nil"/>
              <w:bottom w:val="single" w:sz="4" w:space="0" w:color="auto"/>
              <w:right w:val="single" w:sz="4" w:space="0" w:color="auto"/>
            </w:tcBorders>
            <w:shd w:val="clear" w:color="auto" w:fill="auto"/>
            <w:noWrap/>
            <w:vAlign w:val="bottom"/>
            <w:hideMark/>
          </w:tcPr>
          <w:p w14:paraId="3A653897" w14:textId="77777777" w:rsidR="005D016B" w:rsidRPr="005D016B" w:rsidRDefault="005D016B" w:rsidP="005D016B">
            <w:pPr>
              <w:jc w:val="center"/>
              <w:rPr>
                <w:rFonts w:ascii="Century Gothic" w:hAnsi="Century Gothic" w:cs="Calibri"/>
                <w:sz w:val="18"/>
                <w:szCs w:val="18"/>
              </w:rPr>
            </w:pPr>
            <w:r w:rsidRPr="005D016B">
              <w:rPr>
                <w:rFonts w:ascii="Century Gothic" w:hAnsi="Century Gothic" w:cs="Calibri"/>
                <w:sz w:val="18"/>
                <w:szCs w:val="18"/>
              </w:rPr>
              <w:t xml:space="preserve"> $   11,668,468 </w:t>
            </w:r>
          </w:p>
        </w:tc>
      </w:tr>
      <w:tr w:rsidR="005D016B" w:rsidRPr="005D016B" w14:paraId="749A6913" w14:textId="77777777" w:rsidTr="005D016B">
        <w:trPr>
          <w:trHeight w:val="290"/>
        </w:trPr>
        <w:tc>
          <w:tcPr>
            <w:tcW w:w="5040" w:type="dxa"/>
            <w:tcBorders>
              <w:top w:val="nil"/>
              <w:left w:val="nil"/>
              <w:bottom w:val="single" w:sz="4" w:space="0" w:color="auto"/>
              <w:right w:val="nil"/>
            </w:tcBorders>
            <w:shd w:val="clear" w:color="auto" w:fill="auto"/>
            <w:noWrap/>
            <w:vAlign w:val="bottom"/>
            <w:hideMark/>
          </w:tcPr>
          <w:p w14:paraId="16F7C857" w14:textId="77777777" w:rsidR="005D016B" w:rsidRPr="005D016B" w:rsidRDefault="005D016B" w:rsidP="005D016B">
            <w:pPr>
              <w:rPr>
                <w:rFonts w:ascii="Century Gothic" w:hAnsi="Century Gothic" w:cs="Calibri"/>
                <w:b/>
                <w:bCs/>
                <w:sz w:val="18"/>
                <w:szCs w:val="18"/>
              </w:rPr>
            </w:pPr>
            <w:r w:rsidRPr="005D016B">
              <w:rPr>
                <w:rFonts w:ascii="Century Gothic" w:hAnsi="Century Gothic" w:cs="Calibri"/>
                <w:b/>
                <w:bCs/>
                <w:sz w:val="18"/>
                <w:szCs w:val="18"/>
              </w:rPr>
              <w:t> </w:t>
            </w:r>
          </w:p>
        </w:tc>
        <w:tc>
          <w:tcPr>
            <w:tcW w:w="1440" w:type="dxa"/>
            <w:tcBorders>
              <w:top w:val="nil"/>
              <w:left w:val="nil"/>
              <w:bottom w:val="single" w:sz="4" w:space="0" w:color="auto"/>
              <w:right w:val="nil"/>
            </w:tcBorders>
            <w:shd w:val="clear" w:color="auto" w:fill="auto"/>
            <w:noWrap/>
            <w:vAlign w:val="bottom"/>
            <w:hideMark/>
          </w:tcPr>
          <w:p w14:paraId="3ACD64A2" w14:textId="77777777" w:rsidR="005D016B" w:rsidRPr="005D016B" w:rsidRDefault="005D016B" w:rsidP="005D016B">
            <w:pPr>
              <w:jc w:val="center"/>
              <w:rPr>
                <w:rFonts w:ascii="Century Gothic" w:hAnsi="Century Gothic" w:cs="Calibri"/>
                <w:sz w:val="18"/>
                <w:szCs w:val="18"/>
              </w:rPr>
            </w:pPr>
            <w:r w:rsidRPr="005D016B">
              <w:rPr>
                <w:rFonts w:ascii="Century Gothic" w:hAnsi="Century Gothic" w:cs="Calibri"/>
                <w:sz w:val="18"/>
                <w:szCs w:val="18"/>
              </w:rPr>
              <w:t> </w:t>
            </w:r>
          </w:p>
        </w:tc>
      </w:tr>
      <w:tr w:rsidR="005D016B" w:rsidRPr="005D016B" w14:paraId="430D1B80" w14:textId="77777777" w:rsidTr="005D016B">
        <w:trPr>
          <w:trHeight w:val="290"/>
        </w:trPr>
        <w:tc>
          <w:tcPr>
            <w:tcW w:w="5040" w:type="dxa"/>
            <w:tcBorders>
              <w:top w:val="nil"/>
              <w:left w:val="single" w:sz="4" w:space="0" w:color="auto"/>
              <w:bottom w:val="single" w:sz="4" w:space="0" w:color="auto"/>
              <w:right w:val="nil"/>
            </w:tcBorders>
            <w:shd w:val="clear" w:color="auto" w:fill="auto"/>
            <w:noWrap/>
            <w:vAlign w:val="bottom"/>
            <w:hideMark/>
          </w:tcPr>
          <w:p w14:paraId="62BDF004" w14:textId="77777777" w:rsidR="005D016B" w:rsidRPr="005D016B" w:rsidRDefault="005D016B" w:rsidP="005D016B">
            <w:pPr>
              <w:rPr>
                <w:rFonts w:ascii="Century Gothic" w:hAnsi="Century Gothic" w:cs="Calibri"/>
                <w:b/>
                <w:bCs/>
                <w:sz w:val="18"/>
                <w:szCs w:val="18"/>
              </w:rPr>
            </w:pPr>
            <w:r w:rsidRPr="005D016B">
              <w:rPr>
                <w:rFonts w:ascii="Century Gothic" w:hAnsi="Century Gothic" w:cs="Calibri"/>
                <w:b/>
                <w:bCs/>
                <w:sz w:val="18"/>
                <w:szCs w:val="18"/>
              </w:rPr>
              <w:t>OPERATING SURPLUS/(DEFICIT)</w:t>
            </w:r>
          </w:p>
        </w:tc>
        <w:tc>
          <w:tcPr>
            <w:tcW w:w="1440" w:type="dxa"/>
            <w:tcBorders>
              <w:top w:val="nil"/>
              <w:left w:val="nil"/>
              <w:bottom w:val="single" w:sz="4" w:space="0" w:color="auto"/>
              <w:right w:val="single" w:sz="4" w:space="0" w:color="auto"/>
            </w:tcBorders>
            <w:shd w:val="clear" w:color="auto" w:fill="auto"/>
            <w:noWrap/>
            <w:vAlign w:val="bottom"/>
            <w:hideMark/>
          </w:tcPr>
          <w:p w14:paraId="2BADBBDF" w14:textId="77777777" w:rsidR="005D016B" w:rsidRPr="005D016B" w:rsidRDefault="005D016B" w:rsidP="005D016B">
            <w:pPr>
              <w:rPr>
                <w:rFonts w:ascii="Century Gothic" w:hAnsi="Century Gothic" w:cs="Calibri"/>
                <w:b/>
                <w:bCs/>
                <w:sz w:val="18"/>
                <w:szCs w:val="18"/>
              </w:rPr>
            </w:pPr>
            <w:r w:rsidRPr="005D016B">
              <w:rPr>
                <w:rFonts w:ascii="Century Gothic" w:hAnsi="Century Gothic" w:cs="Calibri"/>
                <w:b/>
                <w:bCs/>
                <w:sz w:val="18"/>
                <w:szCs w:val="18"/>
              </w:rPr>
              <w:t xml:space="preserve"> $          37,842 </w:t>
            </w:r>
          </w:p>
        </w:tc>
      </w:tr>
    </w:tbl>
    <w:p w14:paraId="3B36DFD0" w14:textId="77777777" w:rsidR="003571B1" w:rsidRDefault="003571B1" w:rsidP="00F95906">
      <w:pPr>
        <w:keepNext/>
        <w:rPr>
          <w:rFonts w:ascii="Century Gothic" w:eastAsia="Garamond" w:hAnsi="Century Gothic" w:cs="Garamond"/>
          <w:b/>
          <w:sz w:val="22"/>
          <w:szCs w:val="22"/>
        </w:rPr>
      </w:pPr>
    </w:p>
    <w:p w14:paraId="12B7A4F7" w14:textId="05CA4146" w:rsidR="00F95906" w:rsidRPr="00207BD4" w:rsidRDefault="00F95906" w:rsidP="00F95906">
      <w:pPr>
        <w:keepNext/>
        <w:rPr>
          <w:rFonts w:ascii="Century Gothic" w:hAnsi="Century Gothic"/>
          <w:sz w:val="22"/>
          <w:szCs w:val="22"/>
        </w:rPr>
      </w:pPr>
      <w:r w:rsidRPr="00207BD4">
        <w:rPr>
          <w:rFonts w:ascii="Century Gothic" w:eastAsia="Garamond" w:hAnsi="Century Gothic" w:cs="Garamond"/>
          <w:b/>
          <w:sz w:val="22"/>
          <w:szCs w:val="22"/>
        </w:rPr>
        <w:t>C</w:t>
      </w:r>
      <w:r w:rsidR="005D016B">
        <w:rPr>
          <w:rFonts w:ascii="Century Gothic" w:eastAsia="Garamond" w:hAnsi="Century Gothic" w:cs="Garamond"/>
          <w:b/>
          <w:sz w:val="22"/>
          <w:szCs w:val="22"/>
        </w:rPr>
        <w:t>apital Plan for FY19</w:t>
      </w:r>
    </w:p>
    <w:p w14:paraId="2A406249" w14:textId="6F23F73A" w:rsidR="00F95906" w:rsidRPr="00207BD4" w:rsidRDefault="00F95906" w:rsidP="00F95906">
      <w:pPr>
        <w:keepNext/>
        <w:contextualSpacing/>
        <w:rPr>
          <w:rFonts w:ascii="Century Gothic" w:eastAsia="Garamond" w:hAnsi="Century Gothic" w:cs="Garamond"/>
          <w:sz w:val="22"/>
          <w:szCs w:val="22"/>
        </w:rPr>
      </w:pPr>
      <w:r w:rsidRPr="00207BD4">
        <w:rPr>
          <w:rFonts w:ascii="Century Gothic" w:eastAsia="Garamond" w:hAnsi="Century Gothic" w:cs="Garamond"/>
          <w:sz w:val="22"/>
          <w:szCs w:val="22"/>
        </w:rPr>
        <w:t>Currently UP Academy Dorchester does not have any planned capital projects for FY1</w:t>
      </w:r>
      <w:r w:rsidR="005D016B">
        <w:rPr>
          <w:rFonts w:ascii="Century Gothic" w:eastAsia="Garamond" w:hAnsi="Century Gothic" w:cs="Garamond"/>
          <w:sz w:val="22"/>
          <w:szCs w:val="22"/>
        </w:rPr>
        <w:t>9</w:t>
      </w:r>
      <w:r w:rsidRPr="00207BD4">
        <w:rPr>
          <w:rFonts w:ascii="Century Gothic" w:eastAsia="Garamond" w:hAnsi="Century Gothic" w:cs="Garamond"/>
          <w:sz w:val="22"/>
          <w:szCs w:val="22"/>
        </w:rPr>
        <w:t xml:space="preserve"> or to begin in the next 10 years.</w:t>
      </w:r>
    </w:p>
    <w:p w14:paraId="416991D1" w14:textId="7C14E0BA" w:rsidR="003E4CA5" w:rsidRPr="004F75C0" w:rsidRDefault="00A86970" w:rsidP="001C12B1">
      <w:pPr>
        <w:pStyle w:val="Heading1"/>
        <w:rPr>
          <w:rFonts w:eastAsia="Garamond"/>
          <w:sz w:val="20"/>
          <w:szCs w:val="20"/>
        </w:rPr>
      </w:pPr>
      <w:bookmarkStart w:id="26" w:name="_Toc520887644"/>
      <w:r>
        <w:rPr>
          <w:rFonts w:eastAsia="Garamond"/>
        </w:rPr>
        <w:t>A</w:t>
      </w:r>
      <w:r w:rsidR="003E4CA5" w:rsidRPr="004F75C0">
        <w:rPr>
          <w:rFonts w:eastAsia="Garamond"/>
        </w:rPr>
        <w:t>dditional Information about UP Academy Boston and UP Academy Dorchester</w:t>
      </w:r>
      <w:bookmarkEnd w:id="26"/>
    </w:p>
    <w:p w14:paraId="0A0BDA44" w14:textId="77777777" w:rsidR="003E4CA5" w:rsidRPr="004F75C0" w:rsidRDefault="003E4CA5" w:rsidP="003E4CA5">
      <w:pPr>
        <w:keepNext/>
        <w:tabs>
          <w:tab w:val="left" w:pos="6120"/>
        </w:tabs>
        <w:rPr>
          <w:rFonts w:ascii="Century Gothic" w:eastAsia="Garamond" w:hAnsi="Century Gothic" w:cs="Garamond"/>
          <w:b/>
          <w:u w:val="single"/>
        </w:rPr>
      </w:pPr>
    </w:p>
    <w:p w14:paraId="466F27B8" w14:textId="77777777" w:rsidR="00882E01" w:rsidRDefault="00882E01" w:rsidP="00882E01">
      <w:pPr>
        <w:pStyle w:val="Heading2"/>
      </w:pPr>
      <w:bookmarkStart w:id="27" w:name="_Toc520887645"/>
      <w:r>
        <w:t>Teacher Evaluation</w:t>
      </w:r>
      <w:bookmarkEnd w:id="27"/>
    </w:p>
    <w:p w14:paraId="34B66295" w14:textId="621BD871" w:rsidR="00BA4DEB" w:rsidRDefault="00BA4DEB" w:rsidP="00BA4DEB">
      <w:pPr>
        <w:pStyle w:val="NormalWeb"/>
        <w:spacing w:before="120" w:beforeAutospacing="0" w:after="0" w:afterAutospacing="0"/>
      </w:pPr>
      <w:r>
        <w:rPr>
          <w:rFonts w:ascii="Century Gothic" w:hAnsi="Century Gothic"/>
          <w:color w:val="000000"/>
          <w:sz w:val="22"/>
          <w:szCs w:val="22"/>
          <w:shd w:val="clear" w:color="auto" w:fill="FFFFFF"/>
        </w:rPr>
        <w:t>UP Academy Bosto</w:t>
      </w:r>
      <w:r w:rsidR="003571B1">
        <w:rPr>
          <w:rFonts w:ascii="Century Gothic" w:hAnsi="Century Gothic"/>
          <w:color w:val="000000"/>
          <w:sz w:val="22"/>
          <w:szCs w:val="22"/>
          <w:shd w:val="clear" w:color="auto" w:fill="FFFFFF"/>
        </w:rPr>
        <w:t>n and UP Academy Dorchester use</w:t>
      </w:r>
      <w:r>
        <w:rPr>
          <w:rFonts w:ascii="Century Gothic" w:hAnsi="Century Gothic"/>
          <w:color w:val="000000"/>
          <w:sz w:val="22"/>
          <w:szCs w:val="22"/>
          <w:shd w:val="clear" w:color="auto" w:fill="FFFFFF"/>
        </w:rPr>
        <w:t xml:space="preserve"> the Massachusetts model to evaluate the performance of our teachers, but we also rely on an internally-developed, state-approved evaluation system to hold all school staff accountable to similar expectations. The schools’ evaluation systems are based on five core clusters of </w:t>
      </w:r>
      <w:r>
        <w:rPr>
          <w:rFonts w:ascii="Century Gothic" w:hAnsi="Century Gothic"/>
          <w:color w:val="000000"/>
          <w:sz w:val="22"/>
          <w:szCs w:val="22"/>
          <w:shd w:val="clear" w:color="auto" w:fill="FFFFFF"/>
        </w:rPr>
        <w:lastRenderedPageBreak/>
        <w:t>competencies: Role Expertise, Team Leadership, Community Building, Individual and Collective Excellence. All teachers are evaluated across these clusters and the ratings are then cross-walked to the MA model.</w:t>
      </w:r>
    </w:p>
    <w:p w14:paraId="4E817B56" w14:textId="77777777" w:rsidR="00882E01" w:rsidRDefault="00882E01" w:rsidP="001C12B1">
      <w:pPr>
        <w:pStyle w:val="Heading2"/>
      </w:pPr>
    </w:p>
    <w:p w14:paraId="03C1264B" w14:textId="10E579E2" w:rsidR="003E4CA5" w:rsidRPr="00207BD4" w:rsidRDefault="003E4CA5" w:rsidP="001C12B1">
      <w:pPr>
        <w:pStyle w:val="Heading2"/>
      </w:pPr>
      <w:bookmarkStart w:id="28" w:name="_Toc520887646"/>
      <w:r w:rsidRPr="00207BD4">
        <w:t>UP Academy Boston and UP Academy Dorchester: Dissemination Efforts</w:t>
      </w:r>
      <w:bookmarkEnd w:id="28"/>
    </w:p>
    <w:p w14:paraId="23E6B894" w14:textId="77777777" w:rsidR="003E4CA5" w:rsidRPr="00207BD4" w:rsidRDefault="003E4CA5" w:rsidP="003E4CA5">
      <w:pPr>
        <w:rPr>
          <w:rFonts w:ascii="Century Gothic" w:hAnsi="Century Gothic"/>
          <w:sz w:val="22"/>
          <w:szCs w:val="22"/>
        </w:rPr>
      </w:pPr>
    </w:p>
    <w:p w14:paraId="6543DB7B" w14:textId="7BC6B466" w:rsidR="003E4CA5" w:rsidRDefault="003E4CA5" w:rsidP="003E4CA5">
      <w:pPr>
        <w:rPr>
          <w:rFonts w:ascii="Century Gothic" w:hAnsi="Century Gothic"/>
          <w:sz w:val="22"/>
          <w:szCs w:val="22"/>
        </w:rPr>
      </w:pPr>
      <w:r w:rsidRPr="00207BD4">
        <w:rPr>
          <w:rFonts w:ascii="Century Gothic" w:hAnsi="Century Gothic"/>
          <w:sz w:val="22"/>
          <w:szCs w:val="22"/>
        </w:rPr>
        <w:t>Both UP Academy Boston and UP Academy Dorchester continue to view dissemination as integral to their work as public Horace Mann charter schools. During the 201</w:t>
      </w:r>
      <w:r w:rsidR="00203AD5">
        <w:rPr>
          <w:rFonts w:ascii="Century Gothic" w:hAnsi="Century Gothic"/>
          <w:sz w:val="22"/>
          <w:szCs w:val="22"/>
        </w:rPr>
        <w:t>7</w:t>
      </w:r>
      <w:r w:rsidRPr="00207BD4">
        <w:rPr>
          <w:rFonts w:ascii="Century Gothic" w:hAnsi="Century Gothic"/>
          <w:sz w:val="22"/>
          <w:szCs w:val="22"/>
        </w:rPr>
        <w:t>-1</w:t>
      </w:r>
      <w:r w:rsidR="00203AD5">
        <w:rPr>
          <w:rFonts w:ascii="Century Gothic" w:hAnsi="Century Gothic"/>
          <w:sz w:val="22"/>
          <w:szCs w:val="22"/>
        </w:rPr>
        <w:t>8</w:t>
      </w:r>
      <w:r w:rsidRPr="00207BD4">
        <w:rPr>
          <w:rFonts w:ascii="Century Gothic" w:hAnsi="Century Gothic"/>
          <w:sz w:val="22"/>
          <w:szCs w:val="22"/>
        </w:rPr>
        <w:t xml:space="preserve"> school year, staff members from both schools as well as from the UP Education Network office shared best practices with a variety of audiences both regionally and nationally. In addition, UP Academy Boston and UP Academy Dorchester continue to both share ideas with and learn best practices from </w:t>
      </w:r>
      <w:r w:rsidR="002F2DEE">
        <w:rPr>
          <w:rFonts w:ascii="Century Gothic" w:hAnsi="Century Gothic"/>
          <w:sz w:val="22"/>
          <w:szCs w:val="22"/>
        </w:rPr>
        <w:t>the</w:t>
      </w:r>
      <w:r w:rsidRPr="00207BD4">
        <w:rPr>
          <w:rFonts w:ascii="Century Gothic" w:hAnsi="Century Gothic"/>
          <w:sz w:val="22"/>
          <w:szCs w:val="22"/>
        </w:rPr>
        <w:t xml:space="preserve"> local school district partner, Boston Public Schools, through frequent and regular communication with the district’s central office. </w:t>
      </w:r>
    </w:p>
    <w:p w14:paraId="11E55904" w14:textId="77777777" w:rsidR="007A0CED" w:rsidRDefault="007A0CED" w:rsidP="007A0CED">
      <w:pPr>
        <w:rPr>
          <w:rFonts w:ascii="Century Gothic" w:eastAsia="Garamond" w:hAnsi="Century Gothic" w:cs="Garamond"/>
          <w:b/>
          <w:sz w:val="20"/>
        </w:rPr>
        <w:sectPr w:rsidR="007A0CED" w:rsidSect="007A0CED">
          <w:headerReference w:type="default" r:id="rId19"/>
          <w:footerReference w:type="default" r:id="rId20"/>
          <w:headerReference w:type="first" r:id="rId21"/>
          <w:footerReference w:type="first" r:id="rId22"/>
          <w:type w:val="continuous"/>
          <w:pgSz w:w="12240" w:h="15840"/>
          <w:pgMar w:top="1170" w:right="1440" w:bottom="1440" w:left="1440" w:header="720" w:footer="720" w:gutter="0"/>
          <w:pgNumType w:start="1"/>
          <w:cols w:space="720" w:equalWidth="0">
            <w:col w:w="9360"/>
          </w:cols>
          <w:titlePg/>
          <w:docGrid w:linePitch="326"/>
        </w:sectPr>
      </w:pPr>
    </w:p>
    <w:p w14:paraId="7C88F856" w14:textId="77777777" w:rsidR="007A0CED" w:rsidRDefault="007A0CED" w:rsidP="007A0CED">
      <w:pPr>
        <w:rPr>
          <w:rFonts w:ascii="Century Gothic" w:eastAsia="Garamond" w:hAnsi="Century Gothic" w:cs="Garamond"/>
          <w:b/>
          <w:sz w:val="20"/>
        </w:rPr>
      </w:pPr>
    </w:p>
    <w:tbl>
      <w:tblPr>
        <w:tblStyle w:val="TableGrid"/>
        <w:tblW w:w="13518" w:type="dxa"/>
        <w:tblLook w:val="04A0" w:firstRow="1" w:lastRow="0" w:firstColumn="1" w:lastColumn="0" w:noHBand="0" w:noVBand="1"/>
      </w:tblPr>
      <w:tblGrid>
        <w:gridCol w:w="1553"/>
        <w:gridCol w:w="2672"/>
        <w:gridCol w:w="1710"/>
        <w:gridCol w:w="1800"/>
        <w:gridCol w:w="3420"/>
        <w:gridCol w:w="2363"/>
      </w:tblGrid>
      <w:tr w:rsidR="002E5949" w:rsidRPr="00277436" w14:paraId="067DA940" w14:textId="77777777" w:rsidTr="00882E01">
        <w:trPr>
          <w:trHeight w:val="1394"/>
        </w:trPr>
        <w:tc>
          <w:tcPr>
            <w:tcW w:w="1553" w:type="dxa"/>
            <w:vAlign w:val="center"/>
          </w:tcPr>
          <w:p w14:paraId="78DC570F" w14:textId="77777777" w:rsidR="007A0CED" w:rsidRPr="00277436" w:rsidRDefault="007A0CED" w:rsidP="000B5E6F">
            <w:pPr>
              <w:jc w:val="center"/>
              <w:rPr>
                <w:rFonts w:ascii="Century Gothic" w:hAnsi="Century Gothic"/>
                <w:b/>
              </w:rPr>
            </w:pPr>
            <w:r w:rsidRPr="00277436">
              <w:rPr>
                <w:rFonts w:ascii="Century Gothic" w:hAnsi="Century Gothic"/>
                <w:b/>
              </w:rPr>
              <w:t xml:space="preserve">Best Practice Shared </w:t>
            </w:r>
          </w:p>
        </w:tc>
        <w:tc>
          <w:tcPr>
            <w:tcW w:w="2672" w:type="dxa"/>
            <w:vAlign w:val="center"/>
          </w:tcPr>
          <w:p w14:paraId="3804C8D2" w14:textId="77777777" w:rsidR="007A0CED" w:rsidRPr="00277436" w:rsidRDefault="007A0CED" w:rsidP="000B5E6F">
            <w:pPr>
              <w:jc w:val="center"/>
              <w:rPr>
                <w:rFonts w:ascii="Century Gothic" w:hAnsi="Century Gothic"/>
              </w:rPr>
            </w:pPr>
            <w:r w:rsidRPr="00277436">
              <w:rPr>
                <w:rFonts w:ascii="Century Gothic" w:hAnsi="Century Gothic"/>
                <w:b/>
              </w:rPr>
              <w:t>Vehicle for Dissemination</w:t>
            </w:r>
            <w:r w:rsidRPr="00277436">
              <w:rPr>
                <w:rFonts w:ascii="Century Gothic" w:hAnsi="Century Gothic"/>
              </w:rPr>
              <w:t xml:space="preserve"> (describe the method, format, or venue used to share best practices) </w:t>
            </w:r>
          </w:p>
        </w:tc>
        <w:tc>
          <w:tcPr>
            <w:tcW w:w="1710" w:type="dxa"/>
          </w:tcPr>
          <w:p w14:paraId="2A98E932" w14:textId="77777777" w:rsidR="007A0CED" w:rsidRPr="00277436" w:rsidRDefault="007A0CED" w:rsidP="000B5E6F">
            <w:pPr>
              <w:jc w:val="center"/>
              <w:rPr>
                <w:rFonts w:ascii="Century Gothic" w:hAnsi="Century Gothic"/>
                <w:b/>
              </w:rPr>
            </w:pPr>
            <w:r w:rsidRPr="00277436">
              <w:rPr>
                <w:rFonts w:ascii="Century Gothic" w:hAnsi="Century Gothic"/>
                <w:b/>
              </w:rPr>
              <w:t>Who at the school was involved with the dissemination efforts? (Title)</w:t>
            </w:r>
          </w:p>
        </w:tc>
        <w:tc>
          <w:tcPr>
            <w:tcW w:w="1800" w:type="dxa"/>
            <w:vAlign w:val="center"/>
          </w:tcPr>
          <w:p w14:paraId="4736F2E3" w14:textId="77777777" w:rsidR="007A0CED" w:rsidRPr="00277436" w:rsidRDefault="007A0CED" w:rsidP="000B5E6F">
            <w:pPr>
              <w:jc w:val="center"/>
              <w:rPr>
                <w:rFonts w:ascii="Century Gothic" w:hAnsi="Century Gothic"/>
              </w:rPr>
            </w:pPr>
            <w:r w:rsidRPr="00277436">
              <w:rPr>
                <w:rFonts w:ascii="Century Gothic" w:hAnsi="Century Gothic"/>
                <w:b/>
              </w:rPr>
              <w:t>Criteria</w:t>
            </w:r>
            <w:r w:rsidRPr="00277436">
              <w:rPr>
                <w:rFonts w:ascii="Century Gothic" w:hAnsi="Century Gothic"/>
              </w:rPr>
              <w:t xml:space="preserve"> that best aligns to the shared best practice (choose from the drop down menu)</w:t>
            </w:r>
          </w:p>
        </w:tc>
        <w:tc>
          <w:tcPr>
            <w:tcW w:w="3420" w:type="dxa"/>
            <w:vAlign w:val="center"/>
          </w:tcPr>
          <w:p w14:paraId="2210D27F" w14:textId="77777777" w:rsidR="007A0CED" w:rsidRPr="00277436" w:rsidRDefault="007A0CED" w:rsidP="000B5E6F">
            <w:pPr>
              <w:jc w:val="center"/>
              <w:rPr>
                <w:rFonts w:ascii="Century Gothic" w:hAnsi="Century Gothic"/>
              </w:rPr>
            </w:pPr>
            <w:r w:rsidRPr="00277436">
              <w:rPr>
                <w:rFonts w:ascii="Century Gothic" w:hAnsi="Century Gothic"/>
                <w:b/>
              </w:rPr>
              <w:t>With whom</w:t>
            </w:r>
            <w:r w:rsidRPr="00277436">
              <w:rPr>
                <w:rFonts w:ascii="Century Gothic" w:hAnsi="Century Gothic"/>
              </w:rPr>
              <w:t xml:space="preserve"> did the school disseminate its best practices?  (Partners and Locations)</w:t>
            </w:r>
          </w:p>
        </w:tc>
        <w:tc>
          <w:tcPr>
            <w:tcW w:w="2363" w:type="dxa"/>
            <w:vAlign w:val="center"/>
          </w:tcPr>
          <w:p w14:paraId="7A68186B" w14:textId="77777777" w:rsidR="007A0CED" w:rsidRPr="00277436" w:rsidRDefault="007A0CED" w:rsidP="000B5E6F">
            <w:pPr>
              <w:jc w:val="center"/>
              <w:rPr>
                <w:rFonts w:ascii="Century Gothic" w:hAnsi="Century Gothic"/>
              </w:rPr>
            </w:pPr>
            <w:r w:rsidRPr="00277436">
              <w:rPr>
                <w:rFonts w:ascii="Century Gothic" w:hAnsi="Century Gothic"/>
                <w:b/>
              </w:rPr>
              <w:t>Result of dissemination</w:t>
            </w:r>
            <w:r w:rsidRPr="00277436">
              <w:rPr>
                <w:rFonts w:ascii="Century Gothic" w:hAnsi="Century Gothic"/>
              </w:rPr>
              <w:t xml:space="preserve"> (List any resulting artifacts, materials, agendas, or results from partners. Also indicate if the school received grant funding to disseminate and if a grant report was written.)</w:t>
            </w:r>
          </w:p>
        </w:tc>
      </w:tr>
      <w:tr w:rsidR="002E5949" w:rsidRPr="00277436" w14:paraId="74DC0FF1" w14:textId="77777777" w:rsidTr="00882E01">
        <w:trPr>
          <w:trHeight w:val="300"/>
        </w:trPr>
        <w:tc>
          <w:tcPr>
            <w:tcW w:w="1553" w:type="dxa"/>
          </w:tcPr>
          <w:p w14:paraId="1DD2B0C7" w14:textId="073FD015" w:rsidR="007A0CED" w:rsidRPr="00277436" w:rsidRDefault="00BD195B" w:rsidP="00BD195B">
            <w:pPr>
              <w:rPr>
                <w:rFonts w:ascii="Century Gothic" w:hAnsi="Century Gothic"/>
              </w:rPr>
            </w:pPr>
            <w:r w:rsidRPr="00277436">
              <w:rPr>
                <w:rFonts w:ascii="Century Gothic" w:hAnsi="Century Gothic"/>
              </w:rPr>
              <w:t>School Design &amp; Replication</w:t>
            </w:r>
            <w:r w:rsidR="007A0CED" w:rsidRPr="00277436">
              <w:rPr>
                <w:rFonts w:ascii="Century Gothic" w:hAnsi="Century Gothic"/>
              </w:rPr>
              <w:t xml:space="preserve">: </w:t>
            </w:r>
            <w:r w:rsidRPr="00277436">
              <w:rPr>
                <w:rFonts w:ascii="Century Gothic" w:hAnsi="Century Gothic"/>
                <w:b/>
              </w:rPr>
              <w:t>School Visits</w:t>
            </w:r>
          </w:p>
        </w:tc>
        <w:tc>
          <w:tcPr>
            <w:tcW w:w="2672" w:type="dxa"/>
          </w:tcPr>
          <w:p w14:paraId="36D4826F" w14:textId="6DDCF561" w:rsidR="007A0CED" w:rsidRPr="00277436" w:rsidRDefault="00BD195B" w:rsidP="000B5E6F">
            <w:pPr>
              <w:rPr>
                <w:rFonts w:ascii="Century Gothic" w:hAnsi="Century Gothic"/>
              </w:rPr>
            </w:pPr>
            <w:r w:rsidRPr="00277436">
              <w:rPr>
                <w:rFonts w:ascii="Century Gothic" w:hAnsi="Century Gothic"/>
              </w:rPr>
              <w:t>Tour, classroom observations, and debrief</w:t>
            </w:r>
            <w:r w:rsidR="00BB5436">
              <w:rPr>
                <w:rFonts w:ascii="Century Gothic" w:hAnsi="Century Gothic"/>
              </w:rPr>
              <w:t>.</w:t>
            </w:r>
          </w:p>
        </w:tc>
        <w:tc>
          <w:tcPr>
            <w:tcW w:w="1710" w:type="dxa"/>
          </w:tcPr>
          <w:p w14:paraId="119CA263" w14:textId="4EE03AC2" w:rsidR="007A0CED" w:rsidRPr="00277436" w:rsidRDefault="00BD195B" w:rsidP="00BD195B">
            <w:pPr>
              <w:rPr>
                <w:rFonts w:ascii="Century Gothic" w:hAnsi="Century Gothic"/>
              </w:rPr>
            </w:pPr>
            <w:r w:rsidRPr="00277436">
              <w:rPr>
                <w:rFonts w:ascii="Century Gothic" w:hAnsi="Century Gothic"/>
              </w:rPr>
              <w:t>Principal of UAB</w:t>
            </w:r>
          </w:p>
        </w:tc>
        <w:sdt>
          <w:sdtPr>
            <w:rPr>
              <w:rFonts w:ascii="Century Gothic" w:hAnsi="Century Gothic"/>
            </w:rPr>
            <w:alias w:val="Criteria"/>
            <w:tag w:val="Criteria"/>
            <w:id w:val="367592863"/>
            <w:comboBox>
              <w:listItem w:value="Choose an item."/>
              <w:listItem w:displayText="Mission and Key Design Elements" w:value="Mission and Key Design Elements"/>
              <w:listItem w:displayText="Access and Equity" w:value="Access and Equity"/>
              <w:listItem w:displayText="Curriculum" w:value="Curriculum"/>
              <w:listItem w:displayText="Instruction" w:value="Instruction"/>
              <w:listItem w:displayText="Assessment and Program Evaluation" w:value="Assessment and Program Evaluation"/>
              <w:listItem w:displayText="Supports for Diverse Learners" w:value="Supports for Diverse Learners"/>
              <w:listItem w:displayText="Social, Emotional, Health Needs" w:value="Social, Emotional, Health Needs"/>
              <w:listItem w:displayText="Family Engagement" w:value="Family Engagement"/>
              <w:listItem w:displayText="School Leadership" w:value="School Leadership"/>
              <w:listItem w:displayText="Professional Climate" w:value="Professional Climate"/>
              <w:listItem w:displayText="Governance" w:value="Governance"/>
              <w:listItem w:displayText="Finance" w:value="Finance"/>
              <w:listItem w:displayText="Contracts" w:value="Contracts"/>
            </w:comboBox>
          </w:sdtPr>
          <w:sdtContent>
            <w:tc>
              <w:tcPr>
                <w:tcW w:w="1800" w:type="dxa"/>
              </w:tcPr>
              <w:p w14:paraId="410E5D12" w14:textId="0C9FBA07" w:rsidR="007A0CED" w:rsidRPr="00277436" w:rsidRDefault="00BD195B" w:rsidP="000B5E6F">
                <w:pPr>
                  <w:rPr>
                    <w:rFonts w:ascii="Century Gothic" w:hAnsi="Century Gothic"/>
                  </w:rPr>
                </w:pPr>
                <w:r w:rsidRPr="00277436">
                  <w:rPr>
                    <w:rFonts w:ascii="Century Gothic" w:hAnsi="Century Gothic"/>
                  </w:rPr>
                  <w:t>Social, Emotional, Health Needs</w:t>
                </w:r>
              </w:p>
            </w:tc>
          </w:sdtContent>
        </w:sdt>
        <w:tc>
          <w:tcPr>
            <w:tcW w:w="3420" w:type="dxa"/>
          </w:tcPr>
          <w:p w14:paraId="5F1562B7" w14:textId="77777777" w:rsidR="007A0CED" w:rsidRPr="00277436" w:rsidRDefault="007A0CED" w:rsidP="000B5E6F">
            <w:pPr>
              <w:rPr>
                <w:rFonts w:ascii="Century Gothic" w:hAnsi="Century Gothic"/>
              </w:rPr>
            </w:pPr>
            <w:r w:rsidRPr="00277436">
              <w:rPr>
                <w:rFonts w:ascii="Century Gothic" w:hAnsi="Century Gothic"/>
              </w:rPr>
              <w:t>Participants included educators and leaders from:</w:t>
            </w:r>
          </w:p>
          <w:p w14:paraId="64E0561B" w14:textId="378AB90D" w:rsidR="007A0CED" w:rsidRPr="00277436" w:rsidRDefault="00BD195B" w:rsidP="00BD195B">
            <w:pPr>
              <w:pStyle w:val="ListParagraph"/>
              <w:numPr>
                <w:ilvl w:val="0"/>
                <w:numId w:val="31"/>
              </w:numPr>
              <w:jc w:val="left"/>
              <w:rPr>
                <w:rFonts w:ascii="Century Gothic" w:hAnsi="Century Gothic"/>
              </w:rPr>
            </w:pPr>
            <w:r w:rsidRPr="00277436">
              <w:rPr>
                <w:rFonts w:ascii="Century Gothic" w:hAnsi="Century Gothic"/>
              </w:rPr>
              <w:t xml:space="preserve">Staff members from the Boston Public Schools Department of Social Emotional Learning and Wellness, including the Assistant Superintendent of Social Emotional Learning and Wellness and the Executive Director of SEL Instruction &amp; Support Services </w:t>
            </w:r>
          </w:p>
        </w:tc>
        <w:tc>
          <w:tcPr>
            <w:tcW w:w="2363" w:type="dxa"/>
          </w:tcPr>
          <w:p w14:paraId="0D5444B2" w14:textId="77777777" w:rsidR="007A0CED" w:rsidRPr="00277436" w:rsidRDefault="007A0CED" w:rsidP="000B5E6F">
            <w:pPr>
              <w:rPr>
                <w:rFonts w:ascii="Century Gothic" w:hAnsi="Century Gothic"/>
              </w:rPr>
            </w:pPr>
            <w:r w:rsidRPr="00277436">
              <w:rPr>
                <w:rFonts w:ascii="Century Gothic" w:hAnsi="Century Gothic"/>
              </w:rPr>
              <w:t>Varied by participant</w:t>
            </w:r>
          </w:p>
        </w:tc>
      </w:tr>
      <w:tr w:rsidR="002E5949" w:rsidRPr="00277436" w14:paraId="4DAC4246" w14:textId="77777777" w:rsidTr="00882E01">
        <w:trPr>
          <w:trHeight w:val="284"/>
        </w:trPr>
        <w:tc>
          <w:tcPr>
            <w:tcW w:w="1553" w:type="dxa"/>
          </w:tcPr>
          <w:p w14:paraId="395C81FE" w14:textId="7FC563BC" w:rsidR="007A0CED" w:rsidRPr="00277436" w:rsidRDefault="00C655C4" w:rsidP="00C655C4">
            <w:pPr>
              <w:rPr>
                <w:rFonts w:ascii="Century Gothic" w:hAnsi="Century Gothic"/>
              </w:rPr>
            </w:pPr>
            <w:r w:rsidRPr="00277436">
              <w:rPr>
                <w:rFonts w:ascii="Century Gothic" w:hAnsi="Century Gothic"/>
              </w:rPr>
              <w:t>Data and Technology:</w:t>
            </w:r>
            <w:r w:rsidR="007A0CED" w:rsidRPr="00277436">
              <w:rPr>
                <w:rFonts w:ascii="Century Gothic" w:hAnsi="Century Gothic"/>
              </w:rPr>
              <w:t xml:space="preserve"> </w:t>
            </w:r>
            <w:r w:rsidRPr="00277436">
              <w:rPr>
                <w:rFonts w:ascii="Century Gothic" w:hAnsi="Century Gothic"/>
                <w:b/>
              </w:rPr>
              <w:t>DeansList Conference</w:t>
            </w:r>
          </w:p>
        </w:tc>
        <w:tc>
          <w:tcPr>
            <w:tcW w:w="2672" w:type="dxa"/>
          </w:tcPr>
          <w:p w14:paraId="2CF3C76A" w14:textId="344D7FBD" w:rsidR="007A0CED" w:rsidRPr="00277436" w:rsidRDefault="00C655C4" w:rsidP="00C655C4">
            <w:pPr>
              <w:rPr>
                <w:rFonts w:ascii="Century Gothic" w:hAnsi="Century Gothic"/>
              </w:rPr>
            </w:pPr>
            <w:r w:rsidRPr="00277436">
              <w:rPr>
                <w:rFonts w:ascii="Century Gothic" w:hAnsi="Century Gothic"/>
              </w:rPr>
              <w:t>Presentation on the running data-driven RTI meetings</w:t>
            </w:r>
            <w:r w:rsidR="00BB5436">
              <w:rPr>
                <w:rFonts w:ascii="Century Gothic" w:hAnsi="Century Gothic"/>
              </w:rPr>
              <w:t>.</w:t>
            </w:r>
            <w:r w:rsidRPr="00277436">
              <w:rPr>
                <w:rFonts w:ascii="Century Gothic" w:hAnsi="Century Gothic"/>
              </w:rPr>
              <w:t xml:space="preserve"> </w:t>
            </w:r>
          </w:p>
        </w:tc>
        <w:tc>
          <w:tcPr>
            <w:tcW w:w="1710" w:type="dxa"/>
          </w:tcPr>
          <w:p w14:paraId="1F35F4B1" w14:textId="3DEC90C9" w:rsidR="007A0CED" w:rsidRPr="00277436" w:rsidRDefault="00C655C4" w:rsidP="000B5E6F">
            <w:pPr>
              <w:rPr>
                <w:rFonts w:ascii="Century Gothic" w:hAnsi="Century Gothic"/>
                <w:color w:val="808080"/>
              </w:rPr>
            </w:pPr>
            <w:r w:rsidRPr="00277436">
              <w:rPr>
                <w:rFonts w:ascii="Century Gothic" w:hAnsi="Century Gothic"/>
              </w:rPr>
              <w:t>ELA Teacher - UAB</w:t>
            </w:r>
          </w:p>
        </w:tc>
        <w:sdt>
          <w:sdtPr>
            <w:rPr>
              <w:rFonts w:ascii="Century Gothic" w:hAnsi="Century Gothic"/>
            </w:rPr>
            <w:alias w:val="Criteria"/>
            <w:tag w:val="Criteria"/>
            <w:id w:val="367592867"/>
            <w:comboBox>
              <w:listItem w:value="Choose an item."/>
              <w:listItem w:displayText="Mission and Key Design Elements" w:value="Mission and Key Design Elements"/>
              <w:listItem w:displayText="Access and Equity" w:value="Access and Equity"/>
              <w:listItem w:displayText="Curriculum" w:value="Curriculum"/>
              <w:listItem w:displayText="Instruction" w:value="Instruction"/>
              <w:listItem w:displayText="Assessment and Program Evaluation" w:value="Assessment and Program Evaluation"/>
              <w:listItem w:displayText="Supports for Diverse Learners" w:value="Supports for Diverse Learners"/>
              <w:listItem w:displayText="Social, Emotional, Health Needs" w:value="Social, Emotional, Health Needs"/>
              <w:listItem w:displayText="Family Engagement" w:value="Family Engagement"/>
              <w:listItem w:displayText="School Leadership" w:value="School Leadership"/>
              <w:listItem w:displayText="Professional Climate" w:value="Professional Climate"/>
              <w:listItem w:displayText="Governance" w:value="Governance"/>
              <w:listItem w:displayText="Finance" w:value="Finance"/>
              <w:listItem w:displayText="Contracts" w:value="Contracts"/>
            </w:comboBox>
          </w:sdtPr>
          <w:sdtContent>
            <w:tc>
              <w:tcPr>
                <w:tcW w:w="1800" w:type="dxa"/>
              </w:tcPr>
              <w:p w14:paraId="73F8F334" w14:textId="6A0EAEEF" w:rsidR="007A0CED" w:rsidRPr="00277436" w:rsidRDefault="00C655C4" w:rsidP="000B5E6F">
                <w:pPr>
                  <w:rPr>
                    <w:rFonts w:ascii="Century Gothic" w:hAnsi="Century Gothic"/>
                  </w:rPr>
                </w:pPr>
                <w:r w:rsidRPr="00277436">
                  <w:rPr>
                    <w:rFonts w:ascii="Century Gothic" w:hAnsi="Century Gothic"/>
                  </w:rPr>
                  <w:t>Instruction</w:t>
                </w:r>
              </w:p>
            </w:tc>
          </w:sdtContent>
        </w:sdt>
        <w:tc>
          <w:tcPr>
            <w:tcW w:w="3420" w:type="dxa"/>
          </w:tcPr>
          <w:p w14:paraId="309707FB" w14:textId="7E46EFB1" w:rsidR="007A0CED" w:rsidRPr="00277436" w:rsidRDefault="00C655C4" w:rsidP="000B5E6F">
            <w:pPr>
              <w:rPr>
                <w:rFonts w:ascii="Century Gothic" w:hAnsi="Century Gothic"/>
              </w:rPr>
            </w:pPr>
            <w:r w:rsidRPr="00277436">
              <w:rPr>
                <w:rFonts w:ascii="Century Gothic" w:hAnsi="Century Gothic"/>
              </w:rPr>
              <w:t>Conference Attendees</w:t>
            </w:r>
          </w:p>
          <w:p w14:paraId="1D2BDFBA" w14:textId="77777777" w:rsidR="007A0CED" w:rsidRPr="00277436" w:rsidRDefault="00C655C4" w:rsidP="00E06333">
            <w:pPr>
              <w:pStyle w:val="ListParagraph"/>
              <w:numPr>
                <w:ilvl w:val="0"/>
                <w:numId w:val="32"/>
              </w:numPr>
              <w:jc w:val="left"/>
              <w:rPr>
                <w:rFonts w:ascii="Century Gothic" w:hAnsi="Century Gothic"/>
              </w:rPr>
            </w:pPr>
            <w:r w:rsidRPr="00277436">
              <w:rPr>
                <w:rFonts w:ascii="Century Gothic" w:hAnsi="Century Gothic"/>
              </w:rPr>
              <w:t>District and charter leaders from:</w:t>
            </w:r>
          </w:p>
          <w:p w14:paraId="2FAB3920" w14:textId="77777777" w:rsidR="00C655C4" w:rsidRPr="00277436" w:rsidRDefault="00C655C4" w:rsidP="00C655C4">
            <w:pPr>
              <w:pStyle w:val="ListParagraph"/>
              <w:numPr>
                <w:ilvl w:val="1"/>
                <w:numId w:val="32"/>
              </w:numPr>
              <w:jc w:val="left"/>
              <w:rPr>
                <w:rFonts w:ascii="Century Gothic" w:hAnsi="Century Gothic"/>
              </w:rPr>
            </w:pPr>
            <w:r w:rsidRPr="00277436">
              <w:rPr>
                <w:rFonts w:ascii="Century Gothic" w:hAnsi="Century Gothic"/>
              </w:rPr>
              <w:t>Massachusetts</w:t>
            </w:r>
          </w:p>
          <w:p w14:paraId="7A9D7E53" w14:textId="77777777" w:rsidR="00C655C4" w:rsidRPr="00277436" w:rsidRDefault="00C655C4" w:rsidP="00C655C4">
            <w:pPr>
              <w:pStyle w:val="ListParagraph"/>
              <w:numPr>
                <w:ilvl w:val="1"/>
                <w:numId w:val="32"/>
              </w:numPr>
              <w:jc w:val="left"/>
              <w:rPr>
                <w:rFonts w:ascii="Century Gothic" w:hAnsi="Century Gothic"/>
              </w:rPr>
            </w:pPr>
            <w:r w:rsidRPr="00277436">
              <w:rPr>
                <w:rFonts w:ascii="Century Gothic" w:hAnsi="Century Gothic"/>
              </w:rPr>
              <w:t>Connecticut</w:t>
            </w:r>
          </w:p>
          <w:p w14:paraId="43ECC59F" w14:textId="77777777" w:rsidR="00C655C4" w:rsidRPr="00277436" w:rsidRDefault="00C655C4" w:rsidP="00C655C4">
            <w:pPr>
              <w:pStyle w:val="ListParagraph"/>
              <w:numPr>
                <w:ilvl w:val="1"/>
                <w:numId w:val="32"/>
              </w:numPr>
              <w:jc w:val="left"/>
              <w:rPr>
                <w:rFonts w:ascii="Century Gothic" w:hAnsi="Century Gothic"/>
              </w:rPr>
            </w:pPr>
            <w:r w:rsidRPr="00277436">
              <w:rPr>
                <w:rFonts w:ascii="Century Gothic" w:hAnsi="Century Gothic"/>
              </w:rPr>
              <w:t>New York</w:t>
            </w:r>
          </w:p>
          <w:p w14:paraId="2D205D37" w14:textId="77777777" w:rsidR="00C655C4" w:rsidRPr="00277436" w:rsidRDefault="00C655C4" w:rsidP="00C655C4">
            <w:pPr>
              <w:pStyle w:val="ListParagraph"/>
              <w:numPr>
                <w:ilvl w:val="1"/>
                <w:numId w:val="32"/>
              </w:numPr>
              <w:jc w:val="left"/>
              <w:rPr>
                <w:rFonts w:ascii="Century Gothic" w:hAnsi="Century Gothic"/>
              </w:rPr>
            </w:pPr>
            <w:r w:rsidRPr="00277436">
              <w:rPr>
                <w:rFonts w:ascii="Century Gothic" w:hAnsi="Century Gothic"/>
              </w:rPr>
              <w:t>New Jersey</w:t>
            </w:r>
          </w:p>
          <w:p w14:paraId="47CDF7BD" w14:textId="5B5606D5" w:rsidR="00C655C4" w:rsidRPr="00277436" w:rsidRDefault="00C655C4" w:rsidP="00C655C4">
            <w:pPr>
              <w:pStyle w:val="ListParagraph"/>
              <w:numPr>
                <w:ilvl w:val="1"/>
                <w:numId w:val="32"/>
              </w:numPr>
              <w:jc w:val="left"/>
              <w:rPr>
                <w:rFonts w:ascii="Century Gothic" w:hAnsi="Century Gothic"/>
              </w:rPr>
            </w:pPr>
            <w:r w:rsidRPr="00277436">
              <w:rPr>
                <w:rFonts w:ascii="Century Gothic" w:hAnsi="Century Gothic"/>
              </w:rPr>
              <w:t>Washington DC</w:t>
            </w:r>
          </w:p>
        </w:tc>
        <w:tc>
          <w:tcPr>
            <w:tcW w:w="2363" w:type="dxa"/>
          </w:tcPr>
          <w:p w14:paraId="43A5E0C2" w14:textId="14711752" w:rsidR="007A0CED" w:rsidRPr="00277436" w:rsidRDefault="00C655C4" w:rsidP="000B5E6F">
            <w:pPr>
              <w:rPr>
                <w:rFonts w:ascii="Century Gothic" w:hAnsi="Century Gothic"/>
              </w:rPr>
            </w:pPr>
            <w:r w:rsidRPr="00277436">
              <w:rPr>
                <w:rFonts w:ascii="Century Gothic" w:hAnsi="Century Gothic"/>
              </w:rPr>
              <w:t>Session Materials, Agenda</w:t>
            </w:r>
            <w:r w:rsidR="00395115" w:rsidRPr="00277436">
              <w:rPr>
                <w:rFonts w:ascii="Century Gothic" w:hAnsi="Century Gothic"/>
              </w:rPr>
              <w:t>, Varied by Participant</w:t>
            </w:r>
          </w:p>
        </w:tc>
      </w:tr>
      <w:tr w:rsidR="002E5949" w:rsidRPr="00277436" w14:paraId="2A31553F" w14:textId="77777777" w:rsidTr="00882E01">
        <w:trPr>
          <w:trHeight w:val="300"/>
        </w:trPr>
        <w:tc>
          <w:tcPr>
            <w:tcW w:w="1553" w:type="dxa"/>
          </w:tcPr>
          <w:p w14:paraId="6477626D" w14:textId="6CEF81FB" w:rsidR="007A0CED" w:rsidRPr="00277436" w:rsidRDefault="007A0CED" w:rsidP="00FB2232">
            <w:pPr>
              <w:rPr>
                <w:rFonts w:ascii="Century Gothic" w:hAnsi="Century Gothic"/>
              </w:rPr>
            </w:pPr>
            <w:r w:rsidRPr="00277436">
              <w:rPr>
                <w:rFonts w:ascii="Century Gothic" w:hAnsi="Century Gothic"/>
              </w:rPr>
              <w:lastRenderedPageBreak/>
              <w:t xml:space="preserve">Curriculum and Instruction: </w:t>
            </w:r>
            <w:r w:rsidR="00FB2232" w:rsidRPr="00277436">
              <w:rPr>
                <w:rFonts w:ascii="Century Gothic" w:hAnsi="Century Gothic"/>
                <w:b/>
              </w:rPr>
              <w:t>Site Visit</w:t>
            </w:r>
          </w:p>
        </w:tc>
        <w:tc>
          <w:tcPr>
            <w:tcW w:w="2672" w:type="dxa"/>
          </w:tcPr>
          <w:p w14:paraId="5307D81F" w14:textId="59DE13DE" w:rsidR="007A0CED" w:rsidRPr="00277436" w:rsidRDefault="00FB2232" w:rsidP="004815D0">
            <w:pPr>
              <w:rPr>
                <w:rFonts w:ascii="Century Gothic" w:hAnsi="Century Gothic"/>
              </w:rPr>
            </w:pPr>
            <w:r w:rsidRPr="00277436">
              <w:rPr>
                <w:rFonts w:ascii="Century Gothic" w:hAnsi="Century Gothic"/>
              </w:rPr>
              <w:t xml:space="preserve">Observations and </w:t>
            </w:r>
            <w:r w:rsidR="004815D0">
              <w:rPr>
                <w:rFonts w:ascii="Century Gothic" w:hAnsi="Century Gothic"/>
              </w:rPr>
              <w:t>debrief</w:t>
            </w:r>
            <w:r w:rsidR="00277436" w:rsidRPr="00277436">
              <w:rPr>
                <w:rFonts w:ascii="Century Gothic" w:hAnsi="Century Gothic"/>
              </w:rPr>
              <w:t xml:space="preserve"> on instruction in various classrooms.</w:t>
            </w:r>
          </w:p>
        </w:tc>
        <w:tc>
          <w:tcPr>
            <w:tcW w:w="1710" w:type="dxa"/>
          </w:tcPr>
          <w:p w14:paraId="6EFB0602" w14:textId="3AF08435" w:rsidR="007A0CED" w:rsidRPr="00277436" w:rsidRDefault="00FB2232" w:rsidP="000B5E6F">
            <w:pPr>
              <w:rPr>
                <w:rFonts w:ascii="Century Gothic" w:hAnsi="Century Gothic"/>
              </w:rPr>
            </w:pPr>
            <w:r w:rsidRPr="00277436">
              <w:rPr>
                <w:rFonts w:ascii="Century Gothic" w:hAnsi="Century Gothic"/>
              </w:rPr>
              <w:t>Teachers, Deans of Curriculum and Instruction – UAB</w:t>
            </w:r>
          </w:p>
        </w:tc>
        <w:sdt>
          <w:sdtPr>
            <w:rPr>
              <w:rFonts w:ascii="Century Gothic" w:hAnsi="Century Gothic"/>
            </w:rPr>
            <w:alias w:val="Criteria"/>
            <w:tag w:val="Criteria"/>
            <w:id w:val="367592864"/>
            <w:comboBox>
              <w:listItem w:value="Choose an item."/>
              <w:listItem w:displayText="Mission and Key Design Elements" w:value="Mission and Key Design Elements"/>
              <w:listItem w:displayText="Access and Equity" w:value="Access and Equity"/>
              <w:listItem w:displayText="Curriculum" w:value="Curriculum"/>
              <w:listItem w:displayText="Instruction" w:value="Instruction"/>
              <w:listItem w:displayText="Assessment and Program Evaluation" w:value="Assessment and Program Evaluation"/>
              <w:listItem w:displayText="Supports for Diverse Learners" w:value="Supports for Diverse Learners"/>
              <w:listItem w:displayText="Social, Emotional, Health Needs" w:value="Social, Emotional, Health Needs"/>
              <w:listItem w:displayText="Family Engagement" w:value="Family Engagement"/>
              <w:listItem w:displayText="School Leadership" w:value="School Leadership"/>
              <w:listItem w:displayText="Professional Climate" w:value="Professional Climate"/>
              <w:listItem w:displayText="Governance" w:value="Governance"/>
              <w:listItem w:displayText="Finance" w:value="Finance"/>
              <w:listItem w:displayText="Contracts" w:value="Contracts"/>
            </w:comboBox>
          </w:sdtPr>
          <w:sdtContent>
            <w:tc>
              <w:tcPr>
                <w:tcW w:w="1800" w:type="dxa"/>
              </w:tcPr>
              <w:p w14:paraId="2F227862" w14:textId="77777777" w:rsidR="007A0CED" w:rsidRPr="00277436" w:rsidRDefault="007A0CED" w:rsidP="000B5E6F">
                <w:pPr>
                  <w:rPr>
                    <w:rFonts w:ascii="Century Gothic" w:hAnsi="Century Gothic"/>
                  </w:rPr>
                </w:pPr>
                <w:r w:rsidRPr="00277436">
                  <w:rPr>
                    <w:rFonts w:ascii="Century Gothic" w:hAnsi="Century Gothic"/>
                  </w:rPr>
                  <w:t>Curriculum</w:t>
                </w:r>
              </w:p>
            </w:tc>
          </w:sdtContent>
        </w:sdt>
        <w:tc>
          <w:tcPr>
            <w:tcW w:w="3420" w:type="dxa"/>
          </w:tcPr>
          <w:p w14:paraId="5871129B" w14:textId="17B2A9CA" w:rsidR="007A0CED" w:rsidRPr="00277436" w:rsidRDefault="007A0CED" w:rsidP="00FB2232">
            <w:pPr>
              <w:rPr>
                <w:rFonts w:ascii="Century Gothic" w:hAnsi="Century Gothic"/>
              </w:rPr>
            </w:pPr>
            <w:r w:rsidRPr="00277436">
              <w:rPr>
                <w:rFonts w:ascii="Century Gothic" w:hAnsi="Century Gothic"/>
              </w:rPr>
              <w:t xml:space="preserve">Participants were </w:t>
            </w:r>
            <w:r w:rsidR="00FB2232" w:rsidRPr="00277436">
              <w:rPr>
                <w:rFonts w:ascii="Century Gothic" w:hAnsi="Century Gothic"/>
              </w:rPr>
              <w:t>teachers at Edward Brooke</w:t>
            </w:r>
          </w:p>
        </w:tc>
        <w:tc>
          <w:tcPr>
            <w:tcW w:w="2363" w:type="dxa"/>
          </w:tcPr>
          <w:p w14:paraId="04E39755" w14:textId="77777777" w:rsidR="007A0CED" w:rsidRPr="00277436" w:rsidRDefault="007A0CED" w:rsidP="000B5E6F">
            <w:pPr>
              <w:rPr>
                <w:rFonts w:ascii="Century Gothic" w:hAnsi="Century Gothic"/>
              </w:rPr>
            </w:pPr>
            <w:r w:rsidRPr="00277436">
              <w:rPr>
                <w:rFonts w:ascii="Century Gothic" w:hAnsi="Century Gothic"/>
              </w:rPr>
              <w:t>Varied by participant</w:t>
            </w:r>
          </w:p>
        </w:tc>
      </w:tr>
      <w:tr w:rsidR="002E5949" w:rsidRPr="00277436" w14:paraId="7AD75A75" w14:textId="77777777" w:rsidTr="00882E01">
        <w:trPr>
          <w:trHeight w:val="284"/>
        </w:trPr>
        <w:tc>
          <w:tcPr>
            <w:tcW w:w="1553" w:type="dxa"/>
          </w:tcPr>
          <w:p w14:paraId="41A022A9" w14:textId="5E199738" w:rsidR="007A0CED" w:rsidRPr="00277436" w:rsidRDefault="00077DFC" w:rsidP="00077DFC">
            <w:pPr>
              <w:rPr>
                <w:rFonts w:ascii="Century Gothic" w:hAnsi="Century Gothic"/>
              </w:rPr>
            </w:pPr>
            <w:r w:rsidRPr="00277436">
              <w:rPr>
                <w:rFonts w:ascii="Century Gothic" w:hAnsi="Century Gothic"/>
              </w:rPr>
              <w:t>Curriculum and Instruction</w:t>
            </w:r>
            <w:r w:rsidR="00913D3D" w:rsidRPr="00277436">
              <w:rPr>
                <w:rFonts w:ascii="Century Gothic" w:hAnsi="Century Gothic"/>
              </w:rPr>
              <w:t xml:space="preserve">: </w:t>
            </w:r>
            <w:r w:rsidRPr="00277436">
              <w:rPr>
                <w:rFonts w:ascii="Century Gothic" w:hAnsi="Century Gothic"/>
                <w:b/>
              </w:rPr>
              <w:t>Site Visit</w:t>
            </w:r>
          </w:p>
        </w:tc>
        <w:tc>
          <w:tcPr>
            <w:tcW w:w="2672" w:type="dxa"/>
          </w:tcPr>
          <w:p w14:paraId="375E7FE4" w14:textId="3D6639A5" w:rsidR="007A0CED" w:rsidRPr="00277436" w:rsidRDefault="00077DFC" w:rsidP="004815D0">
            <w:pPr>
              <w:rPr>
                <w:rFonts w:ascii="Century Gothic" w:hAnsi="Century Gothic"/>
              </w:rPr>
            </w:pPr>
            <w:r w:rsidRPr="00277436">
              <w:rPr>
                <w:rFonts w:ascii="Century Gothic" w:hAnsi="Century Gothic"/>
              </w:rPr>
              <w:t xml:space="preserve">Observations and </w:t>
            </w:r>
            <w:r w:rsidR="004815D0">
              <w:rPr>
                <w:rFonts w:ascii="Century Gothic" w:hAnsi="Century Gothic"/>
              </w:rPr>
              <w:t>debrief</w:t>
            </w:r>
            <w:r w:rsidRPr="00277436">
              <w:rPr>
                <w:rFonts w:ascii="Century Gothic" w:hAnsi="Century Gothic"/>
              </w:rPr>
              <w:t xml:space="preserve"> of Substantially Separate Classrooms.</w:t>
            </w:r>
          </w:p>
        </w:tc>
        <w:tc>
          <w:tcPr>
            <w:tcW w:w="1710" w:type="dxa"/>
          </w:tcPr>
          <w:p w14:paraId="3F5D2725" w14:textId="4E1E3988" w:rsidR="007A0CED" w:rsidRPr="00277436" w:rsidRDefault="007A0CED" w:rsidP="000B5E6F">
            <w:pPr>
              <w:rPr>
                <w:rFonts w:ascii="Century Gothic" w:hAnsi="Century Gothic"/>
                <w:color w:val="808080"/>
              </w:rPr>
            </w:pPr>
            <w:r w:rsidRPr="00277436">
              <w:rPr>
                <w:rFonts w:ascii="Century Gothic" w:hAnsi="Century Gothic"/>
              </w:rPr>
              <w:t>Principal</w:t>
            </w:r>
            <w:r w:rsidR="00077DFC" w:rsidRPr="00277436">
              <w:rPr>
                <w:rFonts w:ascii="Century Gothic" w:hAnsi="Century Gothic"/>
              </w:rPr>
              <w:t xml:space="preserve"> – UAB, Substantially Separate Teachers - UAB</w:t>
            </w:r>
          </w:p>
        </w:tc>
        <w:sdt>
          <w:sdtPr>
            <w:rPr>
              <w:rFonts w:ascii="Century Gothic" w:hAnsi="Century Gothic"/>
            </w:rPr>
            <w:alias w:val="Criteria"/>
            <w:tag w:val="Criteria"/>
            <w:id w:val="367592865"/>
            <w:comboBox>
              <w:listItem w:value="Choose an item."/>
              <w:listItem w:displayText="Mission and Key Design Elements" w:value="Mission and Key Design Elements"/>
              <w:listItem w:displayText="Access and Equity" w:value="Access and Equity"/>
              <w:listItem w:displayText="Curriculum" w:value="Curriculum"/>
              <w:listItem w:displayText="Instruction" w:value="Instruction"/>
              <w:listItem w:displayText="Assessment and Program Evaluation" w:value="Assessment and Program Evaluation"/>
              <w:listItem w:displayText="Supports for Diverse Learners" w:value="Supports for Diverse Learners"/>
              <w:listItem w:displayText="Social, Emotional, Health Needs" w:value="Social, Emotional, Health Needs"/>
              <w:listItem w:displayText="Family Engagement" w:value="Family Engagement"/>
              <w:listItem w:displayText="School Leadership" w:value="School Leadership"/>
              <w:listItem w:displayText="Professional Climate" w:value="Professional Climate"/>
              <w:listItem w:displayText="Governance" w:value="Governance"/>
              <w:listItem w:displayText="Finance" w:value="Finance"/>
              <w:listItem w:displayText="Contracts" w:value="Contracts"/>
            </w:comboBox>
          </w:sdtPr>
          <w:sdtContent>
            <w:tc>
              <w:tcPr>
                <w:tcW w:w="1800" w:type="dxa"/>
              </w:tcPr>
              <w:p w14:paraId="73B37DB2" w14:textId="240C4DC8" w:rsidR="007A0CED" w:rsidRPr="00277436" w:rsidRDefault="00077DFC" w:rsidP="000B5E6F">
                <w:pPr>
                  <w:rPr>
                    <w:rFonts w:ascii="Century Gothic" w:hAnsi="Century Gothic"/>
                  </w:rPr>
                </w:pPr>
                <w:r w:rsidRPr="00277436">
                  <w:rPr>
                    <w:rFonts w:ascii="Century Gothic" w:hAnsi="Century Gothic"/>
                  </w:rPr>
                  <w:t>Instruction</w:t>
                </w:r>
              </w:p>
            </w:tc>
          </w:sdtContent>
        </w:sdt>
        <w:tc>
          <w:tcPr>
            <w:tcW w:w="3420" w:type="dxa"/>
          </w:tcPr>
          <w:p w14:paraId="47EA0BE7" w14:textId="2F2BE7D0" w:rsidR="007A0CED" w:rsidRPr="00277436" w:rsidRDefault="007A0CED" w:rsidP="00077DFC">
            <w:pPr>
              <w:rPr>
                <w:rFonts w:ascii="Century Gothic" w:hAnsi="Century Gothic"/>
              </w:rPr>
            </w:pPr>
            <w:r w:rsidRPr="00277436">
              <w:rPr>
                <w:rFonts w:ascii="Century Gothic" w:hAnsi="Century Gothic"/>
              </w:rPr>
              <w:t xml:space="preserve">Participants were </w:t>
            </w:r>
            <w:r w:rsidR="00077DFC" w:rsidRPr="00277436">
              <w:rPr>
                <w:rFonts w:ascii="Century Gothic" w:hAnsi="Century Gothic"/>
              </w:rPr>
              <w:t>a teaching team from Boston Prep.</w:t>
            </w:r>
          </w:p>
        </w:tc>
        <w:tc>
          <w:tcPr>
            <w:tcW w:w="2363" w:type="dxa"/>
          </w:tcPr>
          <w:p w14:paraId="78D768AB" w14:textId="77777777" w:rsidR="007A0CED" w:rsidRPr="00277436" w:rsidRDefault="007A0CED" w:rsidP="000B5E6F">
            <w:pPr>
              <w:rPr>
                <w:rFonts w:ascii="Century Gothic" w:hAnsi="Century Gothic"/>
              </w:rPr>
            </w:pPr>
            <w:r w:rsidRPr="00277436">
              <w:rPr>
                <w:rFonts w:ascii="Century Gothic" w:hAnsi="Century Gothic"/>
              </w:rPr>
              <w:t>Varied by participant</w:t>
            </w:r>
          </w:p>
        </w:tc>
      </w:tr>
      <w:tr w:rsidR="00077DFC" w:rsidRPr="00277436" w14:paraId="4FD7C2E9" w14:textId="77777777" w:rsidTr="00882E01">
        <w:trPr>
          <w:trHeight w:val="316"/>
        </w:trPr>
        <w:tc>
          <w:tcPr>
            <w:tcW w:w="1553" w:type="dxa"/>
          </w:tcPr>
          <w:p w14:paraId="1E052673" w14:textId="2E674E16" w:rsidR="00077DFC" w:rsidRPr="00277436" w:rsidRDefault="00077DFC" w:rsidP="00600C58">
            <w:pPr>
              <w:rPr>
                <w:rFonts w:ascii="Century Gothic" w:hAnsi="Century Gothic"/>
              </w:rPr>
            </w:pPr>
            <w:r w:rsidRPr="00277436">
              <w:rPr>
                <w:rFonts w:ascii="Century Gothic" w:hAnsi="Century Gothic"/>
              </w:rPr>
              <w:t xml:space="preserve">Curriculum and Instruction: </w:t>
            </w:r>
            <w:r w:rsidRPr="00277436">
              <w:rPr>
                <w:rFonts w:ascii="Century Gothic" w:hAnsi="Century Gothic"/>
                <w:b/>
              </w:rPr>
              <w:t>Site Visit</w:t>
            </w:r>
          </w:p>
        </w:tc>
        <w:tc>
          <w:tcPr>
            <w:tcW w:w="2672" w:type="dxa"/>
          </w:tcPr>
          <w:p w14:paraId="46A0C98B" w14:textId="3521A21B" w:rsidR="00077DFC" w:rsidRPr="00277436" w:rsidRDefault="00077DFC" w:rsidP="004815D0">
            <w:pPr>
              <w:rPr>
                <w:rFonts w:ascii="Century Gothic" w:hAnsi="Century Gothic"/>
              </w:rPr>
            </w:pPr>
            <w:r w:rsidRPr="00277436">
              <w:rPr>
                <w:rFonts w:ascii="Century Gothic" w:hAnsi="Century Gothic"/>
              </w:rPr>
              <w:t xml:space="preserve">Observations and </w:t>
            </w:r>
            <w:r w:rsidR="004815D0">
              <w:rPr>
                <w:rFonts w:ascii="Century Gothic" w:hAnsi="Century Gothic"/>
              </w:rPr>
              <w:t>debrief</w:t>
            </w:r>
            <w:r w:rsidRPr="00277436">
              <w:rPr>
                <w:rFonts w:ascii="Century Gothic" w:hAnsi="Century Gothic"/>
              </w:rPr>
              <w:t xml:space="preserve"> </w:t>
            </w:r>
            <w:r w:rsidR="004815D0">
              <w:rPr>
                <w:rFonts w:ascii="Century Gothic" w:hAnsi="Century Gothic"/>
              </w:rPr>
              <w:t>on</w:t>
            </w:r>
            <w:r w:rsidRPr="00277436">
              <w:rPr>
                <w:rFonts w:ascii="Century Gothic" w:hAnsi="Century Gothic"/>
              </w:rPr>
              <w:t xml:space="preserve"> inclusion settings.</w:t>
            </w:r>
          </w:p>
        </w:tc>
        <w:tc>
          <w:tcPr>
            <w:tcW w:w="1710" w:type="dxa"/>
          </w:tcPr>
          <w:p w14:paraId="2160A314" w14:textId="0FF8C22E" w:rsidR="00077DFC" w:rsidRPr="00277436" w:rsidRDefault="00077DFC" w:rsidP="00600C58">
            <w:pPr>
              <w:rPr>
                <w:rFonts w:ascii="Century Gothic" w:hAnsi="Century Gothic"/>
                <w:color w:val="000000" w:themeColor="text1"/>
              </w:rPr>
            </w:pPr>
            <w:r w:rsidRPr="00277436">
              <w:rPr>
                <w:rFonts w:ascii="Century Gothic" w:hAnsi="Century Gothic"/>
                <w:color w:val="000000" w:themeColor="text1"/>
              </w:rPr>
              <w:t>Teachers - UAB</w:t>
            </w:r>
          </w:p>
        </w:tc>
        <w:sdt>
          <w:sdtPr>
            <w:rPr>
              <w:rFonts w:ascii="Century Gothic" w:hAnsi="Century Gothic"/>
            </w:rPr>
            <w:alias w:val="Criteria"/>
            <w:tag w:val="Criteria"/>
            <w:id w:val="484518533"/>
            <w:comboBox>
              <w:listItem w:value="Choose an item."/>
              <w:listItem w:displayText="Mission and Key Design Elements" w:value="Mission and Key Design Elements"/>
              <w:listItem w:displayText="Access and Equity" w:value="Access and Equity"/>
              <w:listItem w:displayText="Curriculum" w:value="Curriculum"/>
              <w:listItem w:displayText="Instruction" w:value="Instruction"/>
              <w:listItem w:displayText="Assessment and Program Evaluation" w:value="Assessment and Program Evaluation"/>
              <w:listItem w:displayText="Supports for Diverse Learners" w:value="Supports for Diverse Learners"/>
              <w:listItem w:displayText="Social, Emotional, Health Needs" w:value="Social, Emotional, Health Needs"/>
              <w:listItem w:displayText="Family Engagement" w:value="Family Engagement"/>
              <w:listItem w:displayText="School Leadership" w:value="School Leadership"/>
              <w:listItem w:displayText="Professional Climate" w:value="Professional Climate"/>
              <w:listItem w:displayText="Governance" w:value="Governance"/>
              <w:listItem w:displayText="Finance" w:value="Finance"/>
              <w:listItem w:displayText="Contracts" w:value="Contracts"/>
            </w:comboBox>
          </w:sdtPr>
          <w:sdtContent>
            <w:tc>
              <w:tcPr>
                <w:tcW w:w="1800" w:type="dxa"/>
              </w:tcPr>
              <w:p w14:paraId="135CF7FB" w14:textId="39C3F164" w:rsidR="00077DFC" w:rsidRPr="00277436" w:rsidRDefault="00077DFC" w:rsidP="00600C58">
                <w:pPr>
                  <w:rPr>
                    <w:rFonts w:ascii="Century Gothic" w:hAnsi="Century Gothic"/>
                  </w:rPr>
                </w:pPr>
                <w:r w:rsidRPr="00277436">
                  <w:rPr>
                    <w:rFonts w:ascii="Century Gothic" w:hAnsi="Century Gothic"/>
                  </w:rPr>
                  <w:t>Instruction</w:t>
                </w:r>
              </w:p>
            </w:tc>
          </w:sdtContent>
        </w:sdt>
        <w:tc>
          <w:tcPr>
            <w:tcW w:w="3420" w:type="dxa"/>
          </w:tcPr>
          <w:p w14:paraId="362D3DDE" w14:textId="52FCB822" w:rsidR="00077DFC" w:rsidRPr="00277436" w:rsidRDefault="00077DFC" w:rsidP="00077DFC">
            <w:pPr>
              <w:rPr>
                <w:rFonts w:ascii="Century Gothic" w:hAnsi="Century Gothic"/>
              </w:rPr>
            </w:pPr>
            <w:r w:rsidRPr="00277436">
              <w:rPr>
                <w:rFonts w:ascii="Century Gothic" w:hAnsi="Century Gothic"/>
              </w:rPr>
              <w:t>Participants were from UAH’s Special Education Team</w:t>
            </w:r>
          </w:p>
        </w:tc>
        <w:tc>
          <w:tcPr>
            <w:tcW w:w="2363" w:type="dxa"/>
          </w:tcPr>
          <w:p w14:paraId="155DF048" w14:textId="7572C6DD" w:rsidR="00077DFC" w:rsidRPr="00277436" w:rsidRDefault="00077DFC" w:rsidP="00600C58">
            <w:pPr>
              <w:rPr>
                <w:rFonts w:ascii="Century Gothic" w:hAnsi="Century Gothic"/>
              </w:rPr>
            </w:pPr>
            <w:r w:rsidRPr="00277436">
              <w:rPr>
                <w:rFonts w:ascii="Century Gothic" w:hAnsi="Century Gothic"/>
              </w:rPr>
              <w:t>Varied by participant</w:t>
            </w:r>
          </w:p>
        </w:tc>
      </w:tr>
      <w:tr w:rsidR="00077DFC" w:rsidRPr="00277436" w14:paraId="0639DA80" w14:textId="77777777" w:rsidTr="00882E01">
        <w:trPr>
          <w:trHeight w:val="316"/>
        </w:trPr>
        <w:tc>
          <w:tcPr>
            <w:tcW w:w="1553" w:type="dxa"/>
          </w:tcPr>
          <w:p w14:paraId="68CDE0FA" w14:textId="6D0BD2A9" w:rsidR="00077DFC" w:rsidRPr="00277436" w:rsidRDefault="00077DFC" w:rsidP="00077DFC">
            <w:pPr>
              <w:rPr>
                <w:rFonts w:ascii="Century Gothic" w:hAnsi="Century Gothic"/>
              </w:rPr>
            </w:pPr>
            <w:r w:rsidRPr="00277436">
              <w:rPr>
                <w:rFonts w:ascii="Century Gothic" w:hAnsi="Century Gothic"/>
              </w:rPr>
              <w:t xml:space="preserve">Curriculum and Instruction: </w:t>
            </w:r>
            <w:r w:rsidRPr="00277436">
              <w:rPr>
                <w:rFonts w:ascii="Century Gothic" w:hAnsi="Century Gothic"/>
                <w:b/>
              </w:rPr>
              <w:t>Site Visit</w:t>
            </w:r>
          </w:p>
        </w:tc>
        <w:tc>
          <w:tcPr>
            <w:tcW w:w="2672" w:type="dxa"/>
          </w:tcPr>
          <w:p w14:paraId="3D3CB768" w14:textId="159D3B19" w:rsidR="00077DFC" w:rsidRPr="00277436" w:rsidRDefault="00077DFC" w:rsidP="004815D0">
            <w:pPr>
              <w:rPr>
                <w:rFonts w:ascii="Century Gothic" w:hAnsi="Century Gothic"/>
              </w:rPr>
            </w:pPr>
            <w:r w:rsidRPr="00277436">
              <w:rPr>
                <w:rFonts w:ascii="Century Gothic" w:hAnsi="Century Gothic"/>
              </w:rPr>
              <w:t xml:space="preserve">Observations and discussion </w:t>
            </w:r>
            <w:r w:rsidR="004815D0">
              <w:rPr>
                <w:rFonts w:ascii="Century Gothic" w:hAnsi="Century Gothic"/>
              </w:rPr>
              <w:t>on</w:t>
            </w:r>
            <w:r w:rsidRPr="00277436">
              <w:rPr>
                <w:rFonts w:ascii="Century Gothic" w:hAnsi="Century Gothic"/>
              </w:rPr>
              <w:t xml:space="preserve"> inclusion settings.</w:t>
            </w:r>
          </w:p>
        </w:tc>
        <w:tc>
          <w:tcPr>
            <w:tcW w:w="1710" w:type="dxa"/>
          </w:tcPr>
          <w:p w14:paraId="5D54D4E4" w14:textId="3A2896D4" w:rsidR="00077DFC" w:rsidRPr="00277436" w:rsidRDefault="00077DFC" w:rsidP="00077DFC">
            <w:pPr>
              <w:rPr>
                <w:rFonts w:ascii="Century Gothic" w:hAnsi="Century Gothic"/>
                <w:color w:val="000000" w:themeColor="text1"/>
              </w:rPr>
            </w:pPr>
            <w:r w:rsidRPr="00277436">
              <w:rPr>
                <w:rFonts w:ascii="Century Gothic" w:hAnsi="Century Gothic"/>
                <w:color w:val="000000" w:themeColor="text1"/>
              </w:rPr>
              <w:t xml:space="preserve">Teachers – UAB, Teachers </w:t>
            </w:r>
            <w:r w:rsidR="002E5949">
              <w:rPr>
                <w:rFonts w:ascii="Century Gothic" w:hAnsi="Century Gothic"/>
                <w:color w:val="000000" w:themeColor="text1"/>
              </w:rPr>
              <w:t>–</w:t>
            </w:r>
            <w:r w:rsidRPr="00277436">
              <w:rPr>
                <w:rFonts w:ascii="Century Gothic" w:hAnsi="Century Gothic"/>
                <w:color w:val="000000" w:themeColor="text1"/>
              </w:rPr>
              <w:t xml:space="preserve"> UAD</w:t>
            </w:r>
          </w:p>
        </w:tc>
        <w:sdt>
          <w:sdtPr>
            <w:rPr>
              <w:rFonts w:ascii="Century Gothic" w:hAnsi="Century Gothic"/>
            </w:rPr>
            <w:alias w:val="Criteria"/>
            <w:tag w:val="Criteria"/>
            <w:id w:val="-1716661290"/>
            <w:comboBox>
              <w:listItem w:value="Choose an item."/>
              <w:listItem w:displayText="Mission and Key Design Elements" w:value="Mission and Key Design Elements"/>
              <w:listItem w:displayText="Access and Equity" w:value="Access and Equity"/>
              <w:listItem w:displayText="Curriculum" w:value="Curriculum"/>
              <w:listItem w:displayText="Instruction" w:value="Instruction"/>
              <w:listItem w:displayText="Assessment and Program Evaluation" w:value="Assessment and Program Evaluation"/>
              <w:listItem w:displayText="Supports for Diverse Learners" w:value="Supports for Diverse Learners"/>
              <w:listItem w:displayText="Social, Emotional, Health Needs" w:value="Social, Emotional, Health Needs"/>
              <w:listItem w:displayText="Family Engagement" w:value="Family Engagement"/>
              <w:listItem w:displayText="School Leadership" w:value="School Leadership"/>
              <w:listItem w:displayText="Professional Climate" w:value="Professional Climate"/>
              <w:listItem w:displayText="Governance" w:value="Governance"/>
              <w:listItem w:displayText="Finance" w:value="Finance"/>
              <w:listItem w:displayText="Contracts" w:value="Contracts"/>
            </w:comboBox>
          </w:sdtPr>
          <w:sdtContent>
            <w:tc>
              <w:tcPr>
                <w:tcW w:w="1800" w:type="dxa"/>
              </w:tcPr>
              <w:p w14:paraId="1A780CF1" w14:textId="678F6C77" w:rsidR="00077DFC" w:rsidRPr="00277436" w:rsidRDefault="00077DFC" w:rsidP="00077DFC">
                <w:pPr>
                  <w:rPr>
                    <w:rFonts w:ascii="Century Gothic" w:hAnsi="Century Gothic"/>
                  </w:rPr>
                </w:pPr>
                <w:r w:rsidRPr="00277436">
                  <w:rPr>
                    <w:rFonts w:ascii="Century Gothic" w:hAnsi="Century Gothic"/>
                  </w:rPr>
                  <w:t>Instruction</w:t>
                </w:r>
              </w:p>
            </w:tc>
          </w:sdtContent>
        </w:sdt>
        <w:tc>
          <w:tcPr>
            <w:tcW w:w="3420" w:type="dxa"/>
          </w:tcPr>
          <w:p w14:paraId="0A95326D" w14:textId="1C013CEC" w:rsidR="00077DFC" w:rsidRPr="00277436" w:rsidRDefault="00077DFC" w:rsidP="00077DFC">
            <w:pPr>
              <w:rPr>
                <w:rFonts w:ascii="Century Gothic" w:hAnsi="Century Gothic"/>
              </w:rPr>
            </w:pPr>
            <w:r w:rsidRPr="00277436">
              <w:rPr>
                <w:rFonts w:ascii="Century Gothic" w:hAnsi="Century Gothic"/>
              </w:rPr>
              <w:t>Participants were from UAD’s Special Education Team and UAB’s Special Education Team</w:t>
            </w:r>
          </w:p>
        </w:tc>
        <w:tc>
          <w:tcPr>
            <w:tcW w:w="2363" w:type="dxa"/>
          </w:tcPr>
          <w:p w14:paraId="18BC2DE8" w14:textId="7CB95DA5" w:rsidR="00077DFC" w:rsidRPr="00277436" w:rsidRDefault="00077DFC" w:rsidP="00077DFC">
            <w:pPr>
              <w:rPr>
                <w:rFonts w:ascii="Century Gothic" w:hAnsi="Century Gothic"/>
              </w:rPr>
            </w:pPr>
            <w:r w:rsidRPr="00277436">
              <w:rPr>
                <w:rFonts w:ascii="Century Gothic" w:hAnsi="Century Gothic"/>
              </w:rPr>
              <w:t>Varied by participant</w:t>
            </w:r>
          </w:p>
        </w:tc>
      </w:tr>
      <w:tr w:rsidR="001A6B7D" w:rsidRPr="00277436" w14:paraId="6F25E644" w14:textId="77777777" w:rsidTr="00882E01">
        <w:trPr>
          <w:trHeight w:val="316"/>
        </w:trPr>
        <w:tc>
          <w:tcPr>
            <w:tcW w:w="1553" w:type="dxa"/>
          </w:tcPr>
          <w:p w14:paraId="7F255A4F" w14:textId="2D6BD391" w:rsidR="001A6B7D" w:rsidRPr="00277436" w:rsidRDefault="004D1261" w:rsidP="004D1261">
            <w:pPr>
              <w:rPr>
                <w:rFonts w:ascii="Century Gothic" w:hAnsi="Century Gothic"/>
              </w:rPr>
            </w:pPr>
            <w:r>
              <w:rPr>
                <w:rFonts w:ascii="Century Gothic" w:hAnsi="Century Gothic"/>
              </w:rPr>
              <w:t>School Design and Replication:</w:t>
            </w:r>
            <w:r w:rsidR="001A6B7D" w:rsidRPr="00277436">
              <w:rPr>
                <w:rFonts w:ascii="Century Gothic" w:hAnsi="Century Gothic"/>
              </w:rPr>
              <w:t xml:space="preserve"> </w:t>
            </w:r>
            <w:r>
              <w:rPr>
                <w:rFonts w:ascii="Century Gothic" w:hAnsi="Century Gothic"/>
                <w:b/>
              </w:rPr>
              <w:t>School</w:t>
            </w:r>
            <w:r w:rsidR="001A6B7D" w:rsidRPr="00277436">
              <w:rPr>
                <w:rFonts w:ascii="Century Gothic" w:hAnsi="Century Gothic"/>
                <w:b/>
              </w:rPr>
              <w:t xml:space="preserve"> Visit</w:t>
            </w:r>
            <w:r>
              <w:rPr>
                <w:rFonts w:ascii="Century Gothic" w:hAnsi="Century Gothic"/>
                <w:b/>
              </w:rPr>
              <w:t>s</w:t>
            </w:r>
          </w:p>
        </w:tc>
        <w:tc>
          <w:tcPr>
            <w:tcW w:w="2672" w:type="dxa"/>
          </w:tcPr>
          <w:p w14:paraId="570675F2" w14:textId="57AB3F63" w:rsidR="001A6B7D" w:rsidRPr="00277436" w:rsidRDefault="001A6B7D" w:rsidP="00077DFC">
            <w:pPr>
              <w:rPr>
                <w:rFonts w:ascii="Century Gothic" w:hAnsi="Century Gothic"/>
              </w:rPr>
            </w:pPr>
            <w:r w:rsidRPr="00277436">
              <w:rPr>
                <w:rFonts w:ascii="Century Gothic" w:hAnsi="Century Gothic"/>
              </w:rPr>
              <w:t>Observa</w:t>
            </w:r>
            <w:r w:rsidR="002D62CC">
              <w:rPr>
                <w:rFonts w:ascii="Century Gothic" w:hAnsi="Century Gothic"/>
              </w:rPr>
              <w:t>tions of various instructional best practices</w:t>
            </w:r>
            <w:r w:rsidR="00BB5436">
              <w:rPr>
                <w:rFonts w:ascii="Century Gothic" w:hAnsi="Century Gothic"/>
              </w:rPr>
              <w:t>.</w:t>
            </w:r>
            <w:r w:rsidR="002D62CC">
              <w:rPr>
                <w:rFonts w:ascii="Century Gothic" w:hAnsi="Century Gothic"/>
              </w:rPr>
              <w:t xml:space="preserve"> </w:t>
            </w:r>
          </w:p>
        </w:tc>
        <w:tc>
          <w:tcPr>
            <w:tcW w:w="1710" w:type="dxa"/>
          </w:tcPr>
          <w:p w14:paraId="2DE79876" w14:textId="796B55FD" w:rsidR="001A6B7D" w:rsidRPr="00277436" w:rsidRDefault="001A6B7D" w:rsidP="00077DFC">
            <w:pPr>
              <w:rPr>
                <w:rFonts w:ascii="Century Gothic" w:hAnsi="Century Gothic"/>
                <w:color w:val="000000" w:themeColor="text1"/>
              </w:rPr>
            </w:pPr>
            <w:r w:rsidRPr="00277436">
              <w:rPr>
                <w:rFonts w:ascii="Century Gothic" w:hAnsi="Century Gothic"/>
                <w:color w:val="000000" w:themeColor="text1"/>
              </w:rPr>
              <w:t>Teachers – UAB</w:t>
            </w:r>
          </w:p>
        </w:tc>
        <w:tc>
          <w:tcPr>
            <w:tcW w:w="1800" w:type="dxa"/>
          </w:tcPr>
          <w:p w14:paraId="28D0AEA6" w14:textId="43F03D7E" w:rsidR="001A6B7D" w:rsidRPr="00277436" w:rsidRDefault="001A6B7D" w:rsidP="00077DFC">
            <w:pPr>
              <w:rPr>
                <w:rFonts w:ascii="Century Gothic" w:hAnsi="Century Gothic"/>
              </w:rPr>
            </w:pPr>
            <w:r w:rsidRPr="00277436">
              <w:rPr>
                <w:rFonts w:ascii="Century Gothic" w:hAnsi="Century Gothic"/>
              </w:rPr>
              <w:t>Instruction</w:t>
            </w:r>
          </w:p>
        </w:tc>
        <w:tc>
          <w:tcPr>
            <w:tcW w:w="3420" w:type="dxa"/>
          </w:tcPr>
          <w:p w14:paraId="68C8F097" w14:textId="634F0E36" w:rsidR="001A6B7D" w:rsidRPr="00277436" w:rsidRDefault="001A6B7D" w:rsidP="00077DFC">
            <w:pPr>
              <w:rPr>
                <w:rFonts w:ascii="Century Gothic" w:hAnsi="Century Gothic"/>
              </w:rPr>
            </w:pPr>
            <w:r w:rsidRPr="00277436">
              <w:rPr>
                <w:rFonts w:ascii="Century Gothic" w:hAnsi="Century Gothic"/>
              </w:rPr>
              <w:t>Participants were from School Works and Schools from Kansas City</w:t>
            </w:r>
          </w:p>
        </w:tc>
        <w:tc>
          <w:tcPr>
            <w:tcW w:w="2363" w:type="dxa"/>
          </w:tcPr>
          <w:p w14:paraId="7FC2CC55" w14:textId="5AF55402" w:rsidR="001A6B7D" w:rsidRPr="00277436" w:rsidRDefault="001A6B7D" w:rsidP="00077DFC">
            <w:pPr>
              <w:rPr>
                <w:rFonts w:ascii="Century Gothic" w:hAnsi="Century Gothic"/>
              </w:rPr>
            </w:pPr>
            <w:r w:rsidRPr="00277436">
              <w:rPr>
                <w:rFonts w:ascii="Century Gothic" w:hAnsi="Century Gothic"/>
              </w:rPr>
              <w:t>Varied by participant</w:t>
            </w:r>
          </w:p>
        </w:tc>
      </w:tr>
      <w:tr w:rsidR="002E5949" w:rsidRPr="00277436" w14:paraId="17609E27" w14:textId="77777777" w:rsidTr="00882E01">
        <w:trPr>
          <w:trHeight w:val="316"/>
        </w:trPr>
        <w:tc>
          <w:tcPr>
            <w:tcW w:w="1553" w:type="dxa"/>
          </w:tcPr>
          <w:p w14:paraId="2240A1B7" w14:textId="6E88EBEC" w:rsidR="00600C58" w:rsidRPr="00277436" w:rsidRDefault="00600C58" w:rsidP="00600C58">
            <w:pPr>
              <w:rPr>
                <w:rFonts w:ascii="Century Gothic" w:hAnsi="Century Gothic"/>
                <w:b/>
              </w:rPr>
            </w:pPr>
            <w:r w:rsidRPr="00277436">
              <w:rPr>
                <w:rFonts w:ascii="Century Gothic" w:hAnsi="Century Gothic"/>
              </w:rPr>
              <w:t xml:space="preserve">Data and Technology: </w:t>
            </w:r>
            <w:r w:rsidRPr="00277436">
              <w:rPr>
                <w:rFonts w:ascii="Century Gothic" w:hAnsi="Century Gothic"/>
                <w:b/>
              </w:rPr>
              <w:t>Learn Launch Conference</w:t>
            </w:r>
          </w:p>
        </w:tc>
        <w:tc>
          <w:tcPr>
            <w:tcW w:w="2672" w:type="dxa"/>
          </w:tcPr>
          <w:p w14:paraId="2488A31A" w14:textId="3EDBEE32" w:rsidR="00600C58" w:rsidRPr="00277436" w:rsidRDefault="00600C58" w:rsidP="00077DFC">
            <w:pPr>
              <w:rPr>
                <w:rFonts w:ascii="Century Gothic" w:hAnsi="Century Gothic"/>
              </w:rPr>
            </w:pPr>
            <w:r w:rsidRPr="00277436">
              <w:rPr>
                <w:rFonts w:ascii="Century Gothic" w:hAnsi="Century Gothic"/>
              </w:rPr>
              <w:t xml:space="preserve">Presentation at Learn Launch Conference on use of data and education technology in </w:t>
            </w:r>
            <w:r w:rsidR="00077DFC" w:rsidRPr="00277436">
              <w:rPr>
                <w:rFonts w:ascii="Century Gothic" w:hAnsi="Century Gothic"/>
              </w:rPr>
              <w:t>analyzing student results at UAB and UAD</w:t>
            </w:r>
            <w:r w:rsidR="00BB5436">
              <w:rPr>
                <w:rFonts w:ascii="Century Gothic" w:hAnsi="Century Gothic"/>
              </w:rPr>
              <w:t>.</w:t>
            </w:r>
          </w:p>
        </w:tc>
        <w:tc>
          <w:tcPr>
            <w:tcW w:w="1710" w:type="dxa"/>
          </w:tcPr>
          <w:p w14:paraId="28E5EA13" w14:textId="22B152A5" w:rsidR="00600C58" w:rsidRPr="00277436" w:rsidRDefault="00600C58" w:rsidP="00600C58">
            <w:pPr>
              <w:rPr>
                <w:rFonts w:ascii="Century Gothic" w:hAnsi="Century Gothic"/>
                <w:color w:val="000000" w:themeColor="text1"/>
              </w:rPr>
            </w:pPr>
            <w:r w:rsidRPr="00277436">
              <w:rPr>
                <w:rFonts w:ascii="Century Gothic" w:hAnsi="Century Gothic"/>
                <w:color w:val="000000" w:themeColor="text1"/>
              </w:rPr>
              <w:t>Director of Strategy and Evaluation</w:t>
            </w:r>
          </w:p>
        </w:tc>
        <w:sdt>
          <w:sdtPr>
            <w:rPr>
              <w:rFonts w:ascii="Century Gothic" w:hAnsi="Century Gothic"/>
            </w:rPr>
            <w:alias w:val="Criteria"/>
            <w:tag w:val="Criteria"/>
            <w:id w:val="-1768608759"/>
            <w:comboBox>
              <w:listItem w:value="Choose an item."/>
              <w:listItem w:displayText="Mission and Key Design Elements" w:value="Mission and Key Design Elements"/>
              <w:listItem w:displayText="Access and Equity" w:value="Access and Equity"/>
              <w:listItem w:displayText="Curriculum" w:value="Curriculum"/>
              <w:listItem w:displayText="Instruction" w:value="Instruction"/>
              <w:listItem w:displayText="Assessment and Program Evaluation" w:value="Assessment and Program Evaluation"/>
              <w:listItem w:displayText="Supports for Diverse Learners" w:value="Supports for Diverse Learners"/>
              <w:listItem w:displayText="Social, Emotional, Health Needs" w:value="Social, Emotional, Health Needs"/>
              <w:listItem w:displayText="Family Engagement" w:value="Family Engagement"/>
              <w:listItem w:displayText="School Leadership" w:value="School Leadership"/>
              <w:listItem w:displayText="Professional Climate" w:value="Professional Climate"/>
              <w:listItem w:displayText="Governance" w:value="Governance"/>
              <w:listItem w:displayText="Finance" w:value="Finance"/>
              <w:listItem w:displayText="Contracts" w:value="Contracts"/>
            </w:comboBox>
          </w:sdtPr>
          <w:sdtContent>
            <w:tc>
              <w:tcPr>
                <w:tcW w:w="1800" w:type="dxa"/>
              </w:tcPr>
              <w:p w14:paraId="17519546" w14:textId="19377A34" w:rsidR="00600C58" w:rsidRPr="00277436" w:rsidRDefault="00077DFC" w:rsidP="00600C58">
                <w:pPr>
                  <w:rPr>
                    <w:rFonts w:ascii="Century Gothic" w:hAnsi="Century Gothic"/>
                  </w:rPr>
                </w:pPr>
                <w:r w:rsidRPr="00277436">
                  <w:rPr>
                    <w:rFonts w:ascii="Century Gothic" w:hAnsi="Century Gothic"/>
                  </w:rPr>
                  <w:t>Assessment and Program Evaluation</w:t>
                </w:r>
              </w:p>
            </w:tc>
          </w:sdtContent>
        </w:sdt>
        <w:tc>
          <w:tcPr>
            <w:tcW w:w="3420" w:type="dxa"/>
          </w:tcPr>
          <w:p w14:paraId="685C66D4" w14:textId="77777777" w:rsidR="00600C58" w:rsidRPr="00277436" w:rsidRDefault="00600C58" w:rsidP="002235BE">
            <w:pPr>
              <w:rPr>
                <w:rFonts w:ascii="Century Gothic" w:hAnsi="Century Gothic"/>
              </w:rPr>
            </w:pPr>
            <w:r w:rsidRPr="00277436">
              <w:rPr>
                <w:rFonts w:ascii="Century Gothic" w:hAnsi="Century Gothic"/>
              </w:rPr>
              <w:t>Participant</w:t>
            </w:r>
            <w:r w:rsidR="002235BE" w:rsidRPr="00277436">
              <w:rPr>
                <w:rFonts w:ascii="Century Gothic" w:hAnsi="Century Gothic"/>
              </w:rPr>
              <w:t>s included representatives of charter schools, education technology organizations, and districts such as:</w:t>
            </w:r>
          </w:p>
          <w:p w14:paraId="20BE1A00" w14:textId="4C4CF869" w:rsidR="002235BE" w:rsidRPr="00277436" w:rsidRDefault="00077DFC" w:rsidP="00E06333">
            <w:pPr>
              <w:pStyle w:val="ListParagraph"/>
              <w:numPr>
                <w:ilvl w:val="0"/>
                <w:numId w:val="37"/>
              </w:numPr>
              <w:rPr>
                <w:rFonts w:ascii="Century Gothic" w:hAnsi="Century Gothic"/>
              </w:rPr>
            </w:pPr>
            <w:r w:rsidRPr="00277436">
              <w:rPr>
                <w:rFonts w:ascii="Century Gothic" w:hAnsi="Century Gothic"/>
              </w:rPr>
              <w:t>Boston</w:t>
            </w:r>
          </w:p>
          <w:p w14:paraId="5D66E16E" w14:textId="77777777" w:rsidR="002235BE" w:rsidRPr="00277436" w:rsidRDefault="002235BE" w:rsidP="00E06333">
            <w:pPr>
              <w:pStyle w:val="ListParagraph"/>
              <w:numPr>
                <w:ilvl w:val="0"/>
                <w:numId w:val="37"/>
              </w:numPr>
              <w:rPr>
                <w:rFonts w:ascii="Century Gothic" w:hAnsi="Century Gothic"/>
              </w:rPr>
            </w:pPr>
            <w:r w:rsidRPr="00277436">
              <w:rPr>
                <w:rFonts w:ascii="Century Gothic" w:hAnsi="Century Gothic"/>
              </w:rPr>
              <w:t>Burlington</w:t>
            </w:r>
          </w:p>
          <w:p w14:paraId="2FD86503" w14:textId="5C01F05E" w:rsidR="002235BE" w:rsidRPr="00277436" w:rsidRDefault="00077DFC" w:rsidP="00E06333">
            <w:pPr>
              <w:pStyle w:val="ListParagraph"/>
              <w:numPr>
                <w:ilvl w:val="0"/>
                <w:numId w:val="37"/>
              </w:numPr>
              <w:rPr>
                <w:rFonts w:ascii="Century Gothic" w:hAnsi="Century Gothic"/>
              </w:rPr>
            </w:pPr>
            <w:r w:rsidRPr="00277436">
              <w:rPr>
                <w:rFonts w:ascii="Century Gothic" w:hAnsi="Century Gothic"/>
              </w:rPr>
              <w:t>Lexington</w:t>
            </w:r>
          </w:p>
        </w:tc>
        <w:tc>
          <w:tcPr>
            <w:tcW w:w="2363" w:type="dxa"/>
          </w:tcPr>
          <w:p w14:paraId="1BA801FA" w14:textId="253EC4B2" w:rsidR="00600C58" w:rsidRPr="00277436" w:rsidRDefault="00600C58" w:rsidP="00600C58">
            <w:pPr>
              <w:rPr>
                <w:rFonts w:ascii="Century Gothic" w:hAnsi="Century Gothic"/>
              </w:rPr>
            </w:pPr>
            <w:r w:rsidRPr="00277436">
              <w:rPr>
                <w:rFonts w:ascii="Century Gothic" w:hAnsi="Century Gothic"/>
              </w:rPr>
              <w:t>Varied by participant</w:t>
            </w:r>
          </w:p>
        </w:tc>
      </w:tr>
      <w:tr w:rsidR="002E5949" w:rsidRPr="00277436" w14:paraId="52C3C7CB" w14:textId="77777777" w:rsidTr="00882E01">
        <w:trPr>
          <w:trHeight w:val="316"/>
        </w:trPr>
        <w:tc>
          <w:tcPr>
            <w:tcW w:w="1553" w:type="dxa"/>
          </w:tcPr>
          <w:p w14:paraId="266E9141" w14:textId="1655A9C4" w:rsidR="000E13D2" w:rsidRPr="00277436" w:rsidRDefault="000E13D2" w:rsidP="000E13D2">
            <w:pPr>
              <w:rPr>
                <w:rFonts w:ascii="Century Gothic" w:hAnsi="Century Gothic"/>
                <w:b/>
              </w:rPr>
            </w:pPr>
            <w:r w:rsidRPr="00277436">
              <w:rPr>
                <w:rFonts w:ascii="Century Gothic" w:hAnsi="Century Gothic"/>
              </w:rPr>
              <w:t xml:space="preserve">Data and Technology: </w:t>
            </w:r>
            <w:r w:rsidRPr="00277436">
              <w:rPr>
                <w:rFonts w:ascii="Century Gothic" w:hAnsi="Century Gothic"/>
                <w:b/>
              </w:rPr>
              <w:lastRenderedPageBreak/>
              <w:t>DeansList Conference</w:t>
            </w:r>
          </w:p>
        </w:tc>
        <w:tc>
          <w:tcPr>
            <w:tcW w:w="2672" w:type="dxa"/>
          </w:tcPr>
          <w:p w14:paraId="7AC7420D" w14:textId="3768D968" w:rsidR="000E13D2" w:rsidRPr="00277436" w:rsidRDefault="000E13D2" w:rsidP="000E13D2">
            <w:pPr>
              <w:rPr>
                <w:rFonts w:ascii="Century Gothic" w:hAnsi="Century Gothic"/>
              </w:rPr>
            </w:pPr>
            <w:r w:rsidRPr="00277436">
              <w:rPr>
                <w:rFonts w:ascii="Century Gothic" w:hAnsi="Century Gothic"/>
              </w:rPr>
              <w:lastRenderedPageBreak/>
              <w:t xml:space="preserve">Presentation on how to use DeansList to improve </w:t>
            </w:r>
            <w:r w:rsidRPr="00277436">
              <w:rPr>
                <w:rFonts w:ascii="Century Gothic" w:hAnsi="Century Gothic"/>
              </w:rPr>
              <w:lastRenderedPageBreak/>
              <w:t>the student attendance rate</w:t>
            </w:r>
            <w:r w:rsidR="00BB5436">
              <w:rPr>
                <w:rFonts w:ascii="Century Gothic" w:hAnsi="Century Gothic"/>
              </w:rPr>
              <w:t>.</w:t>
            </w:r>
          </w:p>
        </w:tc>
        <w:tc>
          <w:tcPr>
            <w:tcW w:w="1710" w:type="dxa"/>
          </w:tcPr>
          <w:p w14:paraId="493DEBF3" w14:textId="7C26B33C" w:rsidR="000E13D2" w:rsidRPr="00277436" w:rsidRDefault="000E13D2" w:rsidP="000E13D2">
            <w:pPr>
              <w:rPr>
                <w:rFonts w:ascii="Century Gothic" w:hAnsi="Century Gothic"/>
                <w:color w:val="000000" w:themeColor="text1"/>
              </w:rPr>
            </w:pPr>
            <w:r w:rsidRPr="00277436">
              <w:rPr>
                <w:rFonts w:ascii="Century Gothic" w:hAnsi="Century Gothic"/>
              </w:rPr>
              <w:lastRenderedPageBreak/>
              <w:t xml:space="preserve">Special Projects </w:t>
            </w:r>
            <w:r w:rsidRPr="00277436">
              <w:rPr>
                <w:rFonts w:ascii="Century Gothic" w:hAnsi="Century Gothic"/>
              </w:rPr>
              <w:lastRenderedPageBreak/>
              <w:t xml:space="preserve">Coordinator </w:t>
            </w:r>
            <w:r w:rsidR="002E5949">
              <w:rPr>
                <w:rFonts w:ascii="Century Gothic" w:hAnsi="Century Gothic"/>
              </w:rPr>
              <w:t>–</w:t>
            </w:r>
            <w:r w:rsidRPr="00277436">
              <w:rPr>
                <w:rFonts w:ascii="Century Gothic" w:hAnsi="Century Gothic"/>
              </w:rPr>
              <w:t xml:space="preserve"> UAD</w:t>
            </w:r>
          </w:p>
        </w:tc>
        <w:sdt>
          <w:sdtPr>
            <w:rPr>
              <w:rFonts w:ascii="Century Gothic" w:hAnsi="Century Gothic"/>
            </w:rPr>
            <w:alias w:val="Criteria"/>
            <w:tag w:val="Criteria"/>
            <w:id w:val="-1800600586"/>
            <w:comboBox>
              <w:listItem w:value="Choose an item."/>
              <w:listItem w:displayText="Mission and Key Design Elements" w:value="Mission and Key Design Elements"/>
              <w:listItem w:displayText="Access and Equity" w:value="Access and Equity"/>
              <w:listItem w:displayText="Curriculum" w:value="Curriculum"/>
              <w:listItem w:displayText="Instruction" w:value="Instruction"/>
              <w:listItem w:displayText="Assessment and Program Evaluation" w:value="Assessment and Program Evaluation"/>
              <w:listItem w:displayText="Supports for Diverse Learners" w:value="Supports for Diverse Learners"/>
              <w:listItem w:displayText="Social, Emotional, Health Needs" w:value="Social, Emotional, Health Needs"/>
              <w:listItem w:displayText="Family Engagement" w:value="Family Engagement"/>
              <w:listItem w:displayText="School Leadership" w:value="School Leadership"/>
              <w:listItem w:displayText="Professional Climate" w:value="Professional Climate"/>
              <w:listItem w:displayText="Governance" w:value="Governance"/>
              <w:listItem w:displayText="Finance" w:value="Finance"/>
              <w:listItem w:displayText="Contracts" w:value="Contracts"/>
            </w:comboBox>
          </w:sdtPr>
          <w:sdtContent>
            <w:tc>
              <w:tcPr>
                <w:tcW w:w="1800" w:type="dxa"/>
              </w:tcPr>
              <w:p w14:paraId="6791B399" w14:textId="011E843D" w:rsidR="000E13D2" w:rsidRPr="00277436" w:rsidRDefault="000E13D2" w:rsidP="000E13D2">
                <w:pPr>
                  <w:rPr>
                    <w:rFonts w:ascii="Century Gothic" w:hAnsi="Century Gothic"/>
                  </w:rPr>
                </w:pPr>
                <w:r w:rsidRPr="00277436">
                  <w:rPr>
                    <w:rFonts w:ascii="Century Gothic" w:hAnsi="Century Gothic"/>
                  </w:rPr>
                  <w:t>Family Engagement</w:t>
                </w:r>
              </w:p>
            </w:tc>
          </w:sdtContent>
        </w:sdt>
        <w:tc>
          <w:tcPr>
            <w:tcW w:w="3420" w:type="dxa"/>
          </w:tcPr>
          <w:p w14:paraId="41631A6E" w14:textId="77777777" w:rsidR="000E13D2" w:rsidRPr="00277436" w:rsidRDefault="000E13D2" w:rsidP="000E13D2">
            <w:pPr>
              <w:rPr>
                <w:rFonts w:ascii="Century Gothic" w:hAnsi="Century Gothic"/>
              </w:rPr>
            </w:pPr>
            <w:r w:rsidRPr="00277436">
              <w:rPr>
                <w:rFonts w:ascii="Century Gothic" w:hAnsi="Century Gothic"/>
              </w:rPr>
              <w:t>Conference Attendees</w:t>
            </w:r>
          </w:p>
          <w:p w14:paraId="11F9D7C3" w14:textId="77777777" w:rsidR="000E13D2" w:rsidRPr="00277436" w:rsidRDefault="000E13D2" w:rsidP="000E13D2">
            <w:pPr>
              <w:pStyle w:val="ListParagraph"/>
              <w:numPr>
                <w:ilvl w:val="0"/>
                <w:numId w:val="32"/>
              </w:numPr>
              <w:jc w:val="left"/>
              <w:rPr>
                <w:rFonts w:ascii="Century Gothic" w:hAnsi="Century Gothic"/>
              </w:rPr>
            </w:pPr>
            <w:r w:rsidRPr="00277436">
              <w:rPr>
                <w:rFonts w:ascii="Century Gothic" w:hAnsi="Century Gothic"/>
              </w:rPr>
              <w:t>District and charter leaders from:</w:t>
            </w:r>
          </w:p>
          <w:p w14:paraId="38D71999" w14:textId="77777777" w:rsidR="000E13D2" w:rsidRPr="00277436" w:rsidRDefault="000E13D2" w:rsidP="000E13D2">
            <w:pPr>
              <w:pStyle w:val="ListParagraph"/>
              <w:numPr>
                <w:ilvl w:val="1"/>
                <w:numId w:val="32"/>
              </w:numPr>
              <w:jc w:val="left"/>
              <w:rPr>
                <w:rFonts w:ascii="Century Gothic" w:hAnsi="Century Gothic"/>
              </w:rPr>
            </w:pPr>
            <w:r w:rsidRPr="00277436">
              <w:rPr>
                <w:rFonts w:ascii="Century Gothic" w:hAnsi="Century Gothic"/>
              </w:rPr>
              <w:lastRenderedPageBreak/>
              <w:t>Massachusetts</w:t>
            </w:r>
          </w:p>
          <w:p w14:paraId="2EFDE08B" w14:textId="77777777" w:rsidR="000E13D2" w:rsidRPr="00277436" w:rsidRDefault="000E13D2" w:rsidP="000E13D2">
            <w:pPr>
              <w:pStyle w:val="ListParagraph"/>
              <w:numPr>
                <w:ilvl w:val="1"/>
                <w:numId w:val="32"/>
              </w:numPr>
              <w:jc w:val="left"/>
              <w:rPr>
                <w:rFonts w:ascii="Century Gothic" w:hAnsi="Century Gothic"/>
              </w:rPr>
            </w:pPr>
            <w:r w:rsidRPr="00277436">
              <w:rPr>
                <w:rFonts w:ascii="Century Gothic" w:hAnsi="Century Gothic"/>
              </w:rPr>
              <w:t>Connecticut</w:t>
            </w:r>
          </w:p>
          <w:p w14:paraId="5C9C05CB" w14:textId="77777777" w:rsidR="000E13D2" w:rsidRPr="00277436" w:rsidRDefault="000E13D2" w:rsidP="000E13D2">
            <w:pPr>
              <w:pStyle w:val="ListParagraph"/>
              <w:numPr>
                <w:ilvl w:val="1"/>
                <w:numId w:val="32"/>
              </w:numPr>
              <w:jc w:val="left"/>
              <w:rPr>
                <w:rFonts w:ascii="Century Gothic" w:hAnsi="Century Gothic"/>
              </w:rPr>
            </w:pPr>
            <w:r w:rsidRPr="00277436">
              <w:rPr>
                <w:rFonts w:ascii="Century Gothic" w:hAnsi="Century Gothic"/>
              </w:rPr>
              <w:t>New York</w:t>
            </w:r>
          </w:p>
          <w:p w14:paraId="689719A8" w14:textId="77777777" w:rsidR="000E13D2" w:rsidRPr="00277436" w:rsidRDefault="000E13D2" w:rsidP="000E13D2">
            <w:pPr>
              <w:pStyle w:val="ListParagraph"/>
              <w:numPr>
                <w:ilvl w:val="1"/>
                <w:numId w:val="32"/>
              </w:numPr>
              <w:jc w:val="left"/>
              <w:rPr>
                <w:rFonts w:ascii="Century Gothic" w:hAnsi="Century Gothic"/>
              </w:rPr>
            </w:pPr>
            <w:r w:rsidRPr="00277436">
              <w:rPr>
                <w:rFonts w:ascii="Century Gothic" w:hAnsi="Century Gothic"/>
              </w:rPr>
              <w:t>New Jersey</w:t>
            </w:r>
          </w:p>
          <w:p w14:paraId="5BA3EB1E" w14:textId="07C024DE" w:rsidR="000E13D2" w:rsidRPr="00277436" w:rsidRDefault="000E13D2" w:rsidP="000E13D2">
            <w:pPr>
              <w:rPr>
                <w:rFonts w:ascii="Century Gothic" w:hAnsi="Century Gothic"/>
              </w:rPr>
            </w:pPr>
            <w:r w:rsidRPr="00277436">
              <w:rPr>
                <w:rFonts w:ascii="Century Gothic" w:hAnsi="Century Gothic"/>
              </w:rPr>
              <w:t>Washington DC</w:t>
            </w:r>
          </w:p>
        </w:tc>
        <w:tc>
          <w:tcPr>
            <w:tcW w:w="2363" w:type="dxa"/>
          </w:tcPr>
          <w:p w14:paraId="3A7FC560" w14:textId="17A0B4D9" w:rsidR="000E13D2" w:rsidRPr="00277436" w:rsidRDefault="000E13D2" w:rsidP="000E13D2">
            <w:pPr>
              <w:rPr>
                <w:rFonts w:ascii="Century Gothic" w:hAnsi="Century Gothic"/>
              </w:rPr>
            </w:pPr>
            <w:r w:rsidRPr="00277436">
              <w:rPr>
                <w:rFonts w:ascii="Century Gothic" w:hAnsi="Century Gothic"/>
              </w:rPr>
              <w:lastRenderedPageBreak/>
              <w:t>Session Materials, Agenda, Varied by Participant</w:t>
            </w:r>
          </w:p>
        </w:tc>
      </w:tr>
      <w:tr w:rsidR="00077DFC" w:rsidRPr="00277436" w14:paraId="79C671B4" w14:textId="77777777" w:rsidTr="00882E01">
        <w:trPr>
          <w:trHeight w:val="316"/>
        </w:trPr>
        <w:tc>
          <w:tcPr>
            <w:tcW w:w="1553" w:type="dxa"/>
          </w:tcPr>
          <w:p w14:paraId="62637529" w14:textId="6EF5DCA3" w:rsidR="00077DFC" w:rsidRPr="00277436" w:rsidRDefault="00277436" w:rsidP="000E13D2">
            <w:pPr>
              <w:rPr>
                <w:rFonts w:ascii="Century Gothic" w:hAnsi="Century Gothic"/>
                <w:b/>
              </w:rPr>
            </w:pPr>
            <w:r w:rsidRPr="00277436">
              <w:rPr>
                <w:rFonts w:ascii="Century Gothic" w:hAnsi="Century Gothic"/>
              </w:rPr>
              <w:lastRenderedPageBreak/>
              <w:t xml:space="preserve">Social Emotional Supports: </w:t>
            </w:r>
            <w:r w:rsidRPr="00277436">
              <w:rPr>
                <w:rFonts w:ascii="Century Gothic" w:hAnsi="Century Gothic"/>
                <w:b/>
              </w:rPr>
              <w:t xml:space="preserve">Coaching </w:t>
            </w:r>
          </w:p>
        </w:tc>
        <w:tc>
          <w:tcPr>
            <w:tcW w:w="2672" w:type="dxa"/>
          </w:tcPr>
          <w:p w14:paraId="1C927F36" w14:textId="6EC7EFEB" w:rsidR="00077DFC" w:rsidRPr="00277436" w:rsidRDefault="00277436" w:rsidP="00277436">
            <w:pPr>
              <w:rPr>
                <w:rFonts w:ascii="Century Gothic" w:hAnsi="Century Gothic"/>
              </w:rPr>
            </w:pPr>
            <w:r w:rsidRPr="00277436">
              <w:rPr>
                <w:rFonts w:ascii="Century Gothic" w:hAnsi="Century Gothic"/>
              </w:rPr>
              <w:t>Dean of Students at UAD shared best practice strategies to support developing a successful behavior plan with Culture Team Member for student at another school</w:t>
            </w:r>
            <w:r w:rsidR="00BB5436">
              <w:rPr>
                <w:rFonts w:ascii="Century Gothic" w:hAnsi="Century Gothic"/>
              </w:rPr>
              <w:t>.</w:t>
            </w:r>
          </w:p>
        </w:tc>
        <w:tc>
          <w:tcPr>
            <w:tcW w:w="1710" w:type="dxa"/>
          </w:tcPr>
          <w:p w14:paraId="3B2701E0" w14:textId="1FFC406D" w:rsidR="00077DFC" w:rsidRPr="00277436" w:rsidRDefault="00277436" w:rsidP="000E13D2">
            <w:pPr>
              <w:rPr>
                <w:rFonts w:ascii="Century Gothic" w:hAnsi="Century Gothic"/>
              </w:rPr>
            </w:pPr>
            <w:r w:rsidRPr="00277436">
              <w:rPr>
                <w:rFonts w:ascii="Century Gothic" w:hAnsi="Century Gothic"/>
              </w:rPr>
              <w:t>Dean of Students – UAD</w:t>
            </w:r>
          </w:p>
        </w:tc>
        <w:sdt>
          <w:sdtPr>
            <w:rPr>
              <w:rFonts w:ascii="Century Gothic" w:hAnsi="Century Gothic"/>
            </w:rPr>
            <w:alias w:val="Criteria"/>
            <w:tag w:val="Criteria"/>
            <w:id w:val="507024286"/>
            <w:comboBox>
              <w:listItem w:value="Choose an item."/>
              <w:listItem w:displayText="Mission and Key Design Elements" w:value="Mission and Key Design Elements"/>
              <w:listItem w:displayText="Access and Equity" w:value="Access and Equity"/>
              <w:listItem w:displayText="Curriculum" w:value="Curriculum"/>
              <w:listItem w:displayText="Instruction" w:value="Instruction"/>
              <w:listItem w:displayText="Assessment and Program Evaluation" w:value="Assessment and Program Evaluation"/>
              <w:listItem w:displayText="Supports for Diverse Learners" w:value="Supports for Diverse Learners"/>
              <w:listItem w:displayText="Social, Emotional, Health Needs" w:value="Social, Emotional, Health Needs"/>
              <w:listItem w:displayText="Family Engagement" w:value="Family Engagement"/>
              <w:listItem w:displayText="School Leadership" w:value="School Leadership"/>
              <w:listItem w:displayText="Professional Climate" w:value="Professional Climate"/>
              <w:listItem w:displayText="Governance" w:value="Governance"/>
              <w:listItem w:displayText="Finance" w:value="Finance"/>
              <w:listItem w:displayText="Contracts" w:value="Contracts"/>
            </w:comboBox>
          </w:sdtPr>
          <w:sdtContent>
            <w:tc>
              <w:tcPr>
                <w:tcW w:w="1800" w:type="dxa"/>
              </w:tcPr>
              <w:p w14:paraId="627FBE3F" w14:textId="4C5FB190" w:rsidR="00077DFC" w:rsidRPr="00277436" w:rsidRDefault="00277436" w:rsidP="000E13D2">
                <w:pPr>
                  <w:rPr>
                    <w:rFonts w:ascii="Century Gothic" w:hAnsi="Century Gothic"/>
                  </w:rPr>
                </w:pPr>
                <w:r w:rsidRPr="00277436">
                  <w:rPr>
                    <w:rFonts w:ascii="Century Gothic" w:hAnsi="Century Gothic"/>
                  </w:rPr>
                  <w:t>Social, Emotional, Health Needs</w:t>
                </w:r>
              </w:p>
            </w:tc>
          </w:sdtContent>
        </w:sdt>
        <w:tc>
          <w:tcPr>
            <w:tcW w:w="3420" w:type="dxa"/>
          </w:tcPr>
          <w:p w14:paraId="59B268DA" w14:textId="04A3606C" w:rsidR="00277436" w:rsidRPr="00277436" w:rsidRDefault="00277436" w:rsidP="000E13D2">
            <w:pPr>
              <w:rPr>
                <w:rFonts w:ascii="Century Gothic" w:hAnsi="Century Gothic"/>
              </w:rPr>
            </w:pPr>
            <w:r w:rsidRPr="00277436">
              <w:rPr>
                <w:rFonts w:ascii="Century Gothic" w:hAnsi="Century Gothic"/>
              </w:rPr>
              <w:t>Culture Team members at UP Academy Holland</w:t>
            </w:r>
          </w:p>
          <w:p w14:paraId="639A3BC9" w14:textId="77777777" w:rsidR="00077DFC" w:rsidRPr="00277436" w:rsidRDefault="00077DFC" w:rsidP="00277436">
            <w:pPr>
              <w:rPr>
                <w:rFonts w:ascii="Century Gothic" w:hAnsi="Century Gothic"/>
              </w:rPr>
            </w:pPr>
          </w:p>
        </w:tc>
        <w:tc>
          <w:tcPr>
            <w:tcW w:w="2363" w:type="dxa"/>
          </w:tcPr>
          <w:p w14:paraId="2C6D579A" w14:textId="534D68F3" w:rsidR="00077DFC" w:rsidRPr="00277436" w:rsidRDefault="00277436" w:rsidP="000E13D2">
            <w:pPr>
              <w:rPr>
                <w:rFonts w:ascii="Century Gothic" w:hAnsi="Century Gothic"/>
              </w:rPr>
            </w:pPr>
            <w:r w:rsidRPr="00277436">
              <w:rPr>
                <w:rFonts w:ascii="Century Gothic" w:hAnsi="Century Gothic"/>
              </w:rPr>
              <w:t>Successful Behavior Plan and Strategies</w:t>
            </w:r>
          </w:p>
        </w:tc>
      </w:tr>
      <w:tr w:rsidR="002E5949" w:rsidRPr="00277436" w14:paraId="5B8925A8" w14:textId="77777777" w:rsidTr="00882E01">
        <w:trPr>
          <w:trHeight w:val="316"/>
        </w:trPr>
        <w:tc>
          <w:tcPr>
            <w:tcW w:w="1553" w:type="dxa"/>
          </w:tcPr>
          <w:p w14:paraId="32B641E7" w14:textId="77777777" w:rsidR="00600C58" w:rsidRPr="00277436" w:rsidRDefault="00600C58" w:rsidP="00600C58">
            <w:pPr>
              <w:rPr>
                <w:rFonts w:ascii="Century Gothic" w:hAnsi="Century Gothic"/>
              </w:rPr>
            </w:pPr>
            <w:r w:rsidRPr="00277436">
              <w:rPr>
                <w:rFonts w:ascii="Century Gothic" w:hAnsi="Century Gothic"/>
              </w:rPr>
              <w:t>Sharing Best Practices:</w:t>
            </w:r>
            <w:r w:rsidRPr="00277436">
              <w:rPr>
                <w:rFonts w:ascii="Century Gothic" w:hAnsi="Century Gothic"/>
                <w:b/>
              </w:rPr>
              <w:t xml:space="preserve"> UP Education Network Summit</w:t>
            </w:r>
          </w:p>
        </w:tc>
        <w:tc>
          <w:tcPr>
            <w:tcW w:w="2672" w:type="dxa"/>
          </w:tcPr>
          <w:p w14:paraId="150AF717" w14:textId="77777777" w:rsidR="00600C58" w:rsidRPr="00277436" w:rsidRDefault="00600C58" w:rsidP="00600C58">
            <w:pPr>
              <w:rPr>
                <w:rFonts w:ascii="Century Gothic" w:hAnsi="Century Gothic"/>
              </w:rPr>
            </w:pPr>
            <w:r w:rsidRPr="00277436">
              <w:rPr>
                <w:rFonts w:ascii="Century Gothic" w:hAnsi="Century Gothic"/>
              </w:rPr>
              <w:t>Annual network-wide conference highlighting best practices from across the district, featuring presentations from various UAB and UAD representatives on a range of topic areas</w:t>
            </w:r>
          </w:p>
        </w:tc>
        <w:tc>
          <w:tcPr>
            <w:tcW w:w="1710" w:type="dxa"/>
          </w:tcPr>
          <w:p w14:paraId="60B5DB5C" w14:textId="09F42EC0" w:rsidR="00600C58" w:rsidRPr="00277436" w:rsidRDefault="00600C58" w:rsidP="00600C58">
            <w:pPr>
              <w:rPr>
                <w:rFonts w:ascii="Century Gothic" w:hAnsi="Century Gothic"/>
                <w:color w:val="000000" w:themeColor="text1"/>
              </w:rPr>
            </w:pPr>
            <w:r w:rsidRPr="00277436">
              <w:rPr>
                <w:rFonts w:ascii="Century Gothic" w:hAnsi="Century Gothic"/>
                <w:color w:val="000000" w:themeColor="text1"/>
              </w:rPr>
              <w:t>Principal, Di</w:t>
            </w:r>
            <w:r w:rsidR="00FB5657" w:rsidRPr="00277436">
              <w:rPr>
                <w:rFonts w:ascii="Century Gothic" w:hAnsi="Century Gothic"/>
                <w:color w:val="000000" w:themeColor="text1"/>
              </w:rPr>
              <w:t>rector of Operations, Teachers</w:t>
            </w:r>
          </w:p>
        </w:tc>
        <w:sdt>
          <w:sdtPr>
            <w:rPr>
              <w:rFonts w:ascii="Century Gothic" w:hAnsi="Century Gothic"/>
            </w:rPr>
            <w:alias w:val="Criteria"/>
            <w:tag w:val="Criteria"/>
            <w:id w:val="367592866"/>
            <w:comboBox>
              <w:listItem w:value="Choose an item."/>
              <w:listItem w:displayText="Mission and Key Design Elements" w:value="Mission and Key Design Elements"/>
              <w:listItem w:displayText="Access and Equity" w:value="Access and Equity"/>
              <w:listItem w:displayText="Curriculum" w:value="Curriculum"/>
              <w:listItem w:displayText="Instruction" w:value="Instruction"/>
              <w:listItem w:displayText="Assessment and Program Evaluation" w:value="Assessment and Program Evaluation"/>
              <w:listItem w:displayText="Supports for Diverse Learners" w:value="Supports for Diverse Learners"/>
              <w:listItem w:displayText="Social, Emotional, Health Needs" w:value="Social, Emotional, Health Needs"/>
              <w:listItem w:displayText="Family Engagement" w:value="Family Engagement"/>
              <w:listItem w:displayText="School Leadership" w:value="School Leadership"/>
              <w:listItem w:displayText="Professional Climate" w:value="Professional Climate"/>
              <w:listItem w:displayText="Governance" w:value="Governance"/>
              <w:listItem w:displayText="Finance" w:value="Finance"/>
              <w:listItem w:displayText="Contracts" w:value="Contracts"/>
            </w:comboBox>
          </w:sdtPr>
          <w:sdtContent>
            <w:tc>
              <w:tcPr>
                <w:tcW w:w="1800" w:type="dxa"/>
              </w:tcPr>
              <w:p w14:paraId="3BAD467E" w14:textId="77777777" w:rsidR="00600C58" w:rsidRPr="00277436" w:rsidRDefault="00600C58" w:rsidP="00600C58">
                <w:pPr>
                  <w:rPr>
                    <w:rFonts w:ascii="Century Gothic" w:hAnsi="Century Gothic"/>
                  </w:rPr>
                </w:pPr>
                <w:r w:rsidRPr="00277436">
                  <w:rPr>
                    <w:rFonts w:ascii="Century Gothic" w:hAnsi="Century Gothic"/>
                  </w:rPr>
                  <w:t>Instruction</w:t>
                </w:r>
              </w:p>
            </w:tc>
          </w:sdtContent>
        </w:sdt>
        <w:tc>
          <w:tcPr>
            <w:tcW w:w="3420" w:type="dxa"/>
          </w:tcPr>
          <w:p w14:paraId="01762319" w14:textId="62E2C0F6" w:rsidR="00600C58" w:rsidRPr="00277436" w:rsidRDefault="00600C58" w:rsidP="00600C58">
            <w:pPr>
              <w:rPr>
                <w:rFonts w:ascii="Century Gothic" w:hAnsi="Century Gothic"/>
              </w:rPr>
            </w:pPr>
            <w:r w:rsidRPr="00277436">
              <w:rPr>
                <w:rFonts w:ascii="Century Gothic" w:hAnsi="Century Gothic"/>
              </w:rPr>
              <w:t>Participants were full staffs of all six UP Education Network schools, UP Education Network staff, and various community and external partners</w:t>
            </w:r>
          </w:p>
        </w:tc>
        <w:tc>
          <w:tcPr>
            <w:tcW w:w="2363" w:type="dxa"/>
          </w:tcPr>
          <w:p w14:paraId="2C2D28F6" w14:textId="2BA3F825" w:rsidR="00600C58" w:rsidRPr="00277436" w:rsidRDefault="00600C58" w:rsidP="00600C58">
            <w:pPr>
              <w:rPr>
                <w:rFonts w:ascii="Century Gothic" w:hAnsi="Century Gothic"/>
              </w:rPr>
            </w:pPr>
            <w:r w:rsidRPr="00277436">
              <w:rPr>
                <w:rFonts w:ascii="Century Gothic" w:hAnsi="Century Gothic"/>
              </w:rPr>
              <w:t>V</w:t>
            </w:r>
            <w:r w:rsidR="00E3667C" w:rsidRPr="00277436">
              <w:rPr>
                <w:rFonts w:ascii="Century Gothic" w:hAnsi="Century Gothic"/>
              </w:rPr>
              <w:t>aried by participant</w:t>
            </w:r>
          </w:p>
        </w:tc>
      </w:tr>
      <w:tr w:rsidR="00277436" w:rsidRPr="00277436" w14:paraId="6CB84D10" w14:textId="77777777" w:rsidTr="00882E01">
        <w:trPr>
          <w:trHeight w:val="316"/>
        </w:trPr>
        <w:tc>
          <w:tcPr>
            <w:tcW w:w="1553" w:type="dxa"/>
          </w:tcPr>
          <w:p w14:paraId="1F5755FE" w14:textId="2FE18DC9" w:rsidR="00277436" w:rsidRPr="00277436" w:rsidRDefault="00277436" w:rsidP="00277436">
            <w:pPr>
              <w:rPr>
                <w:rFonts w:ascii="Century Gothic" w:hAnsi="Century Gothic"/>
                <w:b/>
              </w:rPr>
            </w:pPr>
            <w:r>
              <w:rPr>
                <w:rFonts w:ascii="Century Gothic" w:hAnsi="Century Gothic"/>
              </w:rPr>
              <w:t xml:space="preserve">Curriculum and Instruction: </w:t>
            </w:r>
            <w:r>
              <w:rPr>
                <w:rFonts w:ascii="Century Gothic" w:hAnsi="Century Gothic"/>
                <w:b/>
              </w:rPr>
              <w:t>Site Visit</w:t>
            </w:r>
          </w:p>
        </w:tc>
        <w:tc>
          <w:tcPr>
            <w:tcW w:w="2672" w:type="dxa"/>
          </w:tcPr>
          <w:p w14:paraId="748ABD8C" w14:textId="7E768BE3" w:rsidR="00277436" w:rsidRPr="00277436" w:rsidRDefault="00277436" w:rsidP="00277436">
            <w:pPr>
              <w:rPr>
                <w:rFonts w:ascii="Century Gothic" w:hAnsi="Century Gothic"/>
              </w:rPr>
            </w:pPr>
            <w:r>
              <w:rPr>
                <w:rFonts w:ascii="Century Gothic" w:hAnsi="Century Gothic"/>
              </w:rPr>
              <w:t>Observations and discussion on classroom instruction</w:t>
            </w:r>
            <w:r w:rsidR="002E5949">
              <w:rPr>
                <w:rFonts w:ascii="Century Gothic" w:hAnsi="Century Gothic"/>
              </w:rPr>
              <w:t xml:space="preserve"> and curriculum</w:t>
            </w:r>
            <w:r w:rsidR="00BB5436">
              <w:rPr>
                <w:rFonts w:ascii="Century Gothic" w:hAnsi="Century Gothic"/>
              </w:rPr>
              <w:t>.</w:t>
            </w:r>
          </w:p>
        </w:tc>
        <w:tc>
          <w:tcPr>
            <w:tcW w:w="1710" w:type="dxa"/>
          </w:tcPr>
          <w:p w14:paraId="0996A09E" w14:textId="1079BBA6" w:rsidR="00277436" w:rsidRPr="00277436" w:rsidRDefault="00277436" w:rsidP="00277436">
            <w:pPr>
              <w:rPr>
                <w:rFonts w:ascii="Century Gothic" w:hAnsi="Century Gothic"/>
                <w:color w:val="000000" w:themeColor="text1"/>
              </w:rPr>
            </w:pPr>
            <w:r>
              <w:rPr>
                <w:rFonts w:ascii="Century Gothic" w:hAnsi="Century Gothic"/>
                <w:color w:val="000000" w:themeColor="text1"/>
              </w:rPr>
              <w:t>Teachers – UAD</w:t>
            </w:r>
          </w:p>
        </w:tc>
        <w:sdt>
          <w:sdtPr>
            <w:rPr>
              <w:rFonts w:ascii="Century Gothic" w:hAnsi="Century Gothic"/>
            </w:rPr>
            <w:alias w:val="Criteria"/>
            <w:tag w:val="Criteria"/>
            <w:id w:val="1313139101"/>
            <w:comboBox>
              <w:listItem w:value="Choose an item."/>
              <w:listItem w:displayText="Mission and Key Design Elements" w:value="Mission and Key Design Elements"/>
              <w:listItem w:displayText="Access and Equity" w:value="Access and Equity"/>
              <w:listItem w:displayText="Curriculum" w:value="Curriculum"/>
              <w:listItem w:displayText="Instruction" w:value="Instruction"/>
              <w:listItem w:displayText="Assessment and Program Evaluation" w:value="Assessment and Program Evaluation"/>
              <w:listItem w:displayText="Supports for Diverse Learners" w:value="Supports for Diverse Learners"/>
              <w:listItem w:displayText="Social, Emotional, Health Needs" w:value="Social, Emotional, Health Needs"/>
              <w:listItem w:displayText="Family Engagement" w:value="Family Engagement"/>
              <w:listItem w:displayText="School Leadership" w:value="School Leadership"/>
              <w:listItem w:displayText="Professional Climate" w:value="Professional Climate"/>
              <w:listItem w:displayText="Governance" w:value="Governance"/>
              <w:listItem w:displayText="Finance" w:value="Finance"/>
              <w:listItem w:displayText="Contracts" w:value="Contracts"/>
            </w:comboBox>
          </w:sdtPr>
          <w:sdtContent>
            <w:tc>
              <w:tcPr>
                <w:tcW w:w="1800" w:type="dxa"/>
              </w:tcPr>
              <w:p w14:paraId="729C9181" w14:textId="75F7C128" w:rsidR="00277436" w:rsidRPr="00277436" w:rsidRDefault="002E5949" w:rsidP="00277436">
                <w:pPr>
                  <w:rPr>
                    <w:rFonts w:ascii="Century Gothic" w:hAnsi="Century Gothic"/>
                  </w:rPr>
                </w:pPr>
                <w:r>
                  <w:rPr>
                    <w:rFonts w:ascii="Century Gothic" w:hAnsi="Century Gothic"/>
                  </w:rPr>
                  <w:t>Curriculum</w:t>
                </w:r>
              </w:p>
            </w:tc>
          </w:sdtContent>
        </w:sdt>
        <w:tc>
          <w:tcPr>
            <w:tcW w:w="3420" w:type="dxa"/>
          </w:tcPr>
          <w:p w14:paraId="7B870655" w14:textId="4FB2F6D8" w:rsidR="00277436" w:rsidRPr="00277436" w:rsidRDefault="00277436" w:rsidP="00277436">
            <w:pPr>
              <w:rPr>
                <w:rFonts w:ascii="Century Gothic" w:hAnsi="Century Gothic"/>
              </w:rPr>
            </w:pPr>
            <w:r>
              <w:rPr>
                <w:rFonts w:ascii="Century Gothic" w:hAnsi="Century Gothic"/>
              </w:rPr>
              <w:t>Participants were staff at Brooke charter school, including the Co-Director of Academics.</w:t>
            </w:r>
          </w:p>
        </w:tc>
        <w:tc>
          <w:tcPr>
            <w:tcW w:w="2363" w:type="dxa"/>
          </w:tcPr>
          <w:p w14:paraId="060AF07B" w14:textId="47432729" w:rsidR="00277436" w:rsidRPr="00277436" w:rsidRDefault="002E5949" w:rsidP="00277436">
            <w:pPr>
              <w:rPr>
                <w:rFonts w:ascii="Century Gothic" w:hAnsi="Century Gothic"/>
              </w:rPr>
            </w:pPr>
            <w:r>
              <w:rPr>
                <w:rFonts w:ascii="Century Gothic" w:hAnsi="Century Gothic"/>
              </w:rPr>
              <w:t>Varied by participant</w:t>
            </w:r>
          </w:p>
        </w:tc>
      </w:tr>
      <w:tr w:rsidR="002E5949" w:rsidRPr="00277436" w14:paraId="14F68B34" w14:textId="77777777" w:rsidTr="00882E01">
        <w:trPr>
          <w:trHeight w:val="316"/>
        </w:trPr>
        <w:tc>
          <w:tcPr>
            <w:tcW w:w="1553" w:type="dxa"/>
          </w:tcPr>
          <w:p w14:paraId="16215737" w14:textId="0AC8A873" w:rsidR="002E5949" w:rsidRDefault="002E5949" w:rsidP="00373A4D">
            <w:pPr>
              <w:rPr>
                <w:rFonts w:ascii="Century Gothic" w:hAnsi="Century Gothic"/>
              </w:rPr>
            </w:pPr>
            <w:r>
              <w:rPr>
                <w:rFonts w:ascii="Century Gothic" w:hAnsi="Century Gothic"/>
              </w:rPr>
              <w:t xml:space="preserve">Curriculum and Instruction: </w:t>
            </w:r>
            <w:r w:rsidR="00373A4D">
              <w:rPr>
                <w:rFonts w:ascii="Century Gothic" w:hAnsi="Century Gothic"/>
                <w:b/>
              </w:rPr>
              <w:t>Coaching</w:t>
            </w:r>
          </w:p>
        </w:tc>
        <w:tc>
          <w:tcPr>
            <w:tcW w:w="2672" w:type="dxa"/>
          </w:tcPr>
          <w:p w14:paraId="181B9D51" w14:textId="49116151" w:rsidR="002E5949" w:rsidRDefault="002E5949" w:rsidP="002E5949">
            <w:pPr>
              <w:rPr>
                <w:rFonts w:ascii="Century Gothic" w:hAnsi="Century Gothic"/>
              </w:rPr>
            </w:pPr>
            <w:r>
              <w:rPr>
                <w:rFonts w:ascii="Century Gothic" w:hAnsi="Century Gothic"/>
              </w:rPr>
              <w:t xml:space="preserve">Presentation to </w:t>
            </w:r>
            <w:r w:rsidR="00373A4D">
              <w:rPr>
                <w:rFonts w:ascii="Century Gothic" w:hAnsi="Century Gothic"/>
              </w:rPr>
              <w:t xml:space="preserve">and coaching of </w:t>
            </w:r>
            <w:r>
              <w:rPr>
                <w:rFonts w:ascii="Century Gothic" w:hAnsi="Century Gothic"/>
              </w:rPr>
              <w:t>graduate students on curriculum and instruction</w:t>
            </w:r>
            <w:r w:rsidR="00BB5436">
              <w:rPr>
                <w:rFonts w:ascii="Century Gothic" w:hAnsi="Century Gothic"/>
              </w:rPr>
              <w:t>.</w:t>
            </w:r>
            <w:r>
              <w:rPr>
                <w:rFonts w:ascii="Century Gothic" w:hAnsi="Century Gothic"/>
              </w:rPr>
              <w:t xml:space="preserve"> </w:t>
            </w:r>
          </w:p>
        </w:tc>
        <w:tc>
          <w:tcPr>
            <w:tcW w:w="1710" w:type="dxa"/>
          </w:tcPr>
          <w:p w14:paraId="766EF913" w14:textId="101F38BD" w:rsidR="002E5949" w:rsidRDefault="002E5949" w:rsidP="002E5949">
            <w:pPr>
              <w:rPr>
                <w:rFonts w:ascii="Century Gothic" w:hAnsi="Century Gothic"/>
                <w:color w:val="000000" w:themeColor="text1"/>
              </w:rPr>
            </w:pPr>
            <w:r>
              <w:rPr>
                <w:rFonts w:ascii="Century Gothic" w:hAnsi="Century Gothic"/>
                <w:color w:val="000000" w:themeColor="text1"/>
              </w:rPr>
              <w:t xml:space="preserve">Dean </w:t>
            </w:r>
            <w:r w:rsidR="00BB5436">
              <w:rPr>
                <w:rFonts w:ascii="Century Gothic" w:hAnsi="Century Gothic"/>
                <w:color w:val="000000" w:themeColor="text1"/>
              </w:rPr>
              <w:t xml:space="preserve">of Curriculum and Instruction, </w:t>
            </w:r>
            <w:r>
              <w:rPr>
                <w:rFonts w:ascii="Century Gothic" w:hAnsi="Century Gothic"/>
                <w:color w:val="000000" w:themeColor="text1"/>
              </w:rPr>
              <w:t>K</w:t>
            </w:r>
            <w:r w:rsidR="00BB5436">
              <w:rPr>
                <w:rFonts w:ascii="Century Gothic" w:hAnsi="Century Gothic"/>
                <w:color w:val="000000" w:themeColor="text1"/>
              </w:rPr>
              <w:t>1</w:t>
            </w:r>
            <w:r>
              <w:rPr>
                <w:rFonts w:ascii="Century Gothic" w:hAnsi="Century Gothic"/>
                <w:color w:val="000000" w:themeColor="text1"/>
              </w:rPr>
              <w:t>-2</w:t>
            </w:r>
            <w:r w:rsidRPr="002E5949">
              <w:rPr>
                <w:rFonts w:ascii="Century Gothic" w:hAnsi="Century Gothic"/>
                <w:color w:val="000000" w:themeColor="text1"/>
                <w:vertAlign w:val="superscript"/>
              </w:rPr>
              <w:t>nd</w:t>
            </w:r>
            <w:r>
              <w:rPr>
                <w:rFonts w:ascii="Century Gothic" w:hAnsi="Century Gothic"/>
                <w:color w:val="000000" w:themeColor="text1"/>
              </w:rPr>
              <w:t xml:space="preserve"> Grade - UAD</w:t>
            </w:r>
          </w:p>
        </w:tc>
        <w:sdt>
          <w:sdtPr>
            <w:rPr>
              <w:rFonts w:ascii="Century Gothic" w:hAnsi="Century Gothic"/>
            </w:rPr>
            <w:alias w:val="Criteria"/>
            <w:tag w:val="Criteria"/>
            <w:id w:val="1087662623"/>
            <w:comboBox>
              <w:listItem w:value="Choose an item."/>
              <w:listItem w:displayText="Mission and Key Design Elements" w:value="Mission and Key Design Elements"/>
              <w:listItem w:displayText="Access and Equity" w:value="Access and Equity"/>
              <w:listItem w:displayText="Curriculum" w:value="Curriculum"/>
              <w:listItem w:displayText="Instruction" w:value="Instruction"/>
              <w:listItem w:displayText="Assessment and Program Evaluation" w:value="Assessment and Program Evaluation"/>
              <w:listItem w:displayText="Supports for Diverse Learners" w:value="Supports for Diverse Learners"/>
              <w:listItem w:displayText="Social, Emotional, Health Needs" w:value="Social, Emotional, Health Needs"/>
              <w:listItem w:displayText="Family Engagement" w:value="Family Engagement"/>
              <w:listItem w:displayText="School Leadership" w:value="School Leadership"/>
              <w:listItem w:displayText="Professional Climate" w:value="Professional Climate"/>
              <w:listItem w:displayText="Governance" w:value="Governance"/>
              <w:listItem w:displayText="Finance" w:value="Finance"/>
              <w:listItem w:displayText="Contracts" w:value="Contracts"/>
            </w:comboBox>
          </w:sdtPr>
          <w:sdtContent>
            <w:tc>
              <w:tcPr>
                <w:tcW w:w="1800" w:type="dxa"/>
              </w:tcPr>
              <w:p w14:paraId="1A564724" w14:textId="105640A1" w:rsidR="002E5949" w:rsidRPr="00277436" w:rsidRDefault="002E5949" w:rsidP="002E5949">
                <w:pPr>
                  <w:rPr>
                    <w:rFonts w:ascii="Century Gothic" w:hAnsi="Century Gothic"/>
                  </w:rPr>
                </w:pPr>
                <w:r>
                  <w:rPr>
                    <w:rFonts w:ascii="Century Gothic" w:hAnsi="Century Gothic"/>
                  </w:rPr>
                  <w:t>Instruction</w:t>
                </w:r>
              </w:p>
            </w:tc>
          </w:sdtContent>
        </w:sdt>
        <w:tc>
          <w:tcPr>
            <w:tcW w:w="3420" w:type="dxa"/>
          </w:tcPr>
          <w:p w14:paraId="7AF3DFA8" w14:textId="722D20A7" w:rsidR="002E5949" w:rsidRDefault="002E5949" w:rsidP="002E5949">
            <w:pPr>
              <w:rPr>
                <w:rFonts w:ascii="Century Gothic" w:hAnsi="Century Gothic"/>
              </w:rPr>
            </w:pPr>
            <w:r>
              <w:rPr>
                <w:rFonts w:ascii="Century Gothic" w:hAnsi="Century Gothic"/>
              </w:rPr>
              <w:t>Participants were graduate students at Sposato</w:t>
            </w:r>
          </w:p>
        </w:tc>
        <w:tc>
          <w:tcPr>
            <w:tcW w:w="2363" w:type="dxa"/>
          </w:tcPr>
          <w:p w14:paraId="78D816FB" w14:textId="6B05DC5E" w:rsidR="002E5949" w:rsidRDefault="002E5949" w:rsidP="002E5949">
            <w:pPr>
              <w:rPr>
                <w:rFonts w:ascii="Century Gothic" w:hAnsi="Century Gothic"/>
              </w:rPr>
            </w:pPr>
            <w:r>
              <w:rPr>
                <w:rFonts w:ascii="Century Gothic" w:hAnsi="Century Gothic"/>
              </w:rPr>
              <w:t>Varied by participant</w:t>
            </w:r>
          </w:p>
        </w:tc>
      </w:tr>
    </w:tbl>
    <w:p w14:paraId="5C4C6A14" w14:textId="63EAFD2E" w:rsidR="007A0CED" w:rsidRDefault="007A0CED">
      <w:pPr>
        <w:rPr>
          <w:rFonts w:ascii="Century Gothic" w:hAnsi="Century Gothic"/>
          <w:sz w:val="20"/>
          <w:szCs w:val="20"/>
        </w:rPr>
        <w:sectPr w:rsidR="007A0CED" w:rsidSect="00553832">
          <w:pgSz w:w="15840" w:h="12240" w:orient="landscape"/>
          <w:pgMar w:top="1440" w:right="1170" w:bottom="1440" w:left="1440" w:header="720" w:footer="720" w:gutter="0"/>
          <w:cols w:space="720" w:equalWidth="0">
            <w:col w:w="9360"/>
          </w:cols>
          <w:titlePg/>
          <w:docGrid w:linePitch="326"/>
        </w:sectPr>
      </w:pPr>
    </w:p>
    <w:p w14:paraId="0983939D" w14:textId="6C49C627" w:rsidR="000C6AD0" w:rsidRDefault="000C6AD0" w:rsidP="001C12B1">
      <w:pPr>
        <w:pStyle w:val="Heading2"/>
      </w:pPr>
      <w:bookmarkStart w:id="29" w:name="_Toc520887647"/>
      <w:r w:rsidRPr="006B76CE">
        <w:lastRenderedPageBreak/>
        <w:t>Network Structure or Multiple Campus Organizational Structure</w:t>
      </w:r>
      <w:bookmarkEnd w:id="29"/>
      <w:r w:rsidRPr="006B76CE">
        <w:t xml:space="preserve"> </w:t>
      </w:r>
    </w:p>
    <w:p w14:paraId="17C293E0" w14:textId="6325EEC9" w:rsidR="000C6AD0" w:rsidRPr="0003301F" w:rsidRDefault="000C6AD0" w:rsidP="000C6AD0">
      <w:pPr>
        <w:keepNext/>
        <w:tabs>
          <w:tab w:val="left" w:pos="3795"/>
        </w:tabs>
        <w:rPr>
          <w:rFonts w:ascii="Century Gothic" w:hAnsi="Century Gothic"/>
          <w:sz w:val="22"/>
          <w:szCs w:val="20"/>
        </w:rPr>
      </w:pPr>
      <w:r w:rsidRPr="0003301F">
        <w:rPr>
          <w:rFonts w:ascii="Century Gothic" w:hAnsi="Century Gothic"/>
          <w:sz w:val="22"/>
          <w:szCs w:val="20"/>
        </w:rPr>
        <w:t xml:space="preserve">The Board of Trustees of UP Academy Boston and UP Academy Dorchester is committed to overseeing and ensuring the success of both schools. </w:t>
      </w:r>
      <w:r w:rsidR="00CC5B6F">
        <w:rPr>
          <w:rFonts w:ascii="Century Gothic" w:hAnsi="Century Gothic"/>
          <w:sz w:val="22"/>
          <w:szCs w:val="20"/>
        </w:rPr>
        <w:t xml:space="preserve">The election of Beth Clymer as the new Board Chair and the conditional renewal of UP Academy Dorchester’s charter provided an opportunity for the Board to reinvigorate their structure and management. In the past year, the Board continued their trajectory of </w:t>
      </w:r>
      <w:r w:rsidRPr="0003301F">
        <w:rPr>
          <w:rFonts w:ascii="Century Gothic" w:hAnsi="Century Gothic"/>
          <w:sz w:val="22"/>
          <w:szCs w:val="20"/>
        </w:rPr>
        <w:t>professional development</w:t>
      </w:r>
      <w:r w:rsidR="00CC5B6F">
        <w:rPr>
          <w:rFonts w:ascii="Century Gothic" w:hAnsi="Century Gothic"/>
          <w:sz w:val="22"/>
          <w:szCs w:val="20"/>
        </w:rPr>
        <w:t xml:space="preserve"> trainings, created a Hiring Committee, developed and invigorated school-level committees for each school, revised their bylaws, and re-normed on meeting procedures and expectations. These efforts have positioned the Board to provide strong support and oversight to </w:t>
      </w:r>
      <w:r w:rsidR="003571B1">
        <w:rPr>
          <w:rFonts w:ascii="Century Gothic" w:hAnsi="Century Gothic"/>
          <w:sz w:val="22"/>
          <w:szCs w:val="20"/>
        </w:rPr>
        <w:t>both</w:t>
      </w:r>
      <w:r w:rsidR="00CC5B6F">
        <w:rPr>
          <w:rFonts w:ascii="Century Gothic" w:hAnsi="Century Gothic"/>
          <w:sz w:val="22"/>
          <w:szCs w:val="20"/>
        </w:rPr>
        <w:t xml:space="preserve"> schools in the years ahead.</w:t>
      </w:r>
    </w:p>
    <w:p w14:paraId="1EAFC7CD" w14:textId="77777777" w:rsidR="000C6AD0" w:rsidRPr="0003301F" w:rsidRDefault="000C6AD0" w:rsidP="000C6AD0">
      <w:pPr>
        <w:keepNext/>
        <w:tabs>
          <w:tab w:val="left" w:pos="3795"/>
        </w:tabs>
        <w:rPr>
          <w:rFonts w:ascii="Century Gothic" w:hAnsi="Century Gothic"/>
          <w:sz w:val="22"/>
          <w:szCs w:val="20"/>
        </w:rPr>
      </w:pPr>
    </w:p>
    <w:p w14:paraId="7897FAB3" w14:textId="7F926482" w:rsidR="005C5831" w:rsidRPr="0003301F" w:rsidRDefault="00CC5B6F" w:rsidP="000C6AD0">
      <w:pPr>
        <w:keepNext/>
        <w:tabs>
          <w:tab w:val="left" w:pos="3795"/>
        </w:tabs>
        <w:rPr>
          <w:rFonts w:ascii="Century Gothic" w:hAnsi="Century Gothic"/>
          <w:sz w:val="22"/>
          <w:szCs w:val="20"/>
        </w:rPr>
      </w:pPr>
      <w:r>
        <w:rPr>
          <w:rFonts w:ascii="Century Gothic" w:hAnsi="Century Gothic"/>
          <w:sz w:val="22"/>
          <w:szCs w:val="20"/>
        </w:rPr>
        <w:t>The 2017</w:t>
      </w:r>
      <w:r w:rsidR="005C5831" w:rsidRPr="0003301F">
        <w:rPr>
          <w:rFonts w:ascii="Century Gothic" w:hAnsi="Century Gothic"/>
          <w:sz w:val="22"/>
          <w:szCs w:val="20"/>
        </w:rPr>
        <w:t>-201</w:t>
      </w:r>
      <w:r>
        <w:rPr>
          <w:rFonts w:ascii="Century Gothic" w:hAnsi="Century Gothic"/>
          <w:sz w:val="22"/>
          <w:szCs w:val="20"/>
        </w:rPr>
        <w:t>8</w:t>
      </w:r>
      <w:r w:rsidR="005C5831" w:rsidRPr="0003301F">
        <w:rPr>
          <w:rFonts w:ascii="Century Gothic" w:hAnsi="Century Gothic"/>
          <w:sz w:val="22"/>
          <w:szCs w:val="20"/>
        </w:rPr>
        <w:t xml:space="preserve"> school year </w:t>
      </w:r>
      <w:r>
        <w:rPr>
          <w:rFonts w:ascii="Century Gothic" w:hAnsi="Century Gothic"/>
          <w:sz w:val="22"/>
          <w:szCs w:val="20"/>
        </w:rPr>
        <w:t>also saw continued development at the s</w:t>
      </w:r>
      <w:r w:rsidR="00294BDC">
        <w:rPr>
          <w:rFonts w:ascii="Century Gothic" w:hAnsi="Century Gothic"/>
          <w:sz w:val="22"/>
          <w:szCs w:val="20"/>
        </w:rPr>
        <w:t xml:space="preserve">chool management organization. </w:t>
      </w:r>
      <w:r>
        <w:rPr>
          <w:rFonts w:ascii="Century Gothic" w:hAnsi="Century Gothic"/>
          <w:sz w:val="22"/>
          <w:szCs w:val="20"/>
        </w:rPr>
        <w:t xml:space="preserve">In her first year as CEO, Veronica Conforme embarked on a months-long strategic plan process that involved listening, learning, and working in partnership with teachers, leaders, students, and families. This process lead to an updated vision for how </w:t>
      </w:r>
      <w:r w:rsidR="008C486F">
        <w:rPr>
          <w:rFonts w:ascii="Century Gothic" w:hAnsi="Century Gothic"/>
          <w:sz w:val="22"/>
          <w:szCs w:val="20"/>
        </w:rPr>
        <w:t>the school management organization</w:t>
      </w:r>
      <w:r w:rsidR="003571B1">
        <w:rPr>
          <w:rFonts w:ascii="Century Gothic" w:hAnsi="Century Gothic"/>
          <w:sz w:val="22"/>
          <w:szCs w:val="20"/>
        </w:rPr>
        <w:t xml:space="preserve"> defines success in schools. These priorities include </w:t>
      </w:r>
      <w:r>
        <w:rPr>
          <w:rFonts w:ascii="Century Gothic" w:hAnsi="Century Gothic"/>
          <w:sz w:val="22"/>
          <w:szCs w:val="20"/>
        </w:rPr>
        <w:t xml:space="preserve">teaching rigorous academic content, building strong social-emotional skills, and working with families and communities in making decisions and support students. In turn, </w:t>
      </w:r>
      <w:r w:rsidR="008C486F">
        <w:rPr>
          <w:rFonts w:ascii="Century Gothic" w:hAnsi="Century Gothic"/>
          <w:sz w:val="22"/>
          <w:szCs w:val="20"/>
        </w:rPr>
        <w:t>a</w:t>
      </w:r>
      <w:r>
        <w:rPr>
          <w:rFonts w:ascii="Century Gothic" w:hAnsi="Century Gothic"/>
          <w:sz w:val="22"/>
          <w:szCs w:val="20"/>
        </w:rPr>
        <w:t xml:space="preserve"> refreshed vision statement highlights these priorities – to transform schools into exceptional learning environments in partnership with our families and communities. Students in UP Schools cultivate their sharp minds, share their kind hearts, and explore their path and potential. UP graduates succeed on the path to college and pursue their passions. </w:t>
      </w:r>
    </w:p>
    <w:p w14:paraId="5350149C" w14:textId="77777777" w:rsidR="005C5831" w:rsidRDefault="005C5831" w:rsidP="000C6AD0">
      <w:pPr>
        <w:keepNext/>
        <w:tabs>
          <w:tab w:val="left" w:pos="3795"/>
        </w:tabs>
        <w:rPr>
          <w:rFonts w:ascii="Century Gothic" w:hAnsi="Century Gothic"/>
          <w:sz w:val="20"/>
          <w:szCs w:val="20"/>
        </w:rPr>
      </w:pPr>
    </w:p>
    <w:p w14:paraId="5890CBA1" w14:textId="1E685DE8" w:rsidR="000C6AD0" w:rsidRPr="0003301F" w:rsidRDefault="00CC5B6F" w:rsidP="000C6AD0">
      <w:pPr>
        <w:keepNext/>
        <w:tabs>
          <w:tab w:val="left" w:pos="3795"/>
        </w:tabs>
        <w:rPr>
          <w:rFonts w:ascii="Century Gothic" w:hAnsi="Century Gothic"/>
          <w:sz w:val="22"/>
          <w:szCs w:val="20"/>
        </w:rPr>
      </w:pPr>
      <w:r>
        <w:rPr>
          <w:rFonts w:ascii="Century Gothic" w:hAnsi="Century Gothic"/>
          <w:sz w:val="22"/>
          <w:szCs w:val="20"/>
        </w:rPr>
        <w:t>In order to best support the strategic vision, the school management organization has made some adjustments to its staffing model, in order to continue to better support both school</w:t>
      </w:r>
      <w:r w:rsidR="003571B1">
        <w:rPr>
          <w:rFonts w:ascii="Century Gothic" w:hAnsi="Century Gothic"/>
          <w:sz w:val="22"/>
          <w:szCs w:val="20"/>
        </w:rPr>
        <w:t xml:space="preserve">s in the upcoming school year. </w:t>
      </w:r>
      <w:r w:rsidR="000C6AD0" w:rsidRPr="0003301F">
        <w:rPr>
          <w:rFonts w:ascii="Century Gothic" w:hAnsi="Century Gothic"/>
          <w:sz w:val="22"/>
          <w:szCs w:val="20"/>
        </w:rPr>
        <w:t>For ex</w:t>
      </w:r>
      <w:r>
        <w:rPr>
          <w:rFonts w:ascii="Century Gothic" w:hAnsi="Century Gothic"/>
          <w:sz w:val="22"/>
          <w:szCs w:val="20"/>
        </w:rPr>
        <w:t>ample, UP Education Network has shifted support to be more regionally focused in the year ahead. This includes building out the support functions of the Academic Team</w:t>
      </w:r>
      <w:r w:rsidR="008C486F">
        <w:rPr>
          <w:rFonts w:ascii="Century Gothic" w:hAnsi="Century Gothic"/>
          <w:sz w:val="22"/>
          <w:szCs w:val="20"/>
        </w:rPr>
        <w:t xml:space="preserve"> for Springfield, Lawrence, and Boston schools</w:t>
      </w:r>
      <w:r>
        <w:rPr>
          <w:rFonts w:ascii="Century Gothic" w:hAnsi="Century Gothic"/>
          <w:sz w:val="22"/>
          <w:szCs w:val="20"/>
        </w:rPr>
        <w:t xml:space="preserve">, including adding a </w:t>
      </w:r>
      <w:r w:rsidR="008C486F">
        <w:rPr>
          <w:rFonts w:ascii="Century Gothic" w:hAnsi="Century Gothic"/>
          <w:sz w:val="22"/>
          <w:szCs w:val="20"/>
        </w:rPr>
        <w:t>dedicated</w:t>
      </w:r>
      <w:r>
        <w:rPr>
          <w:rFonts w:ascii="Century Gothic" w:hAnsi="Century Gothic"/>
          <w:sz w:val="22"/>
          <w:szCs w:val="20"/>
        </w:rPr>
        <w:t xml:space="preserve"> Manager </w:t>
      </w:r>
      <w:r w:rsidR="008C486F">
        <w:rPr>
          <w:rFonts w:ascii="Century Gothic" w:hAnsi="Century Gothic"/>
          <w:sz w:val="22"/>
          <w:szCs w:val="20"/>
        </w:rPr>
        <w:t xml:space="preserve">Director </w:t>
      </w:r>
      <w:r>
        <w:rPr>
          <w:rFonts w:ascii="Century Gothic" w:hAnsi="Century Gothic"/>
          <w:sz w:val="22"/>
          <w:szCs w:val="20"/>
        </w:rPr>
        <w:t xml:space="preserve">of </w:t>
      </w:r>
      <w:r w:rsidR="008C486F">
        <w:rPr>
          <w:rFonts w:ascii="Century Gothic" w:hAnsi="Century Gothic"/>
          <w:sz w:val="22"/>
          <w:szCs w:val="20"/>
        </w:rPr>
        <w:t>Academic</w:t>
      </w:r>
      <w:r>
        <w:rPr>
          <w:rFonts w:ascii="Century Gothic" w:hAnsi="Century Gothic"/>
          <w:sz w:val="22"/>
          <w:szCs w:val="20"/>
        </w:rPr>
        <w:t xml:space="preserve"> Leadership solely </w:t>
      </w:r>
      <w:r w:rsidR="00EF6579">
        <w:rPr>
          <w:rFonts w:ascii="Century Gothic" w:hAnsi="Century Gothic"/>
          <w:sz w:val="22"/>
          <w:szCs w:val="20"/>
        </w:rPr>
        <w:t xml:space="preserve">dedicated to </w:t>
      </w:r>
      <w:r>
        <w:rPr>
          <w:rFonts w:ascii="Century Gothic" w:hAnsi="Century Gothic"/>
          <w:sz w:val="22"/>
          <w:szCs w:val="20"/>
        </w:rPr>
        <w:t xml:space="preserve">Boston Schools in order to focus Principal support and coaching, </w:t>
      </w:r>
      <w:r w:rsidR="00EF6579">
        <w:rPr>
          <w:rFonts w:ascii="Century Gothic" w:hAnsi="Century Gothic"/>
          <w:sz w:val="22"/>
          <w:szCs w:val="20"/>
        </w:rPr>
        <w:t xml:space="preserve">as well as </w:t>
      </w:r>
      <w:r>
        <w:rPr>
          <w:rFonts w:ascii="Century Gothic" w:hAnsi="Century Gothic"/>
          <w:sz w:val="22"/>
          <w:szCs w:val="20"/>
        </w:rPr>
        <w:t xml:space="preserve">two </w:t>
      </w:r>
      <w:r w:rsidR="00EF6579">
        <w:rPr>
          <w:rFonts w:ascii="Century Gothic" w:hAnsi="Century Gothic"/>
          <w:sz w:val="22"/>
          <w:szCs w:val="20"/>
        </w:rPr>
        <w:t xml:space="preserve">dedicated </w:t>
      </w:r>
      <w:r>
        <w:rPr>
          <w:rFonts w:ascii="Century Gothic" w:hAnsi="Century Gothic"/>
          <w:sz w:val="22"/>
          <w:szCs w:val="20"/>
        </w:rPr>
        <w:t xml:space="preserve">academic coaches only focused on Boston Schools. </w:t>
      </w:r>
    </w:p>
    <w:p w14:paraId="19E8E6BC" w14:textId="77777777" w:rsidR="003E4CA5" w:rsidRPr="004F75C0" w:rsidRDefault="003E4CA5" w:rsidP="003E4CA5">
      <w:pPr>
        <w:keepNext/>
        <w:rPr>
          <w:rFonts w:ascii="Century Gothic" w:hAnsi="Century Gothic"/>
        </w:rPr>
      </w:pPr>
    </w:p>
    <w:p w14:paraId="16E8866D" w14:textId="77777777" w:rsidR="003E4CA5" w:rsidRPr="004F75C0" w:rsidRDefault="003E4CA5" w:rsidP="003E4CA5">
      <w:pPr>
        <w:rPr>
          <w:rFonts w:ascii="Century Gothic" w:hAnsi="Century Gothic"/>
          <w:b/>
          <w:sz w:val="20"/>
          <w:szCs w:val="20"/>
        </w:rPr>
      </w:pPr>
    </w:p>
    <w:p w14:paraId="7179CC0D" w14:textId="77777777" w:rsidR="003E4CA5" w:rsidRPr="004F75C0" w:rsidRDefault="003E4CA5" w:rsidP="009A2505">
      <w:pPr>
        <w:jc w:val="center"/>
        <w:rPr>
          <w:rFonts w:ascii="Century Gothic" w:hAnsi="Century Gothic"/>
        </w:rPr>
      </w:pPr>
      <w:r w:rsidRPr="004F75C0">
        <w:rPr>
          <w:rFonts w:ascii="Century Gothic" w:hAnsi="Century Gothic"/>
          <w:noProof/>
        </w:rPr>
        <w:drawing>
          <wp:inline distT="0" distB="0" distL="0" distR="0" wp14:anchorId="5403F953" wp14:editId="3780D193">
            <wp:extent cx="4867275" cy="1657350"/>
            <wp:effectExtent l="0" t="0" r="9525" b="0"/>
            <wp:docPr id="2050" name="Picture 2"/>
            <wp:cNvGraphicFramePr/>
            <a:graphic xmlns:a="http://schemas.openxmlformats.org/drawingml/2006/main">
              <a:graphicData uri="http://schemas.openxmlformats.org/drawingml/2006/picture">
                <pic:pic xmlns:pic="http://schemas.openxmlformats.org/drawingml/2006/picture">
                  <pic:nvPicPr>
                    <pic:cNvPr id="2050" name="Picture 2"/>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870266" cy="1658368"/>
                    </a:xfrm>
                    <a:prstGeom prst="rect">
                      <a:avLst/>
                    </a:prstGeom>
                    <a:noFill/>
                    <a:ln>
                      <a:noFill/>
                    </a:ln>
                    <a:effectLst/>
                    <a:extLst/>
                  </pic:spPr>
                </pic:pic>
              </a:graphicData>
            </a:graphic>
          </wp:inline>
        </w:drawing>
      </w:r>
      <w:r w:rsidRPr="004F75C0">
        <w:rPr>
          <w:rFonts w:ascii="Century Gothic" w:hAnsi="Century Gothic"/>
        </w:rPr>
        <w:br w:type="page"/>
      </w:r>
    </w:p>
    <w:tbl>
      <w:tblPr>
        <w:tblStyle w:val="TableGrid"/>
        <w:tblpPr w:leftFromText="180" w:rightFromText="180" w:horzAnchor="margin" w:tblpXSpec="right" w:tblpY="-560"/>
        <w:tblW w:w="0" w:type="auto"/>
        <w:tblLook w:val="04A0" w:firstRow="1" w:lastRow="0" w:firstColumn="1" w:lastColumn="0" w:noHBand="0" w:noVBand="1"/>
      </w:tblPr>
      <w:tblGrid>
        <w:gridCol w:w="8856"/>
      </w:tblGrid>
      <w:tr w:rsidR="00217427" w:rsidRPr="004F75C0" w14:paraId="14477A88" w14:textId="77777777" w:rsidTr="006F3F5B">
        <w:trPr>
          <w:trHeight w:val="836"/>
        </w:trPr>
        <w:tc>
          <w:tcPr>
            <w:tcW w:w="8856" w:type="dxa"/>
            <w:shd w:val="clear" w:color="auto" w:fill="000000" w:themeFill="text1"/>
            <w:vAlign w:val="center"/>
          </w:tcPr>
          <w:p w14:paraId="14EAF1B5" w14:textId="67285C93" w:rsidR="00217427" w:rsidRPr="00CD2C08" w:rsidRDefault="00217427" w:rsidP="006F3F5B">
            <w:pPr>
              <w:pStyle w:val="Heading1"/>
              <w:spacing w:before="0"/>
              <w:jc w:val="center"/>
              <w:outlineLvl w:val="0"/>
              <w:rPr>
                <w:caps/>
                <w:sz w:val="28"/>
                <w:szCs w:val="28"/>
                <w:u w:val="none"/>
              </w:rPr>
            </w:pPr>
            <w:r w:rsidRPr="004F75C0">
              <w:rPr>
                <w:sz w:val="22"/>
                <w:szCs w:val="22"/>
              </w:rPr>
              <w:lastRenderedPageBreak/>
              <w:br w:type="page"/>
            </w:r>
            <w:r w:rsidR="006F3F5B" w:rsidRPr="001C12B1">
              <w:rPr>
                <w:sz w:val="28"/>
                <w:szCs w:val="28"/>
                <w:u w:val="none"/>
              </w:rPr>
              <w:t xml:space="preserve"> </w:t>
            </w:r>
            <w:bookmarkStart w:id="30" w:name="_Toc520887648"/>
            <w:r w:rsidR="006F3F5B" w:rsidRPr="001C12B1">
              <w:rPr>
                <w:sz w:val="28"/>
                <w:szCs w:val="28"/>
                <w:u w:val="none"/>
              </w:rPr>
              <w:t>Appendix A</w:t>
            </w:r>
            <w:r w:rsidR="006F3F5B">
              <w:rPr>
                <w:sz w:val="28"/>
                <w:szCs w:val="28"/>
                <w:u w:val="none"/>
              </w:rPr>
              <w:t xml:space="preserve">: </w:t>
            </w:r>
            <w:r w:rsidR="006F3F5B" w:rsidRPr="001C12B1">
              <w:rPr>
                <w:sz w:val="28"/>
                <w:szCs w:val="28"/>
                <w:u w:val="none"/>
              </w:rPr>
              <w:t>UP Academy Boston A</w:t>
            </w:r>
            <w:r w:rsidR="006F3F5B">
              <w:rPr>
                <w:sz w:val="28"/>
                <w:szCs w:val="28"/>
                <w:u w:val="none"/>
              </w:rPr>
              <w:t>ccountability Plan Evidence 2017</w:t>
            </w:r>
            <w:r w:rsidR="006F3F5B" w:rsidRPr="001C12B1">
              <w:rPr>
                <w:sz w:val="28"/>
                <w:szCs w:val="28"/>
                <w:u w:val="none"/>
              </w:rPr>
              <w:t>-201</w:t>
            </w:r>
            <w:r w:rsidR="006F3F5B">
              <w:rPr>
                <w:sz w:val="28"/>
                <w:szCs w:val="28"/>
                <w:u w:val="none"/>
              </w:rPr>
              <w:t>8</w:t>
            </w:r>
            <w:bookmarkEnd w:id="30"/>
          </w:p>
        </w:tc>
      </w:tr>
    </w:tbl>
    <w:p w14:paraId="05F838D3" w14:textId="77777777" w:rsidR="006F3F5B" w:rsidRPr="004F75C0" w:rsidRDefault="006F3F5B" w:rsidP="006F3F5B">
      <w:pPr>
        <w:rPr>
          <w:rFonts w:ascii="Century Gothic" w:hAnsi="Century Gothic"/>
          <w:b/>
        </w:rPr>
      </w:pPr>
      <w:r w:rsidRPr="004F75C0">
        <w:rPr>
          <w:rFonts w:ascii="Century Gothic" w:hAnsi="Century Gothic"/>
          <w:b/>
        </w:rPr>
        <w:t>Faithfulness to Charter</w:t>
      </w:r>
    </w:p>
    <w:tbl>
      <w:tblPr>
        <w:tblW w:w="9540" w:type="dxa"/>
        <w:tblInd w:w="108" w:type="dxa"/>
        <w:tblBorders>
          <w:top w:val="single" w:sz="24" w:space="0" w:color="auto"/>
          <w:left w:val="single" w:sz="24" w:space="0" w:color="auto"/>
          <w:bottom w:val="single" w:sz="24" w:space="0" w:color="auto"/>
          <w:right w:val="single" w:sz="24" w:space="0" w:color="auto"/>
          <w:insideH w:val="single" w:sz="4" w:space="0" w:color="auto"/>
          <w:insideV w:val="single" w:sz="4" w:space="0" w:color="auto"/>
        </w:tblBorders>
        <w:tblLayout w:type="fixed"/>
        <w:tblLook w:val="0000" w:firstRow="0" w:lastRow="0" w:firstColumn="0" w:lastColumn="0" w:noHBand="0" w:noVBand="0"/>
      </w:tblPr>
      <w:tblGrid>
        <w:gridCol w:w="4770"/>
        <w:gridCol w:w="1620"/>
        <w:gridCol w:w="3150"/>
      </w:tblGrid>
      <w:tr w:rsidR="006F3F5B" w:rsidRPr="004F75C0" w14:paraId="56971D2A" w14:textId="77777777" w:rsidTr="00FC173E">
        <w:trPr>
          <w:trHeight w:val="345"/>
        </w:trPr>
        <w:tc>
          <w:tcPr>
            <w:tcW w:w="4770" w:type="dxa"/>
            <w:vAlign w:val="center"/>
          </w:tcPr>
          <w:p w14:paraId="1EA8A9D5" w14:textId="77777777" w:rsidR="006F3F5B" w:rsidRPr="004F75C0" w:rsidRDefault="006F3F5B" w:rsidP="00FC173E">
            <w:pPr>
              <w:rPr>
                <w:rFonts w:ascii="Century Gothic" w:hAnsi="Century Gothic"/>
                <w:b/>
                <w:sz w:val="18"/>
                <w:szCs w:val="22"/>
              </w:rPr>
            </w:pPr>
          </w:p>
        </w:tc>
        <w:tc>
          <w:tcPr>
            <w:tcW w:w="1620" w:type="dxa"/>
            <w:shd w:val="clear" w:color="auto" w:fill="BFBFBF" w:themeFill="background1" w:themeFillShade="BF"/>
            <w:vAlign w:val="center"/>
          </w:tcPr>
          <w:p w14:paraId="4788062D" w14:textId="25A2BB61" w:rsidR="006F3F5B" w:rsidRPr="004F75C0" w:rsidRDefault="006F3F5B" w:rsidP="00FC173E">
            <w:pPr>
              <w:jc w:val="center"/>
              <w:rPr>
                <w:rFonts w:ascii="Century Gothic" w:hAnsi="Century Gothic"/>
                <w:b/>
                <w:sz w:val="18"/>
                <w:szCs w:val="22"/>
              </w:rPr>
            </w:pPr>
            <w:r>
              <w:rPr>
                <w:rFonts w:ascii="Century Gothic" w:hAnsi="Century Gothic"/>
                <w:b/>
                <w:sz w:val="18"/>
                <w:szCs w:val="22"/>
              </w:rPr>
              <w:t>201</w:t>
            </w:r>
            <w:r w:rsidR="001E41BF">
              <w:rPr>
                <w:rFonts w:ascii="Century Gothic" w:hAnsi="Century Gothic"/>
                <w:b/>
                <w:sz w:val="18"/>
                <w:szCs w:val="22"/>
              </w:rPr>
              <w:t>7</w:t>
            </w:r>
            <w:r w:rsidRPr="004F75C0">
              <w:rPr>
                <w:rFonts w:ascii="Century Gothic" w:hAnsi="Century Gothic"/>
                <w:b/>
                <w:sz w:val="18"/>
                <w:szCs w:val="22"/>
              </w:rPr>
              <w:t>-</w:t>
            </w:r>
            <w:r>
              <w:rPr>
                <w:rFonts w:ascii="Century Gothic" w:hAnsi="Century Gothic"/>
                <w:b/>
                <w:sz w:val="18"/>
                <w:szCs w:val="22"/>
              </w:rPr>
              <w:t>201</w:t>
            </w:r>
            <w:r w:rsidR="001E41BF">
              <w:rPr>
                <w:rFonts w:ascii="Century Gothic" w:hAnsi="Century Gothic"/>
                <w:b/>
                <w:sz w:val="18"/>
                <w:szCs w:val="22"/>
              </w:rPr>
              <w:t>8</w:t>
            </w:r>
            <w:r>
              <w:rPr>
                <w:rFonts w:ascii="Century Gothic" w:hAnsi="Century Gothic"/>
                <w:b/>
                <w:sz w:val="18"/>
                <w:szCs w:val="22"/>
              </w:rPr>
              <w:t xml:space="preserve"> </w:t>
            </w:r>
            <w:r w:rsidRPr="004F75C0">
              <w:rPr>
                <w:rFonts w:ascii="Century Gothic" w:hAnsi="Century Gothic"/>
                <w:b/>
                <w:sz w:val="18"/>
                <w:szCs w:val="22"/>
              </w:rPr>
              <w:t>Performance</w:t>
            </w:r>
          </w:p>
          <w:p w14:paraId="4861D639" w14:textId="77777777" w:rsidR="006F3F5B" w:rsidRPr="004F75C0" w:rsidRDefault="006F3F5B" w:rsidP="00FC173E">
            <w:pPr>
              <w:jc w:val="center"/>
              <w:rPr>
                <w:rFonts w:ascii="Century Gothic" w:hAnsi="Century Gothic"/>
                <w:b/>
                <w:sz w:val="18"/>
                <w:szCs w:val="22"/>
              </w:rPr>
            </w:pPr>
            <w:r w:rsidRPr="004F75C0">
              <w:rPr>
                <w:rFonts w:ascii="Century Gothic" w:hAnsi="Century Gothic"/>
                <w:b/>
                <w:sz w:val="16"/>
                <w:szCs w:val="22"/>
              </w:rPr>
              <w:t>(Met/Partially Met/Not Met)</w:t>
            </w:r>
          </w:p>
        </w:tc>
        <w:tc>
          <w:tcPr>
            <w:tcW w:w="3150" w:type="dxa"/>
            <w:shd w:val="clear" w:color="auto" w:fill="BFBFBF" w:themeFill="background1" w:themeFillShade="BF"/>
            <w:vAlign w:val="center"/>
          </w:tcPr>
          <w:p w14:paraId="6C64156E" w14:textId="77777777" w:rsidR="006F3F5B" w:rsidRPr="004F75C0" w:rsidRDefault="006F3F5B" w:rsidP="00FC173E">
            <w:pPr>
              <w:jc w:val="center"/>
              <w:rPr>
                <w:rFonts w:ascii="Century Gothic" w:hAnsi="Century Gothic"/>
                <w:b/>
                <w:sz w:val="18"/>
                <w:szCs w:val="22"/>
              </w:rPr>
            </w:pPr>
            <w:r w:rsidRPr="004F75C0">
              <w:rPr>
                <w:rFonts w:ascii="Century Gothic" w:hAnsi="Century Gothic"/>
                <w:b/>
                <w:sz w:val="18"/>
                <w:szCs w:val="22"/>
              </w:rPr>
              <w:t xml:space="preserve">Evidence </w:t>
            </w:r>
            <w:r w:rsidRPr="004F75C0">
              <w:rPr>
                <w:rFonts w:ascii="Century Gothic" w:hAnsi="Century Gothic"/>
                <w:b/>
                <w:sz w:val="20"/>
                <w:szCs w:val="20"/>
              </w:rPr>
              <w:t>(</w:t>
            </w:r>
            <w:r w:rsidRPr="004F75C0">
              <w:rPr>
                <w:rFonts w:ascii="Century Gothic" w:hAnsi="Century Gothic"/>
                <w:sz w:val="20"/>
                <w:szCs w:val="20"/>
              </w:rPr>
              <w:t>include detailed evidence with supporting data or examples)</w:t>
            </w:r>
          </w:p>
        </w:tc>
      </w:tr>
      <w:tr w:rsidR="006F3F5B" w:rsidRPr="004F75C0" w14:paraId="775B54B8" w14:textId="77777777" w:rsidTr="00FC173E">
        <w:trPr>
          <w:trHeight w:val="323"/>
        </w:trPr>
        <w:tc>
          <w:tcPr>
            <w:tcW w:w="9540" w:type="dxa"/>
            <w:gridSpan w:val="3"/>
            <w:shd w:val="clear" w:color="auto" w:fill="C6D9F1" w:themeFill="text2" w:themeFillTint="33"/>
            <w:vAlign w:val="center"/>
          </w:tcPr>
          <w:p w14:paraId="7E46A600" w14:textId="77777777" w:rsidR="006F3F5B" w:rsidRPr="006A6B78" w:rsidRDefault="006F3F5B" w:rsidP="00FC173E">
            <w:pPr>
              <w:rPr>
                <w:rFonts w:ascii="Century Gothic" w:hAnsi="Century Gothic"/>
                <w:sz w:val="20"/>
                <w:szCs w:val="20"/>
              </w:rPr>
            </w:pPr>
            <w:r w:rsidRPr="006A6B78">
              <w:rPr>
                <w:rFonts w:ascii="Century Gothic" w:hAnsi="Century Gothic"/>
                <w:b/>
                <w:sz w:val="22"/>
                <w:szCs w:val="22"/>
              </w:rPr>
              <w:t xml:space="preserve">Objective: </w:t>
            </w:r>
            <w:r w:rsidRPr="006A6B78">
              <w:rPr>
                <w:rFonts w:ascii="Century Gothic" w:hAnsi="Century Gothic"/>
                <w:b/>
                <w:bCs/>
                <w:sz w:val="22"/>
                <w:szCs w:val="20"/>
              </w:rPr>
              <w:t xml:space="preserve">UP Academy Charter School of Boston scholars will demonstrate the knowledge and skills necessary to succeed on the path to college. </w:t>
            </w:r>
          </w:p>
        </w:tc>
      </w:tr>
      <w:tr w:rsidR="006F3F5B" w:rsidRPr="004F75C0" w14:paraId="00732B47" w14:textId="77777777" w:rsidTr="00FC173E">
        <w:trPr>
          <w:trHeight w:val="260"/>
        </w:trPr>
        <w:tc>
          <w:tcPr>
            <w:tcW w:w="4770" w:type="dxa"/>
          </w:tcPr>
          <w:p w14:paraId="05CE0777" w14:textId="77777777" w:rsidR="006F3F5B" w:rsidRDefault="006F3F5B" w:rsidP="00FC173E">
            <w:pPr>
              <w:pStyle w:val="Body"/>
              <w:rPr>
                <w:rFonts w:ascii="Calibri" w:eastAsia="Calibri" w:hAnsi="Calibri" w:cs="Calibri"/>
                <w:b/>
                <w:bCs/>
                <w:sz w:val="20"/>
                <w:szCs w:val="20"/>
              </w:rPr>
            </w:pPr>
            <w:r>
              <w:rPr>
                <w:rFonts w:ascii="Calibri" w:eastAsia="Calibri" w:hAnsi="Calibri" w:cs="Calibri"/>
                <w:b/>
                <w:bCs/>
                <w:sz w:val="20"/>
                <w:szCs w:val="20"/>
              </w:rPr>
              <w:t xml:space="preserve">Measure: </w:t>
            </w:r>
          </w:p>
          <w:p w14:paraId="4C011401" w14:textId="77777777" w:rsidR="006F3F5B" w:rsidRPr="006A6B78" w:rsidRDefault="006F3F5B" w:rsidP="00FC173E">
            <w:pPr>
              <w:pStyle w:val="Default"/>
              <w:rPr>
                <w:rFonts w:ascii="Century Gothic" w:hAnsi="Century Gothic"/>
                <w:sz w:val="20"/>
                <w:szCs w:val="20"/>
              </w:rPr>
            </w:pPr>
            <w:r w:rsidRPr="000D561A">
              <w:rPr>
                <w:rFonts w:eastAsia="Calibri"/>
                <w:sz w:val="20"/>
                <w:szCs w:val="20"/>
              </w:rPr>
              <w:t xml:space="preserve">UP Academy Boston students will grow at least as much as the typical student in Math on NWEA MAP as measured by a school-wide </w:t>
            </w:r>
            <w:r>
              <w:rPr>
                <w:rFonts w:eastAsia="Calibri"/>
                <w:sz w:val="20"/>
                <w:szCs w:val="20"/>
              </w:rPr>
              <w:t>MAP growth percentile</w:t>
            </w:r>
            <w:r w:rsidRPr="000D561A">
              <w:rPr>
                <w:rFonts w:eastAsia="Calibri"/>
                <w:sz w:val="20"/>
                <w:szCs w:val="20"/>
              </w:rPr>
              <w:t xml:space="preserve"> of 50 or higher</w:t>
            </w:r>
            <w:r>
              <w:rPr>
                <w:rFonts w:eastAsia="Calibri"/>
                <w:sz w:val="20"/>
                <w:szCs w:val="20"/>
              </w:rPr>
              <w:t xml:space="preserve"> each year</w:t>
            </w:r>
            <w:r w:rsidRPr="000D561A">
              <w:rPr>
                <w:rFonts w:eastAsia="Calibri"/>
                <w:sz w:val="20"/>
                <w:szCs w:val="20"/>
              </w:rPr>
              <w:t>.</w:t>
            </w:r>
            <w:r>
              <w:rPr>
                <w:rFonts w:eastAsia="Calibri"/>
                <w:sz w:val="20"/>
                <w:szCs w:val="20"/>
              </w:rPr>
              <w:t xml:space="preserve"> </w:t>
            </w:r>
          </w:p>
        </w:tc>
        <w:tc>
          <w:tcPr>
            <w:tcW w:w="1620" w:type="dxa"/>
            <w:vAlign w:val="center"/>
          </w:tcPr>
          <w:p w14:paraId="606957E8" w14:textId="77777777" w:rsidR="006F3F5B" w:rsidRPr="004F75C0" w:rsidRDefault="006F3F5B" w:rsidP="00FC173E">
            <w:pPr>
              <w:jc w:val="center"/>
              <w:rPr>
                <w:rFonts w:ascii="Century Gothic" w:hAnsi="Century Gothic"/>
                <w:b/>
                <w:sz w:val="20"/>
                <w:szCs w:val="20"/>
              </w:rPr>
            </w:pPr>
            <w:r>
              <w:rPr>
                <w:rFonts w:ascii="Century Gothic" w:hAnsi="Century Gothic"/>
                <w:b/>
                <w:sz w:val="20"/>
                <w:szCs w:val="20"/>
              </w:rPr>
              <w:t>TBD</w:t>
            </w:r>
          </w:p>
        </w:tc>
        <w:tc>
          <w:tcPr>
            <w:tcW w:w="3150" w:type="dxa"/>
          </w:tcPr>
          <w:p w14:paraId="445E4E8D" w14:textId="77777777" w:rsidR="006F3F5B" w:rsidRDefault="006F3F5B" w:rsidP="00FC173E">
            <w:pPr>
              <w:rPr>
                <w:rFonts w:ascii="Century Gothic" w:hAnsi="Century Gothic"/>
                <w:sz w:val="20"/>
                <w:szCs w:val="20"/>
              </w:rPr>
            </w:pPr>
          </w:p>
          <w:p w14:paraId="70F846F2" w14:textId="77777777" w:rsidR="006F3F5B" w:rsidRDefault="006F3F5B" w:rsidP="00FC173E">
            <w:pPr>
              <w:rPr>
                <w:rFonts w:ascii="Century Gothic" w:hAnsi="Century Gothic"/>
                <w:sz w:val="20"/>
                <w:szCs w:val="20"/>
              </w:rPr>
            </w:pPr>
            <w:r>
              <w:rPr>
                <w:rFonts w:ascii="Century Gothic" w:hAnsi="Century Gothic"/>
                <w:sz w:val="20"/>
                <w:szCs w:val="20"/>
              </w:rPr>
              <w:t>UP Academy Boston will take the NWEA MAP assessment for the first time in the 2018-2019 school year</w:t>
            </w:r>
          </w:p>
          <w:p w14:paraId="7FC695F1" w14:textId="77777777" w:rsidR="006F3F5B" w:rsidRPr="004F75C0" w:rsidRDefault="006F3F5B" w:rsidP="00FC173E">
            <w:pPr>
              <w:rPr>
                <w:rFonts w:ascii="Century Gothic" w:hAnsi="Century Gothic"/>
                <w:b/>
                <w:sz w:val="20"/>
                <w:szCs w:val="20"/>
              </w:rPr>
            </w:pPr>
          </w:p>
        </w:tc>
      </w:tr>
      <w:tr w:rsidR="006F3F5B" w:rsidRPr="004F75C0" w14:paraId="756839D8" w14:textId="77777777" w:rsidTr="00FC173E">
        <w:trPr>
          <w:trHeight w:val="242"/>
        </w:trPr>
        <w:tc>
          <w:tcPr>
            <w:tcW w:w="4770" w:type="dxa"/>
            <w:vAlign w:val="center"/>
          </w:tcPr>
          <w:p w14:paraId="5D4FE57C" w14:textId="77777777" w:rsidR="006F3F5B" w:rsidRDefault="006F3F5B" w:rsidP="00FC173E">
            <w:pPr>
              <w:pStyle w:val="Body"/>
              <w:rPr>
                <w:rFonts w:ascii="Calibri" w:eastAsia="Calibri" w:hAnsi="Calibri" w:cs="Calibri"/>
                <w:b/>
                <w:bCs/>
                <w:sz w:val="20"/>
                <w:szCs w:val="20"/>
              </w:rPr>
            </w:pPr>
            <w:r>
              <w:rPr>
                <w:rFonts w:ascii="Calibri" w:eastAsia="Calibri" w:hAnsi="Calibri" w:cs="Calibri"/>
                <w:b/>
                <w:bCs/>
                <w:sz w:val="20"/>
                <w:szCs w:val="20"/>
              </w:rPr>
              <w:t xml:space="preserve">Measure: </w:t>
            </w:r>
          </w:p>
          <w:p w14:paraId="5D23A3B5" w14:textId="77777777" w:rsidR="006F3F5B" w:rsidRDefault="006F3F5B" w:rsidP="00FC173E">
            <w:pPr>
              <w:rPr>
                <w:rFonts w:ascii="Century Gothic" w:hAnsi="Century Gothic"/>
                <w:sz w:val="20"/>
                <w:szCs w:val="20"/>
              </w:rPr>
            </w:pPr>
            <w:r>
              <w:rPr>
                <w:rFonts w:ascii="Calibri" w:eastAsia="Calibri" w:hAnsi="Calibri" w:cs="Calibri"/>
                <w:sz w:val="20"/>
                <w:szCs w:val="20"/>
              </w:rPr>
              <w:t xml:space="preserve">UP </w:t>
            </w:r>
            <w:r w:rsidRPr="000D561A">
              <w:rPr>
                <w:rFonts w:ascii="Calibri" w:eastAsia="Calibri" w:hAnsi="Calibri" w:cs="Calibri"/>
                <w:sz w:val="20"/>
                <w:szCs w:val="20"/>
              </w:rPr>
              <w:t xml:space="preserve">Academy Boston students will grow at least as much as the typical student in ELA on NWEA MAP as measured by a school-wide </w:t>
            </w:r>
            <w:r>
              <w:rPr>
                <w:rFonts w:ascii="Calibri" w:eastAsia="Calibri" w:hAnsi="Calibri" w:cs="Calibri"/>
                <w:sz w:val="20"/>
                <w:szCs w:val="20"/>
              </w:rPr>
              <w:t>MAP growth percentile</w:t>
            </w:r>
            <w:r w:rsidRPr="000D561A">
              <w:rPr>
                <w:rFonts w:ascii="Calibri" w:eastAsia="Calibri" w:hAnsi="Calibri" w:cs="Calibri"/>
                <w:sz w:val="20"/>
                <w:szCs w:val="20"/>
              </w:rPr>
              <w:t xml:space="preserve"> of 50 or higher</w:t>
            </w:r>
            <w:r>
              <w:rPr>
                <w:rFonts w:ascii="Calibri" w:eastAsia="Calibri" w:hAnsi="Calibri" w:cs="Calibri"/>
                <w:sz w:val="20"/>
                <w:szCs w:val="20"/>
              </w:rPr>
              <w:t xml:space="preserve"> each year. </w:t>
            </w:r>
            <w:r w:rsidRPr="006A6B78">
              <w:rPr>
                <w:rFonts w:ascii="Century Gothic" w:hAnsi="Century Gothic"/>
                <w:sz w:val="20"/>
                <w:szCs w:val="20"/>
              </w:rPr>
              <w:t xml:space="preserve"> </w:t>
            </w:r>
          </w:p>
          <w:p w14:paraId="3B4C3E01" w14:textId="77777777" w:rsidR="006F3F5B" w:rsidRPr="006A6B78" w:rsidRDefault="006F3F5B" w:rsidP="00FC173E">
            <w:pPr>
              <w:rPr>
                <w:rFonts w:ascii="Century Gothic" w:hAnsi="Century Gothic"/>
                <w:b/>
                <w:sz w:val="20"/>
                <w:szCs w:val="22"/>
              </w:rPr>
            </w:pPr>
          </w:p>
        </w:tc>
        <w:tc>
          <w:tcPr>
            <w:tcW w:w="1620" w:type="dxa"/>
            <w:vAlign w:val="center"/>
          </w:tcPr>
          <w:p w14:paraId="76F391BD" w14:textId="77777777" w:rsidR="006F3F5B" w:rsidRPr="004F75C0" w:rsidRDefault="006F3F5B" w:rsidP="00FC173E">
            <w:pPr>
              <w:jc w:val="center"/>
              <w:rPr>
                <w:rFonts w:ascii="Century Gothic" w:hAnsi="Century Gothic"/>
                <w:b/>
                <w:sz w:val="20"/>
                <w:szCs w:val="20"/>
              </w:rPr>
            </w:pPr>
            <w:r>
              <w:rPr>
                <w:rFonts w:ascii="Century Gothic" w:hAnsi="Century Gothic"/>
                <w:b/>
                <w:sz w:val="20"/>
                <w:szCs w:val="20"/>
              </w:rPr>
              <w:t>TBD</w:t>
            </w:r>
          </w:p>
        </w:tc>
        <w:tc>
          <w:tcPr>
            <w:tcW w:w="3150" w:type="dxa"/>
          </w:tcPr>
          <w:p w14:paraId="004502DE" w14:textId="77777777" w:rsidR="006F3F5B" w:rsidRDefault="006F3F5B" w:rsidP="00FC173E">
            <w:pPr>
              <w:rPr>
                <w:rFonts w:ascii="Century Gothic" w:hAnsi="Century Gothic"/>
                <w:sz w:val="20"/>
                <w:szCs w:val="20"/>
              </w:rPr>
            </w:pPr>
            <w:r>
              <w:rPr>
                <w:rFonts w:ascii="Century Gothic" w:hAnsi="Century Gothic"/>
                <w:sz w:val="20"/>
                <w:szCs w:val="20"/>
              </w:rPr>
              <w:t>UP Academy Boston will take the NWEA MAP assessment for the first time in the 2018-2019 school year</w:t>
            </w:r>
          </w:p>
          <w:p w14:paraId="728BB9EA" w14:textId="77777777" w:rsidR="006F3F5B" w:rsidRPr="004F75C0" w:rsidRDefault="006F3F5B" w:rsidP="00FC173E">
            <w:pPr>
              <w:rPr>
                <w:rFonts w:ascii="Century Gothic" w:hAnsi="Century Gothic"/>
                <w:b/>
                <w:sz w:val="20"/>
                <w:szCs w:val="20"/>
              </w:rPr>
            </w:pPr>
          </w:p>
        </w:tc>
      </w:tr>
      <w:tr w:rsidR="006F3F5B" w:rsidRPr="004F75C0" w14:paraId="21049D17" w14:textId="77777777" w:rsidTr="00FC173E">
        <w:trPr>
          <w:trHeight w:val="242"/>
        </w:trPr>
        <w:tc>
          <w:tcPr>
            <w:tcW w:w="4770" w:type="dxa"/>
            <w:vAlign w:val="center"/>
          </w:tcPr>
          <w:p w14:paraId="3A801B04" w14:textId="77777777" w:rsidR="006F3F5B" w:rsidRDefault="006F3F5B" w:rsidP="00FC173E">
            <w:pPr>
              <w:pStyle w:val="Body"/>
              <w:rPr>
                <w:rFonts w:ascii="Calibri" w:eastAsia="Calibri" w:hAnsi="Calibri" w:cs="Calibri"/>
                <w:b/>
                <w:bCs/>
                <w:sz w:val="20"/>
                <w:szCs w:val="20"/>
              </w:rPr>
            </w:pPr>
            <w:r>
              <w:rPr>
                <w:rFonts w:ascii="Calibri" w:eastAsia="Calibri" w:hAnsi="Calibri" w:cs="Calibri"/>
                <w:b/>
                <w:bCs/>
                <w:sz w:val="20"/>
                <w:szCs w:val="20"/>
              </w:rPr>
              <w:t xml:space="preserve">Measure: </w:t>
            </w:r>
          </w:p>
          <w:p w14:paraId="5F99328E" w14:textId="77777777" w:rsidR="006F3F5B" w:rsidRDefault="006F3F5B" w:rsidP="00FC173E">
            <w:pPr>
              <w:pStyle w:val="Default"/>
              <w:rPr>
                <w:rFonts w:eastAsia="Calibri"/>
                <w:sz w:val="20"/>
                <w:szCs w:val="20"/>
              </w:rPr>
            </w:pPr>
            <w:r>
              <w:rPr>
                <w:rFonts w:eastAsia="Calibri"/>
                <w:sz w:val="20"/>
                <w:szCs w:val="20"/>
              </w:rPr>
              <w:t>UP Academy Boston is in the top quartile of student growth in ELA on the statewide test every year among schools where a majority of students are economically disadvantaged.</w:t>
            </w:r>
          </w:p>
          <w:p w14:paraId="13356414" w14:textId="77777777" w:rsidR="006F3F5B" w:rsidRPr="006A6B78" w:rsidRDefault="006F3F5B" w:rsidP="00FC173E">
            <w:pPr>
              <w:pStyle w:val="Default"/>
              <w:rPr>
                <w:rFonts w:ascii="Century Gothic" w:hAnsi="Century Gothic"/>
                <w:b/>
                <w:bCs/>
                <w:sz w:val="20"/>
                <w:szCs w:val="20"/>
              </w:rPr>
            </w:pPr>
          </w:p>
        </w:tc>
        <w:tc>
          <w:tcPr>
            <w:tcW w:w="1620" w:type="dxa"/>
            <w:vAlign w:val="center"/>
          </w:tcPr>
          <w:p w14:paraId="024D1BBA" w14:textId="77777777" w:rsidR="006F3F5B" w:rsidRPr="004F75C0" w:rsidRDefault="006F3F5B" w:rsidP="00FC173E">
            <w:pPr>
              <w:jc w:val="center"/>
              <w:rPr>
                <w:rFonts w:ascii="Century Gothic" w:hAnsi="Century Gothic"/>
                <w:b/>
                <w:sz w:val="20"/>
                <w:szCs w:val="20"/>
              </w:rPr>
            </w:pPr>
            <w:r>
              <w:rPr>
                <w:rFonts w:ascii="Century Gothic" w:hAnsi="Century Gothic"/>
                <w:b/>
                <w:sz w:val="20"/>
                <w:szCs w:val="20"/>
              </w:rPr>
              <w:t>TBD</w:t>
            </w:r>
          </w:p>
        </w:tc>
        <w:tc>
          <w:tcPr>
            <w:tcW w:w="3150" w:type="dxa"/>
          </w:tcPr>
          <w:p w14:paraId="632D547B" w14:textId="77777777" w:rsidR="006F3F5B" w:rsidRDefault="006F3F5B" w:rsidP="00FC173E">
            <w:pPr>
              <w:rPr>
                <w:rFonts w:ascii="Century Gothic" w:hAnsi="Century Gothic"/>
                <w:sz w:val="20"/>
                <w:szCs w:val="20"/>
              </w:rPr>
            </w:pPr>
          </w:p>
          <w:p w14:paraId="5D0EEF71" w14:textId="77777777" w:rsidR="006F3F5B" w:rsidRPr="00D30442" w:rsidRDefault="006F3F5B" w:rsidP="00FC173E">
            <w:pPr>
              <w:rPr>
                <w:rFonts w:ascii="Century Gothic" w:hAnsi="Century Gothic"/>
                <w:sz w:val="20"/>
                <w:szCs w:val="20"/>
              </w:rPr>
            </w:pPr>
            <w:r>
              <w:rPr>
                <w:rFonts w:ascii="Century Gothic" w:hAnsi="Century Gothic"/>
                <w:sz w:val="20"/>
                <w:szCs w:val="20"/>
              </w:rPr>
              <w:t xml:space="preserve">2017-2018 state test results will be released in late September. </w:t>
            </w:r>
          </w:p>
        </w:tc>
      </w:tr>
      <w:tr w:rsidR="006F3F5B" w:rsidRPr="004F75C0" w14:paraId="10AD8BC6" w14:textId="77777777" w:rsidTr="00FC173E">
        <w:trPr>
          <w:trHeight w:val="242"/>
        </w:trPr>
        <w:tc>
          <w:tcPr>
            <w:tcW w:w="4770" w:type="dxa"/>
            <w:vAlign w:val="center"/>
          </w:tcPr>
          <w:p w14:paraId="490B496E" w14:textId="77777777" w:rsidR="006F3F5B" w:rsidRDefault="006F3F5B" w:rsidP="00FC173E">
            <w:pPr>
              <w:pStyle w:val="Body"/>
              <w:rPr>
                <w:rFonts w:ascii="Calibri" w:eastAsia="Calibri" w:hAnsi="Calibri" w:cs="Calibri"/>
                <w:b/>
                <w:bCs/>
                <w:sz w:val="20"/>
                <w:szCs w:val="20"/>
              </w:rPr>
            </w:pPr>
            <w:r>
              <w:rPr>
                <w:rFonts w:ascii="Calibri" w:eastAsia="Calibri" w:hAnsi="Calibri" w:cs="Calibri"/>
                <w:b/>
                <w:bCs/>
                <w:sz w:val="20"/>
                <w:szCs w:val="20"/>
              </w:rPr>
              <w:t xml:space="preserve">Measure: </w:t>
            </w:r>
          </w:p>
          <w:p w14:paraId="510CE524" w14:textId="177EA0F1" w:rsidR="006F3F5B" w:rsidRDefault="006F3F5B" w:rsidP="00FC173E">
            <w:pPr>
              <w:pStyle w:val="Default"/>
              <w:rPr>
                <w:rFonts w:eastAsia="Calibri"/>
                <w:sz w:val="20"/>
                <w:szCs w:val="20"/>
              </w:rPr>
            </w:pPr>
            <w:r>
              <w:rPr>
                <w:rFonts w:eastAsia="Calibri"/>
                <w:sz w:val="20"/>
                <w:szCs w:val="20"/>
              </w:rPr>
              <w:t>UP Academy Bo</w:t>
            </w:r>
            <w:r w:rsidR="003571B1">
              <w:rPr>
                <w:rFonts w:eastAsia="Calibri"/>
                <w:sz w:val="20"/>
                <w:szCs w:val="20"/>
              </w:rPr>
              <w:t xml:space="preserve">ston is in the top quartile of </w:t>
            </w:r>
            <w:r>
              <w:rPr>
                <w:rFonts w:eastAsia="Calibri"/>
                <w:sz w:val="20"/>
                <w:szCs w:val="20"/>
              </w:rPr>
              <w:t>student growth in Math on the statewide test every year among schools where a majority of students are economically disadvantaged.</w:t>
            </w:r>
          </w:p>
          <w:p w14:paraId="76BF6A4B" w14:textId="77777777" w:rsidR="006F3F5B" w:rsidRPr="006A6B78" w:rsidRDefault="006F3F5B" w:rsidP="00FC173E">
            <w:pPr>
              <w:pStyle w:val="Default"/>
              <w:rPr>
                <w:rFonts w:ascii="Century Gothic" w:hAnsi="Century Gothic"/>
                <w:b/>
                <w:bCs/>
                <w:sz w:val="20"/>
                <w:szCs w:val="20"/>
              </w:rPr>
            </w:pPr>
            <w:r w:rsidRPr="006A6B78">
              <w:rPr>
                <w:rFonts w:ascii="Century Gothic" w:hAnsi="Century Gothic"/>
                <w:sz w:val="20"/>
                <w:szCs w:val="20"/>
              </w:rPr>
              <w:t xml:space="preserve"> </w:t>
            </w:r>
          </w:p>
        </w:tc>
        <w:tc>
          <w:tcPr>
            <w:tcW w:w="1620" w:type="dxa"/>
            <w:vAlign w:val="center"/>
          </w:tcPr>
          <w:p w14:paraId="285DC5BF" w14:textId="77777777" w:rsidR="006F3F5B" w:rsidRPr="004F75C0" w:rsidRDefault="006F3F5B" w:rsidP="00FC173E">
            <w:pPr>
              <w:jc w:val="center"/>
              <w:rPr>
                <w:rFonts w:ascii="Century Gothic" w:hAnsi="Century Gothic"/>
                <w:b/>
                <w:sz w:val="20"/>
                <w:szCs w:val="20"/>
              </w:rPr>
            </w:pPr>
            <w:r>
              <w:rPr>
                <w:rFonts w:ascii="Century Gothic" w:hAnsi="Century Gothic"/>
                <w:b/>
                <w:sz w:val="20"/>
                <w:szCs w:val="20"/>
              </w:rPr>
              <w:t>TBD</w:t>
            </w:r>
          </w:p>
        </w:tc>
        <w:tc>
          <w:tcPr>
            <w:tcW w:w="3150" w:type="dxa"/>
          </w:tcPr>
          <w:p w14:paraId="3077E5A9" w14:textId="77777777" w:rsidR="006F3F5B" w:rsidRDefault="006F3F5B" w:rsidP="00FC173E">
            <w:pPr>
              <w:rPr>
                <w:rFonts w:ascii="Century Gothic" w:hAnsi="Century Gothic"/>
                <w:sz w:val="20"/>
                <w:szCs w:val="20"/>
              </w:rPr>
            </w:pPr>
          </w:p>
          <w:p w14:paraId="02B263DB" w14:textId="77777777" w:rsidR="006F3F5B" w:rsidRPr="00D30442" w:rsidRDefault="006F3F5B" w:rsidP="00FC173E">
            <w:pPr>
              <w:rPr>
                <w:rFonts w:ascii="Century Gothic" w:hAnsi="Century Gothic"/>
                <w:sz w:val="20"/>
                <w:szCs w:val="20"/>
              </w:rPr>
            </w:pPr>
            <w:r>
              <w:rPr>
                <w:rFonts w:ascii="Century Gothic" w:hAnsi="Century Gothic"/>
                <w:sz w:val="20"/>
                <w:szCs w:val="20"/>
              </w:rPr>
              <w:t xml:space="preserve">2017-2018 state test results will be released in late September. </w:t>
            </w:r>
          </w:p>
        </w:tc>
      </w:tr>
      <w:tr w:rsidR="006F3F5B" w:rsidRPr="004F75C0" w14:paraId="301788FC" w14:textId="77777777" w:rsidTr="00FC173E">
        <w:trPr>
          <w:trHeight w:val="377"/>
        </w:trPr>
        <w:tc>
          <w:tcPr>
            <w:tcW w:w="9540" w:type="dxa"/>
            <w:gridSpan w:val="3"/>
            <w:shd w:val="clear" w:color="auto" w:fill="C6D9F1" w:themeFill="text2" w:themeFillTint="33"/>
            <w:vAlign w:val="center"/>
          </w:tcPr>
          <w:p w14:paraId="6CD7DBC8" w14:textId="77777777" w:rsidR="006F3F5B" w:rsidRPr="004F75C0" w:rsidRDefault="006F3F5B" w:rsidP="00FC173E">
            <w:pPr>
              <w:rPr>
                <w:rFonts w:ascii="Century Gothic" w:hAnsi="Century Gothic"/>
                <w:b/>
                <w:sz w:val="20"/>
                <w:szCs w:val="22"/>
              </w:rPr>
            </w:pPr>
            <w:r w:rsidRPr="006A6B78">
              <w:rPr>
                <w:rFonts w:ascii="Century Gothic" w:hAnsi="Century Gothic"/>
                <w:b/>
                <w:sz w:val="22"/>
                <w:szCs w:val="22"/>
              </w:rPr>
              <w:t xml:space="preserve">Objective: </w:t>
            </w:r>
            <w:r w:rsidRPr="006A6B78">
              <w:rPr>
                <w:rFonts w:ascii="Century Gothic" w:hAnsi="Century Gothic"/>
                <w:b/>
                <w:bCs/>
                <w:sz w:val="22"/>
                <w:szCs w:val="20"/>
              </w:rPr>
              <w:t>UP Academy Charter School of Boston scholars will develop exceptional strength of character necessary to achieve their full potential.</w:t>
            </w:r>
          </w:p>
        </w:tc>
      </w:tr>
      <w:tr w:rsidR="006F3F5B" w:rsidRPr="004F75C0" w14:paraId="29B1E604" w14:textId="77777777" w:rsidTr="00FC173E">
        <w:trPr>
          <w:trHeight w:val="345"/>
        </w:trPr>
        <w:tc>
          <w:tcPr>
            <w:tcW w:w="4770" w:type="dxa"/>
            <w:vAlign w:val="center"/>
          </w:tcPr>
          <w:p w14:paraId="11EEF2CF" w14:textId="77777777" w:rsidR="006F3F5B" w:rsidRPr="008331C0" w:rsidRDefault="006F3F5B" w:rsidP="00FC173E">
            <w:pPr>
              <w:pStyle w:val="Default"/>
              <w:rPr>
                <w:sz w:val="20"/>
                <w:szCs w:val="20"/>
              </w:rPr>
            </w:pPr>
            <w:r>
              <w:rPr>
                <w:rFonts w:eastAsia="Calibri"/>
                <w:b/>
                <w:bCs/>
                <w:sz w:val="20"/>
                <w:szCs w:val="20"/>
                <w:u w:color="000000"/>
              </w:rPr>
              <w:t xml:space="preserve">Measure: </w:t>
            </w:r>
            <w:r>
              <w:rPr>
                <w:rFonts w:eastAsia="Calibri"/>
                <w:sz w:val="20"/>
                <w:szCs w:val="20"/>
                <w:u w:color="000000"/>
              </w:rPr>
              <w:t>The UP Academy Boston average grade in core academic classes is 85% each year.</w:t>
            </w:r>
          </w:p>
        </w:tc>
        <w:tc>
          <w:tcPr>
            <w:tcW w:w="1620" w:type="dxa"/>
            <w:vAlign w:val="center"/>
          </w:tcPr>
          <w:p w14:paraId="16E598B6" w14:textId="77777777" w:rsidR="006F3F5B" w:rsidRPr="004F75C0" w:rsidRDefault="006F3F5B" w:rsidP="00FC173E">
            <w:pPr>
              <w:jc w:val="center"/>
              <w:rPr>
                <w:rFonts w:ascii="Century Gothic" w:hAnsi="Century Gothic"/>
                <w:b/>
                <w:sz w:val="20"/>
                <w:szCs w:val="20"/>
              </w:rPr>
            </w:pPr>
            <w:r>
              <w:rPr>
                <w:rFonts w:ascii="Century Gothic" w:hAnsi="Century Gothic"/>
                <w:b/>
                <w:sz w:val="20"/>
                <w:szCs w:val="20"/>
              </w:rPr>
              <w:t>Partially Met</w:t>
            </w:r>
          </w:p>
        </w:tc>
        <w:tc>
          <w:tcPr>
            <w:tcW w:w="3150" w:type="dxa"/>
          </w:tcPr>
          <w:p w14:paraId="012049B9" w14:textId="77777777" w:rsidR="006F3F5B" w:rsidRDefault="006F3F5B" w:rsidP="00FC173E">
            <w:pPr>
              <w:rPr>
                <w:rFonts w:ascii="Century Gothic" w:hAnsi="Century Gothic"/>
                <w:sz w:val="22"/>
                <w:szCs w:val="22"/>
              </w:rPr>
            </w:pPr>
            <w:r>
              <w:rPr>
                <w:rFonts w:ascii="Century Gothic" w:hAnsi="Century Gothic"/>
                <w:sz w:val="22"/>
                <w:szCs w:val="22"/>
              </w:rPr>
              <w:t>The average grade at UP Academy Boston was 82 in core academic classes in 2017-2018</w:t>
            </w:r>
          </w:p>
          <w:p w14:paraId="4EB8FC3F" w14:textId="77777777" w:rsidR="006F3F5B" w:rsidRPr="004F75C0" w:rsidRDefault="006F3F5B" w:rsidP="00FC173E">
            <w:pPr>
              <w:rPr>
                <w:rFonts w:ascii="Century Gothic" w:hAnsi="Century Gothic"/>
                <w:sz w:val="22"/>
                <w:szCs w:val="22"/>
              </w:rPr>
            </w:pPr>
            <w:r>
              <w:rPr>
                <w:rFonts w:ascii="Century Gothic" w:hAnsi="Century Gothic"/>
                <w:sz w:val="22"/>
                <w:szCs w:val="22"/>
              </w:rPr>
              <w:t xml:space="preserve">. </w:t>
            </w:r>
          </w:p>
        </w:tc>
      </w:tr>
      <w:tr w:rsidR="006F3F5B" w:rsidRPr="004F75C0" w14:paraId="1CF100DA" w14:textId="77777777" w:rsidTr="00FC173E">
        <w:trPr>
          <w:trHeight w:val="345"/>
        </w:trPr>
        <w:tc>
          <w:tcPr>
            <w:tcW w:w="4770" w:type="dxa"/>
            <w:vAlign w:val="center"/>
          </w:tcPr>
          <w:p w14:paraId="28D1E053" w14:textId="77777777" w:rsidR="006F3F5B" w:rsidRPr="008331C0" w:rsidRDefault="006F3F5B" w:rsidP="00FC173E">
            <w:pPr>
              <w:pStyle w:val="Default"/>
              <w:rPr>
                <w:sz w:val="20"/>
                <w:szCs w:val="20"/>
              </w:rPr>
            </w:pPr>
            <w:r>
              <w:rPr>
                <w:rFonts w:eastAsia="Calibri"/>
                <w:b/>
                <w:bCs/>
                <w:sz w:val="20"/>
                <w:szCs w:val="20"/>
                <w:u w:color="000000"/>
              </w:rPr>
              <w:t xml:space="preserve">Measure: </w:t>
            </w:r>
            <w:r w:rsidRPr="000D561A">
              <w:rPr>
                <w:rFonts w:eastAsia="Calibri"/>
                <w:sz w:val="20"/>
                <w:szCs w:val="20"/>
                <w:u w:color="000000"/>
              </w:rPr>
              <w:t xml:space="preserve">UP Academy Boston will </w:t>
            </w:r>
            <w:r>
              <w:rPr>
                <w:rFonts w:eastAsia="Calibri"/>
                <w:sz w:val="20"/>
                <w:szCs w:val="20"/>
                <w:u w:color="000000"/>
              </w:rPr>
              <w:t xml:space="preserve">have an annual attendance rate of </w:t>
            </w:r>
            <w:r w:rsidRPr="000D561A">
              <w:rPr>
                <w:rFonts w:eastAsia="Calibri"/>
                <w:sz w:val="20"/>
                <w:szCs w:val="20"/>
                <w:u w:color="000000"/>
              </w:rPr>
              <w:t>95%.</w:t>
            </w:r>
          </w:p>
        </w:tc>
        <w:tc>
          <w:tcPr>
            <w:tcW w:w="1620" w:type="dxa"/>
            <w:vAlign w:val="center"/>
          </w:tcPr>
          <w:p w14:paraId="1697A4D3" w14:textId="77777777" w:rsidR="006F3F5B" w:rsidRPr="004F75C0" w:rsidRDefault="006F3F5B" w:rsidP="00FC173E">
            <w:pPr>
              <w:jc w:val="center"/>
              <w:rPr>
                <w:rFonts w:ascii="Century Gothic" w:hAnsi="Century Gothic"/>
                <w:b/>
                <w:sz w:val="20"/>
                <w:szCs w:val="20"/>
              </w:rPr>
            </w:pPr>
            <w:r>
              <w:rPr>
                <w:rFonts w:ascii="Century Gothic" w:hAnsi="Century Gothic"/>
                <w:b/>
                <w:sz w:val="20"/>
                <w:szCs w:val="20"/>
              </w:rPr>
              <w:t>Partially Met</w:t>
            </w:r>
          </w:p>
        </w:tc>
        <w:tc>
          <w:tcPr>
            <w:tcW w:w="3150" w:type="dxa"/>
          </w:tcPr>
          <w:p w14:paraId="529AEFDE" w14:textId="6753DFA8" w:rsidR="006F3F5B" w:rsidRDefault="006F3F5B" w:rsidP="00247049">
            <w:pPr>
              <w:rPr>
                <w:rFonts w:ascii="Century Gothic" w:hAnsi="Century Gothic"/>
                <w:sz w:val="22"/>
                <w:szCs w:val="22"/>
              </w:rPr>
            </w:pPr>
            <w:r>
              <w:rPr>
                <w:rFonts w:ascii="Century Gothic" w:hAnsi="Century Gothic"/>
                <w:sz w:val="22"/>
                <w:szCs w:val="22"/>
              </w:rPr>
              <w:t>UP Academy Boston’s at</w:t>
            </w:r>
            <w:r w:rsidR="003571B1">
              <w:rPr>
                <w:rFonts w:ascii="Century Gothic" w:hAnsi="Century Gothic"/>
                <w:sz w:val="22"/>
                <w:szCs w:val="22"/>
              </w:rPr>
              <w:t>tendance rate in 201</w:t>
            </w:r>
            <w:r w:rsidR="00247049">
              <w:rPr>
                <w:rFonts w:ascii="Century Gothic" w:hAnsi="Century Gothic"/>
                <w:sz w:val="22"/>
                <w:szCs w:val="22"/>
              </w:rPr>
              <w:t>7</w:t>
            </w:r>
            <w:r w:rsidR="003571B1">
              <w:rPr>
                <w:rFonts w:ascii="Century Gothic" w:hAnsi="Century Gothic"/>
                <w:sz w:val="22"/>
                <w:szCs w:val="22"/>
              </w:rPr>
              <w:t>-201</w:t>
            </w:r>
            <w:r w:rsidR="00247049">
              <w:rPr>
                <w:rFonts w:ascii="Century Gothic" w:hAnsi="Century Gothic"/>
                <w:sz w:val="22"/>
                <w:szCs w:val="22"/>
              </w:rPr>
              <w:t>8</w:t>
            </w:r>
            <w:r w:rsidR="003571B1">
              <w:rPr>
                <w:rFonts w:ascii="Century Gothic" w:hAnsi="Century Gothic"/>
                <w:sz w:val="22"/>
                <w:szCs w:val="22"/>
              </w:rPr>
              <w:t xml:space="preserve"> was </w:t>
            </w:r>
            <w:r>
              <w:rPr>
                <w:rFonts w:ascii="Century Gothic" w:hAnsi="Century Gothic"/>
                <w:sz w:val="22"/>
                <w:szCs w:val="22"/>
              </w:rPr>
              <w:t>92.8%.</w:t>
            </w:r>
          </w:p>
        </w:tc>
      </w:tr>
      <w:tr w:rsidR="006F3F5B" w:rsidRPr="004F75C0" w14:paraId="5CF13C9A" w14:textId="77777777" w:rsidTr="00FC173E">
        <w:trPr>
          <w:trHeight w:val="345"/>
        </w:trPr>
        <w:tc>
          <w:tcPr>
            <w:tcW w:w="9540" w:type="dxa"/>
            <w:gridSpan w:val="3"/>
            <w:shd w:val="clear" w:color="auto" w:fill="DBE5F1" w:themeFill="accent1" w:themeFillTint="33"/>
            <w:vAlign w:val="center"/>
          </w:tcPr>
          <w:p w14:paraId="64BA5F91" w14:textId="77777777" w:rsidR="006F3F5B" w:rsidRPr="006A6B78" w:rsidRDefault="006F3F5B" w:rsidP="00FC173E">
            <w:pPr>
              <w:rPr>
                <w:rFonts w:ascii="Century Gothic" w:hAnsi="Century Gothic"/>
                <w:b/>
                <w:sz w:val="22"/>
                <w:szCs w:val="22"/>
              </w:rPr>
            </w:pPr>
            <w:r w:rsidRPr="006A6B78">
              <w:rPr>
                <w:rFonts w:ascii="Century Gothic" w:hAnsi="Century Gothic"/>
                <w:b/>
                <w:sz w:val="22"/>
                <w:szCs w:val="22"/>
              </w:rPr>
              <w:t xml:space="preserve">Objective: </w:t>
            </w:r>
            <w:r w:rsidRPr="006A6B78">
              <w:rPr>
                <w:rFonts w:ascii="Century Gothic" w:hAnsi="Century Gothic"/>
                <w:b/>
                <w:bCs/>
                <w:sz w:val="22"/>
                <w:szCs w:val="20"/>
              </w:rPr>
              <w:t>UP Academy Charter School of Boston establishes a professional culture of reflection and feedback that results in a purposeful learning environment that is focused on student achievement.</w:t>
            </w:r>
          </w:p>
        </w:tc>
      </w:tr>
      <w:tr w:rsidR="006F3F5B" w:rsidRPr="004F75C0" w14:paraId="0732E056" w14:textId="77777777" w:rsidTr="00FC173E">
        <w:trPr>
          <w:trHeight w:val="345"/>
        </w:trPr>
        <w:tc>
          <w:tcPr>
            <w:tcW w:w="4770" w:type="dxa"/>
            <w:vAlign w:val="center"/>
          </w:tcPr>
          <w:p w14:paraId="2DAED49C" w14:textId="77777777" w:rsidR="006F3F5B" w:rsidRPr="002D59ED" w:rsidRDefault="006F3F5B" w:rsidP="00FC173E">
            <w:pPr>
              <w:rPr>
                <w:rFonts w:ascii="Century Gothic" w:hAnsi="Century Gothic"/>
                <w:sz w:val="20"/>
                <w:szCs w:val="20"/>
              </w:rPr>
            </w:pPr>
            <w:r w:rsidRPr="006A6B78">
              <w:rPr>
                <w:rFonts w:ascii="Century Gothic" w:hAnsi="Century Gothic"/>
                <w:b/>
                <w:sz w:val="20"/>
                <w:szCs w:val="22"/>
              </w:rPr>
              <w:t xml:space="preserve">Measure: </w:t>
            </w:r>
            <w:r w:rsidRPr="002D59ED">
              <w:rPr>
                <w:rFonts w:ascii="Century Gothic" w:hAnsi="Century Gothic"/>
                <w:sz w:val="20"/>
                <w:szCs w:val="20"/>
              </w:rPr>
              <w:t xml:space="preserve">By the end of each year, at least 80% of teachers will have mastered the </w:t>
            </w:r>
            <w:r w:rsidRPr="002D59ED">
              <w:rPr>
                <w:rFonts w:ascii="Century Gothic" w:hAnsi="Century Gothic"/>
                <w:sz w:val="20"/>
                <w:szCs w:val="20"/>
              </w:rPr>
              <w:lastRenderedPageBreak/>
              <w:t>foundational outcomes on UP Education Network’s teacher standards, and will consistently demonstrate clear instruction, stable culture, and aligned and cohesive materials.</w:t>
            </w:r>
          </w:p>
          <w:p w14:paraId="271F3765" w14:textId="77777777" w:rsidR="006F3F5B" w:rsidRPr="006A6B78" w:rsidRDefault="006F3F5B" w:rsidP="00FC173E">
            <w:pPr>
              <w:rPr>
                <w:rFonts w:ascii="Century Gothic" w:hAnsi="Century Gothic"/>
                <w:sz w:val="20"/>
                <w:szCs w:val="20"/>
              </w:rPr>
            </w:pPr>
          </w:p>
        </w:tc>
        <w:tc>
          <w:tcPr>
            <w:tcW w:w="1620" w:type="dxa"/>
            <w:vAlign w:val="center"/>
          </w:tcPr>
          <w:p w14:paraId="739CE58B" w14:textId="77777777" w:rsidR="006F3F5B" w:rsidRPr="006A6B78" w:rsidRDefault="006F3F5B" w:rsidP="00FC173E">
            <w:pPr>
              <w:jc w:val="center"/>
              <w:rPr>
                <w:rFonts w:ascii="Century Gothic" w:hAnsi="Century Gothic"/>
                <w:b/>
                <w:sz w:val="22"/>
                <w:szCs w:val="22"/>
              </w:rPr>
            </w:pPr>
            <w:r>
              <w:rPr>
                <w:rFonts w:ascii="Century Gothic" w:hAnsi="Century Gothic"/>
                <w:b/>
                <w:sz w:val="20"/>
                <w:szCs w:val="20"/>
              </w:rPr>
              <w:lastRenderedPageBreak/>
              <w:t xml:space="preserve">Met </w:t>
            </w:r>
          </w:p>
        </w:tc>
        <w:tc>
          <w:tcPr>
            <w:tcW w:w="3150" w:type="dxa"/>
          </w:tcPr>
          <w:p w14:paraId="651F0D1D" w14:textId="77777777" w:rsidR="006F3F5B" w:rsidRDefault="006F3F5B" w:rsidP="00FC173E">
            <w:pPr>
              <w:jc w:val="center"/>
              <w:rPr>
                <w:rFonts w:ascii="Century Gothic" w:hAnsi="Century Gothic"/>
                <w:sz w:val="20"/>
                <w:szCs w:val="22"/>
              </w:rPr>
            </w:pPr>
          </w:p>
          <w:p w14:paraId="7347090B" w14:textId="77777777" w:rsidR="006F3F5B" w:rsidRPr="006A6B78" w:rsidRDefault="006F3F5B" w:rsidP="00FC173E">
            <w:pPr>
              <w:jc w:val="center"/>
              <w:rPr>
                <w:rFonts w:ascii="Century Gothic" w:hAnsi="Century Gothic"/>
                <w:sz w:val="20"/>
                <w:szCs w:val="22"/>
              </w:rPr>
            </w:pPr>
            <w:r>
              <w:rPr>
                <w:rFonts w:ascii="Century Gothic" w:hAnsi="Century Gothic"/>
                <w:sz w:val="20"/>
                <w:szCs w:val="22"/>
              </w:rPr>
              <w:lastRenderedPageBreak/>
              <w:t>91% of UP Academy Boston mastered the foundational outcomes on UP Education Network’s teacher standards as measured through end-of-year ratings.</w:t>
            </w:r>
          </w:p>
        </w:tc>
      </w:tr>
      <w:tr w:rsidR="006F3F5B" w:rsidRPr="004F75C0" w14:paraId="18A4A484" w14:textId="77777777" w:rsidTr="00FC173E">
        <w:trPr>
          <w:trHeight w:val="345"/>
        </w:trPr>
        <w:tc>
          <w:tcPr>
            <w:tcW w:w="9540" w:type="dxa"/>
            <w:gridSpan w:val="3"/>
            <w:shd w:val="clear" w:color="auto" w:fill="DBE5F1" w:themeFill="accent1" w:themeFillTint="33"/>
            <w:vAlign w:val="center"/>
          </w:tcPr>
          <w:p w14:paraId="45D5081A" w14:textId="77777777" w:rsidR="006F3F5B" w:rsidRPr="006A6B78" w:rsidRDefault="006F3F5B" w:rsidP="00FC173E">
            <w:pPr>
              <w:rPr>
                <w:rFonts w:ascii="Century Gothic" w:hAnsi="Century Gothic"/>
                <w:sz w:val="20"/>
                <w:szCs w:val="20"/>
              </w:rPr>
            </w:pPr>
            <w:r w:rsidRPr="006A6B78">
              <w:rPr>
                <w:rFonts w:ascii="Century Gothic" w:hAnsi="Century Gothic"/>
                <w:b/>
                <w:sz w:val="22"/>
                <w:szCs w:val="22"/>
              </w:rPr>
              <w:lastRenderedPageBreak/>
              <w:t xml:space="preserve">Objective: </w:t>
            </w:r>
            <w:r w:rsidRPr="006A6B78">
              <w:rPr>
                <w:rFonts w:ascii="Century Gothic" w:hAnsi="Century Gothic"/>
                <w:b/>
                <w:bCs/>
                <w:sz w:val="22"/>
                <w:szCs w:val="20"/>
              </w:rPr>
              <w:t xml:space="preserve">UP Education Network will share about its approach to school restart with other public schools both locally and nationally. </w:t>
            </w:r>
          </w:p>
        </w:tc>
      </w:tr>
      <w:tr w:rsidR="006F3F5B" w:rsidRPr="00D30442" w14:paraId="6E701FA4" w14:textId="77777777" w:rsidTr="00E336FB">
        <w:trPr>
          <w:trHeight w:val="345"/>
        </w:trPr>
        <w:tc>
          <w:tcPr>
            <w:tcW w:w="4770" w:type="dxa"/>
            <w:vAlign w:val="center"/>
          </w:tcPr>
          <w:p w14:paraId="7F4811F9" w14:textId="77777777" w:rsidR="006F3F5B" w:rsidRPr="006A6B78" w:rsidRDefault="006F3F5B" w:rsidP="00FC173E">
            <w:pPr>
              <w:rPr>
                <w:rFonts w:ascii="Century Gothic" w:hAnsi="Century Gothic"/>
                <w:sz w:val="20"/>
                <w:szCs w:val="20"/>
              </w:rPr>
            </w:pPr>
            <w:r>
              <w:rPr>
                <w:rFonts w:ascii="Calibri" w:eastAsia="Calibri" w:hAnsi="Calibri" w:cs="Calibri"/>
                <w:b/>
                <w:bCs/>
                <w:sz w:val="20"/>
                <w:szCs w:val="20"/>
              </w:rPr>
              <w:t xml:space="preserve">Measure: </w:t>
            </w:r>
            <w:r>
              <w:rPr>
                <w:rFonts w:ascii="Calibri" w:eastAsia="Calibri" w:hAnsi="Calibri" w:cs="Calibri"/>
                <w:sz w:val="20"/>
                <w:szCs w:val="20"/>
              </w:rPr>
              <w:t xml:space="preserve"> </w:t>
            </w:r>
            <w:r w:rsidRPr="002D59ED">
              <w:rPr>
                <w:rFonts w:ascii="Century Gothic" w:hAnsi="Century Gothic"/>
                <w:sz w:val="20"/>
                <w:szCs w:val="20"/>
              </w:rPr>
              <w:t>UP Boston School staff and UP Education Network staff will present best practices from UP Academy Boston and the network’s approach to school restart at local and national conferences a minimum of five times each year.</w:t>
            </w:r>
          </w:p>
        </w:tc>
        <w:tc>
          <w:tcPr>
            <w:tcW w:w="1620" w:type="dxa"/>
            <w:vAlign w:val="center"/>
          </w:tcPr>
          <w:p w14:paraId="0AE67C3D" w14:textId="77777777" w:rsidR="006F3F5B" w:rsidRPr="006A6B78" w:rsidRDefault="006F3F5B" w:rsidP="00FC173E">
            <w:pPr>
              <w:jc w:val="center"/>
              <w:rPr>
                <w:rFonts w:ascii="Century Gothic" w:hAnsi="Century Gothic"/>
                <w:b/>
                <w:sz w:val="22"/>
                <w:szCs w:val="22"/>
              </w:rPr>
            </w:pPr>
            <w:r w:rsidRPr="006A6B78">
              <w:rPr>
                <w:rFonts w:ascii="Century Gothic" w:hAnsi="Century Gothic"/>
                <w:b/>
                <w:sz w:val="20"/>
                <w:szCs w:val="20"/>
              </w:rPr>
              <w:t>M</w:t>
            </w:r>
            <w:r w:rsidRPr="006A6B78">
              <w:rPr>
                <w:rFonts w:ascii="Century Gothic" w:hAnsi="Century Gothic"/>
                <w:b/>
                <w:sz w:val="22"/>
                <w:szCs w:val="22"/>
              </w:rPr>
              <w:t>et</w:t>
            </w:r>
          </w:p>
        </w:tc>
        <w:tc>
          <w:tcPr>
            <w:tcW w:w="3150" w:type="dxa"/>
            <w:shd w:val="clear" w:color="auto" w:fill="FFFFFF" w:themeFill="background1"/>
          </w:tcPr>
          <w:p w14:paraId="4738F086" w14:textId="699E60A4" w:rsidR="006F3F5B" w:rsidRPr="006A6B78" w:rsidRDefault="00E336FB" w:rsidP="00E336FB">
            <w:pPr>
              <w:rPr>
                <w:rFonts w:ascii="Century Gothic" w:hAnsi="Century Gothic"/>
                <w:sz w:val="20"/>
                <w:szCs w:val="22"/>
              </w:rPr>
            </w:pPr>
            <w:r>
              <w:rPr>
                <w:rFonts w:ascii="Century Gothic" w:hAnsi="Century Gothic"/>
                <w:sz w:val="20"/>
                <w:szCs w:val="22"/>
              </w:rPr>
              <w:t>UP Academy Boston shared best practices with local and national representatives more than five times in the last year, as demonstrated on the Dissemination Tracker.</w:t>
            </w:r>
          </w:p>
        </w:tc>
      </w:tr>
    </w:tbl>
    <w:p w14:paraId="5E7AC40C" w14:textId="77777777" w:rsidR="006F3F5B" w:rsidRDefault="006F3F5B" w:rsidP="006F3F5B">
      <w:pPr>
        <w:rPr>
          <w:rFonts w:ascii="Century Gothic" w:hAnsi="Century Gothic"/>
          <w:b/>
        </w:rPr>
      </w:pPr>
    </w:p>
    <w:p w14:paraId="602E8BAF" w14:textId="77777777" w:rsidR="003E4CA5" w:rsidRPr="004F75C0" w:rsidRDefault="003E4CA5" w:rsidP="003E4CA5">
      <w:pPr>
        <w:rPr>
          <w:rFonts w:ascii="Century Gothic" w:eastAsia="Garamond" w:hAnsi="Century Gothic" w:cs="Garamond"/>
          <w:sz w:val="22"/>
          <w:szCs w:val="22"/>
        </w:rPr>
      </w:pPr>
    </w:p>
    <w:tbl>
      <w:tblPr>
        <w:tblStyle w:val="TableGrid"/>
        <w:tblW w:w="0" w:type="auto"/>
        <w:tblLook w:val="04A0" w:firstRow="1" w:lastRow="0" w:firstColumn="1" w:lastColumn="0" w:noHBand="0" w:noVBand="1"/>
      </w:tblPr>
      <w:tblGrid>
        <w:gridCol w:w="9350"/>
      </w:tblGrid>
      <w:tr w:rsidR="003E4CA5" w:rsidRPr="004F75C0" w14:paraId="72D70561" w14:textId="77777777" w:rsidTr="003E4CA5">
        <w:trPr>
          <w:trHeight w:val="854"/>
        </w:trPr>
        <w:tc>
          <w:tcPr>
            <w:tcW w:w="9576" w:type="dxa"/>
            <w:shd w:val="clear" w:color="auto" w:fill="000000" w:themeFill="text1"/>
            <w:vAlign w:val="center"/>
          </w:tcPr>
          <w:p w14:paraId="5CD1AC97" w14:textId="18EF8DF0" w:rsidR="003E4CA5" w:rsidRPr="00AD089C" w:rsidRDefault="003E4CA5" w:rsidP="00133968">
            <w:pPr>
              <w:pStyle w:val="Heading1"/>
              <w:spacing w:before="0"/>
              <w:jc w:val="center"/>
              <w:outlineLvl w:val="0"/>
              <w:rPr>
                <w:sz w:val="28"/>
                <w:szCs w:val="28"/>
                <w:u w:val="none"/>
              </w:rPr>
            </w:pPr>
            <w:bookmarkStart w:id="31" w:name="_Toc520887649"/>
            <w:r w:rsidRPr="006A6B78">
              <w:rPr>
                <w:sz w:val="28"/>
                <w:szCs w:val="28"/>
                <w:u w:val="none"/>
              </w:rPr>
              <w:t>Appendix B: UP Academy Boston Recruitment Pl</w:t>
            </w:r>
            <w:r w:rsidR="00133968">
              <w:rPr>
                <w:sz w:val="28"/>
                <w:szCs w:val="28"/>
                <w:u w:val="none"/>
              </w:rPr>
              <w:t>an 2018</w:t>
            </w:r>
            <w:r w:rsidR="00AD089C">
              <w:rPr>
                <w:sz w:val="28"/>
                <w:szCs w:val="28"/>
                <w:u w:val="none"/>
              </w:rPr>
              <w:t>-201</w:t>
            </w:r>
            <w:r w:rsidR="00133968">
              <w:rPr>
                <w:sz w:val="28"/>
                <w:szCs w:val="28"/>
                <w:u w:val="none"/>
              </w:rPr>
              <w:t>9</w:t>
            </w:r>
            <w:bookmarkEnd w:id="31"/>
          </w:p>
        </w:tc>
      </w:tr>
    </w:tbl>
    <w:p w14:paraId="3DF642FD" w14:textId="77777777" w:rsidR="003E4CA5" w:rsidRPr="004F75C0" w:rsidRDefault="003E4CA5" w:rsidP="003E4CA5">
      <w:pPr>
        <w:rPr>
          <w:rFonts w:ascii="Century Gothic" w:hAnsi="Century Gothic"/>
          <w:b/>
          <w:sz w:val="23"/>
          <w:szCs w:val="23"/>
        </w:rPr>
      </w:pPr>
    </w:p>
    <w:tbl>
      <w:tblPr>
        <w:tblStyle w:val="TableGrid"/>
        <w:tblW w:w="955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9558"/>
      </w:tblGrid>
      <w:tr w:rsidR="003E4CA5" w:rsidRPr="004F75C0" w14:paraId="38444490" w14:textId="77777777" w:rsidTr="003E4CA5">
        <w:trPr>
          <w:trHeight w:val="329"/>
        </w:trPr>
        <w:tc>
          <w:tcPr>
            <w:tcW w:w="9558" w:type="dxa"/>
            <w:vAlign w:val="center"/>
          </w:tcPr>
          <w:p w14:paraId="2B74BB5A" w14:textId="77777777" w:rsidR="003E4CA5" w:rsidRPr="004F75C0" w:rsidRDefault="003E4CA5" w:rsidP="003E4CA5">
            <w:pPr>
              <w:rPr>
                <w:rFonts w:ascii="Century Gothic" w:hAnsi="Century Gothic"/>
              </w:rPr>
            </w:pPr>
            <w:r w:rsidRPr="004F75C0">
              <w:rPr>
                <w:rFonts w:ascii="Century Gothic" w:hAnsi="Century Gothic"/>
              </w:rPr>
              <w:t>School Name: UP Academy Boston</w:t>
            </w:r>
          </w:p>
        </w:tc>
      </w:tr>
      <w:tr w:rsidR="003E4CA5" w:rsidRPr="004F75C0" w14:paraId="5F68E9DC" w14:textId="77777777" w:rsidTr="003E4CA5">
        <w:trPr>
          <w:trHeight w:val="354"/>
        </w:trPr>
        <w:tc>
          <w:tcPr>
            <w:tcW w:w="9558" w:type="dxa"/>
            <w:vAlign w:val="center"/>
          </w:tcPr>
          <w:p w14:paraId="2E070C20" w14:textId="6AED6247" w:rsidR="003E4CA5" w:rsidRPr="004F75C0" w:rsidRDefault="00BD6D21" w:rsidP="003E4CA5">
            <w:pPr>
              <w:rPr>
                <w:rFonts w:ascii="Century Gothic" w:hAnsi="Century Gothic"/>
              </w:rPr>
            </w:pPr>
            <w:r>
              <w:rPr>
                <w:rFonts w:ascii="Century Gothic" w:hAnsi="Century Gothic"/>
              </w:rPr>
              <w:t>Date: July 27, 2018</w:t>
            </w:r>
          </w:p>
        </w:tc>
      </w:tr>
    </w:tbl>
    <w:p w14:paraId="56E08CA4" w14:textId="77777777" w:rsidR="003E4CA5" w:rsidRPr="004F75C0" w:rsidRDefault="003E4CA5" w:rsidP="003E4CA5">
      <w:pPr>
        <w:rPr>
          <w:rFonts w:ascii="Century Gothic" w:hAnsi="Century Gothic"/>
          <w:b/>
          <w:sz w:val="20"/>
          <w:szCs w:val="20"/>
        </w:rPr>
      </w:pPr>
    </w:p>
    <w:tbl>
      <w:tblPr>
        <w:tblStyle w:val="TableGrid"/>
        <w:tblW w:w="0" w:type="auto"/>
        <w:tblLook w:val="04A0" w:firstRow="1" w:lastRow="0" w:firstColumn="1" w:lastColumn="0" w:noHBand="0" w:noVBand="1"/>
      </w:tblPr>
      <w:tblGrid>
        <w:gridCol w:w="9350"/>
      </w:tblGrid>
      <w:tr w:rsidR="003E4CA5" w:rsidRPr="004F75C0" w14:paraId="6EB64096" w14:textId="77777777" w:rsidTr="003E4CA5">
        <w:trPr>
          <w:trHeight w:val="377"/>
        </w:trPr>
        <w:tc>
          <w:tcPr>
            <w:tcW w:w="9576" w:type="dxa"/>
            <w:shd w:val="clear" w:color="auto" w:fill="D9D9D9" w:themeFill="background1" w:themeFillShade="D9"/>
          </w:tcPr>
          <w:p w14:paraId="2F1C60B1" w14:textId="3A27014A" w:rsidR="003E4CA5" w:rsidRPr="00C40754" w:rsidRDefault="00DC3A6B" w:rsidP="00366A52">
            <w:pPr>
              <w:pStyle w:val="ListParagraph"/>
              <w:numPr>
                <w:ilvl w:val="0"/>
                <w:numId w:val="1"/>
              </w:numPr>
              <w:jc w:val="left"/>
              <w:rPr>
                <w:rFonts w:ascii="Century Gothic" w:hAnsi="Century Gothic"/>
                <w:b/>
                <w:bCs/>
              </w:rPr>
            </w:pPr>
            <w:r>
              <w:rPr>
                <w:rFonts w:ascii="Century Gothic" w:hAnsi="Century Gothic"/>
                <w:b/>
                <w:bCs/>
              </w:rPr>
              <w:t>In a brief narrative, report the successes and challenges of implementing the school’s recruitment strategies from the 201</w:t>
            </w:r>
            <w:r w:rsidR="00366A52">
              <w:rPr>
                <w:rFonts w:ascii="Century Gothic" w:hAnsi="Century Gothic"/>
                <w:b/>
                <w:bCs/>
              </w:rPr>
              <w:t>7</w:t>
            </w:r>
            <w:r>
              <w:rPr>
                <w:rFonts w:ascii="Century Gothic" w:hAnsi="Century Gothic"/>
                <w:b/>
                <w:bCs/>
              </w:rPr>
              <w:t>-201</w:t>
            </w:r>
            <w:r w:rsidR="00366A52">
              <w:rPr>
                <w:rFonts w:ascii="Century Gothic" w:hAnsi="Century Gothic"/>
                <w:b/>
                <w:bCs/>
              </w:rPr>
              <w:t>8</w:t>
            </w:r>
            <w:r>
              <w:rPr>
                <w:rFonts w:ascii="Century Gothic" w:hAnsi="Century Gothic"/>
                <w:b/>
                <w:bCs/>
              </w:rPr>
              <w:t xml:space="preserve"> Recruitment Plan?</w:t>
            </w:r>
          </w:p>
        </w:tc>
      </w:tr>
      <w:tr w:rsidR="003E4CA5" w:rsidRPr="004F75C0" w14:paraId="2FEC1D42" w14:textId="77777777" w:rsidTr="003E4CA5">
        <w:trPr>
          <w:trHeight w:val="2429"/>
        </w:trPr>
        <w:tc>
          <w:tcPr>
            <w:tcW w:w="9576" w:type="dxa"/>
          </w:tcPr>
          <w:p w14:paraId="60D8B5F9" w14:textId="77777777" w:rsidR="003E4CA5" w:rsidRPr="004F75C0" w:rsidRDefault="003E4CA5" w:rsidP="003E4CA5">
            <w:pPr>
              <w:rPr>
                <w:rFonts w:ascii="Century Gothic" w:hAnsi="Century Gothic"/>
              </w:rPr>
            </w:pPr>
          </w:p>
          <w:p w14:paraId="74C9F87B" w14:textId="7E1D1542" w:rsidR="003E4CA5" w:rsidRPr="004F75C0" w:rsidRDefault="003E4CA5" w:rsidP="003E4CA5">
            <w:pPr>
              <w:pStyle w:val="ListParagraph"/>
              <w:ind w:left="2520"/>
              <w:rPr>
                <w:rFonts w:ascii="Century Gothic" w:hAnsi="Century Gothic"/>
                <w:b/>
              </w:rPr>
            </w:pPr>
            <w:r w:rsidRPr="004F75C0">
              <w:rPr>
                <w:rFonts w:ascii="Century Gothic" w:hAnsi="Century Gothic"/>
                <w:b/>
              </w:rPr>
              <w:t>201</w:t>
            </w:r>
            <w:r w:rsidR="00133968">
              <w:rPr>
                <w:rFonts w:ascii="Century Gothic" w:hAnsi="Century Gothic"/>
                <w:b/>
              </w:rPr>
              <w:t>7</w:t>
            </w:r>
            <w:r w:rsidRPr="004F75C0">
              <w:rPr>
                <w:rFonts w:ascii="Century Gothic" w:hAnsi="Century Gothic"/>
                <w:b/>
              </w:rPr>
              <w:t>-201</w:t>
            </w:r>
            <w:r w:rsidR="00133968">
              <w:rPr>
                <w:rFonts w:ascii="Century Gothic" w:hAnsi="Century Gothic"/>
                <w:b/>
              </w:rPr>
              <w:t>8</w:t>
            </w:r>
            <w:r w:rsidRPr="004F75C0">
              <w:rPr>
                <w:rFonts w:ascii="Century Gothic" w:hAnsi="Century Gothic"/>
                <w:b/>
              </w:rPr>
              <w:t xml:space="preserve"> Implementation Summary:</w:t>
            </w:r>
          </w:p>
          <w:p w14:paraId="034E7D86" w14:textId="057E4DFE" w:rsidR="003E4CA5" w:rsidRPr="004F75C0" w:rsidRDefault="00133968" w:rsidP="003E4CA5">
            <w:pPr>
              <w:rPr>
                <w:rFonts w:ascii="Century Gothic" w:eastAsia="Batang" w:hAnsi="Century Gothic"/>
                <w:lang w:eastAsia="ko-KR"/>
              </w:rPr>
            </w:pPr>
            <w:r>
              <w:rPr>
                <w:rFonts w:ascii="Century Gothic" w:eastAsia="Batang" w:hAnsi="Century Gothic"/>
                <w:lang w:eastAsia="ko-KR"/>
              </w:rPr>
              <w:t xml:space="preserve">Despite the ongoing impact of changing variables in the recruitment landscape in 2017-2018 – namely continuation of </w:t>
            </w:r>
            <w:r w:rsidR="00E53653">
              <w:rPr>
                <w:rFonts w:ascii="Century Gothic" w:eastAsia="Batang" w:hAnsi="Century Gothic"/>
                <w:lang w:eastAsia="ko-KR"/>
              </w:rPr>
              <w:t>the Boston Common Application for Commonwealth Charter schools, the execution of our 201</w:t>
            </w:r>
            <w:r>
              <w:rPr>
                <w:rFonts w:ascii="Century Gothic" w:eastAsia="Batang" w:hAnsi="Century Gothic"/>
                <w:lang w:eastAsia="ko-KR"/>
              </w:rPr>
              <w:t>7</w:t>
            </w:r>
            <w:r w:rsidR="00E53653">
              <w:rPr>
                <w:rFonts w:ascii="Century Gothic" w:eastAsia="Batang" w:hAnsi="Century Gothic"/>
                <w:lang w:eastAsia="ko-KR"/>
              </w:rPr>
              <w:t>-201</w:t>
            </w:r>
            <w:r>
              <w:rPr>
                <w:rFonts w:ascii="Century Gothic" w:eastAsia="Batang" w:hAnsi="Century Gothic"/>
                <w:lang w:eastAsia="ko-KR"/>
              </w:rPr>
              <w:t>8</w:t>
            </w:r>
            <w:r w:rsidR="00E53653">
              <w:rPr>
                <w:rFonts w:ascii="Century Gothic" w:eastAsia="Batang" w:hAnsi="Century Gothic"/>
                <w:lang w:eastAsia="ko-KR"/>
              </w:rPr>
              <w:t xml:space="preserve"> Recruitment Plan was largely successful.</w:t>
            </w:r>
            <w:r w:rsidR="003571B1">
              <w:rPr>
                <w:rFonts w:ascii="Century Gothic" w:eastAsia="Batang" w:hAnsi="Century Gothic"/>
                <w:lang w:eastAsia="ko-KR"/>
              </w:rPr>
              <w:t xml:space="preserve"> </w:t>
            </w:r>
            <w:r w:rsidR="003E4CA5" w:rsidRPr="004F75C0">
              <w:rPr>
                <w:rFonts w:ascii="Century Gothic" w:eastAsia="Batang" w:hAnsi="Century Gothic"/>
                <w:lang w:eastAsia="ko-KR"/>
              </w:rPr>
              <w:t>We continued to build on the foundation of prior years’ strategies, and to hone our execution</w:t>
            </w:r>
            <w:r w:rsidR="003571B1">
              <w:rPr>
                <w:rFonts w:ascii="Century Gothic" w:eastAsia="Batang" w:hAnsi="Century Gothic"/>
                <w:lang w:eastAsia="ko-KR"/>
              </w:rPr>
              <w:t xml:space="preserve">. </w:t>
            </w:r>
            <w:r w:rsidR="003E4CA5" w:rsidRPr="004F75C0">
              <w:rPr>
                <w:rFonts w:ascii="Century Gothic" w:eastAsia="Batang" w:hAnsi="Century Gothic"/>
                <w:lang w:eastAsia="ko-KR"/>
              </w:rPr>
              <w:t xml:space="preserve">In building on lessons learned from previous years and </w:t>
            </w:r>
            <w:r w:rsidR="00446623">
              <w:rPr>
                <w:rFonts w:ascii="Century Gothic" w:eastAsia="Batang" w:hAnsi="Century Gothic"/>
                <w:lang w:eastAsia="ko-KR"/>
              </w:rPr>
              <w:t>further refining</w:t>
            </w:r>
            <w:r w:rsidR="003E4CA5" w:rsidRPr="004F75C0">
              <w:rPr>
                <w:rFonts w:ascii="Century Gothic" w:eastAsia="Batang" w:hAnsi="Century Gothic"/>
                <w:lang w:eastAsia="ko-KR"/>
              </w:rPr>
              <w:t xml:space="preserve"> our outreach, we deployed a variety of strategies to recruit applicants.</w:t>
            </w:r>
          </w:p>
          <w:p w14:paraId="75323473" w14:textId="05AF279F" w:rsidR="003E4CA5" w:rsidRPr="004F75C0" w:rsidRDefault="003E4CA5" w:rsidP="003E4CA5">
            <w:pPr>
              <w:keepNext/>
              <w:spacing w:before="120"/>
              <w:ind w:left="29"/>
              <w:outlineLvl w:val="2"/>
              <w:rPr>
                <w:rFonts w:ascii="Century Gothic" w:eastAsia="Batang" w:hAnsi="Century Gothic"/>
                <w:lang w:eastAsia="ko-KR"/>
              </w:rPr>
            </w:pPr>
            <w:r w:rsidRPr="004F75C0">
              <w:rPr>
                <w:rFonts w:ascii="Century Gothic" w:eastAsia="Batang" w:hAnsi="Century Gothic"/>
                <w:lang w:eastAsia="ko-KR"/>
              </w:rPr>
              <w:t>We provided BPS Welcome Centers with our applications and informational fliers, and met with Welcome Center staff to provide in-depth knowledg</w:t>
            </w:r>
            <w:r w:rsidR="003571B1">
              <w:rPr>
                <w:rFonts w:ascii="Century Gothic" w:eastAsia="Batang" w:hAnsi="Century Gothic"/>
                <w:lang w:eastAsia="ko-KR"/>
              </w:rPr>
              <w:t>e about our goals and programs.</w:t>
            </w:r>
            <w:r w:rsidRPr="004F75C0">
              <w:rPr>
                <w:rFonts w:ascii="Century Gothic" w:eastAsia="Batang" w:hAnsi="Century Gothic"/>
                <w:lang w:eastAsia="ko-KR"/>
              </w:rPr>
              <w:t xml:space="preserve"> In doing so, we ensured they were well equipped to accurately relay information about our school to prospective families. We provided applications to BPS schools ending in grade 5, hosted several open houses throughout the year, and provided open access for tours to families both during and after the school day, to give families the opportunity to see the school, meet with our scholars and staff, and ask questions. Further, as in years past, we sent a comprehensive letter and application directly to families of all 5</w:t>
            </w:r>
            <w:r w:rsidRPr="004F75C0">
              <w:rPr>
                <w:rFonts w:ascii="Century Gothic" w:eastAsia="Batang" w:hAnsi="Century Gothic"/>
                <w:vertAlign w:val="superscript"/>
                <w:lang w:eastAsia="ko-KR"/>
              </w:rPr>
              <w:t>th</w:t>
            </w:r>
            <w:r w:rsidR="00E53653">
              <w:rPr>
                <w:rFonts w:ascii="Century Gothic" w:eastAsia="Batang" w:hAnsi="Century Gothic"/>
                <w:lang w:eastAsia="ko-KR"/>
              </w:rPr>
              <w:t xml:space="preserve"> grade st</w:t>
            </w:r>
            <w:r w:rsidR="00446623">
              <w:rPr>
                <w:rFonts w:ascii="Century Gothic" w:eastAsia="Batang" w:hAnsi="Century Gothic"/>
                <w:lang w:eastAsia="ko-KR"/>
              </w:rPr>
              <w:t xml:space="preserve">udents in Boston and </w:t>
            </w:r>
            <w:r w:rsidR="00E53653">
              <w:rPr>
                <w:rFonts w:ascii="Century Gothic" w:eastAsia="Batang" w:hAnsi="Century Gothic"/>
                <w:lang w:eastAsia="ko-KR"/>
              </w:rPr>
              <w:t>6</w:t>
            </w:r>
            <w:r w:rsidR="00E53653" w:rsidRPr="00E53653">
              <w:rPr>
                <w:rFonts w:ascii="Century Gothic" w:eastAsia="Batang" w:hAnsi="Century Gothic"/>
                <w:vertAlign w:val="superscript"/>
                <w:lang w:eastAsia="ko-KR"/>
              </w:rPr>
              <w:t>th</w:t>
            </w:r>
            <w:r w:rsidR="00E53653">
              <w:rPr>
                <w:rFonts w:ascii="Century Gothic" w:eastAsia="Batang" w:hAnsi="Century Gothic"/>
                <w:lang w:eastAsia="ko-KR"/>
              </w:rPr>
              <w:t xml:space="preserve"> grade students in Boston</w:t>
            </w:r>
            <w:r w:rsidR="00446623">
              <w:rPr>
                <w:rFonts w:ascii="Century Gothic" w:eastAsia="Batang" w:hAnsi="Century Gothic"/>
                <w:lang w:eastAsia="ko-KR"/>
              </w:rPr>
              <w:t>, while adding a mailer to the families of 7</w:t>
            </w:r>
            <w:r w:rsidR="00446623" w:rsidRPr="00446623">
              <w:rPr>
                <w:rFonts w:ascii="Century Gothic" w:eastAsia="Batang" w:hAnsi="Century Gothic"/>
                <w:vertAlign w:val="superscript"/>
                <w:lang w:eastAsia="ko-KR"/>
              </w:rPr>
              <w:t>th</w:t>
            </w:r>
            <w:r w:rsidR="00446623">
              <w:rPr>
                <w:rFonts w:ascii="Century Gothic" w:eastAsia="Batang" w:hAnsi="Century Gothic"/>
                <w:lang w:eastAsia="ko-KR"/>
              </w:rPr>
              <w:t xml:space="preserve"> grade students</w:t>
            </w:r>
            <w:r w:rsidR="00366A52">
              <w:rPr>
                <w:rFonts w:ascii="Century Gothic" w:eastAsia="Batang" w:hAnsi="Century Gothic"/>
                <w:lang w:eastAsia="ko-KR"/>
              </w:rPr>
              <w:t>.  We sent out multiple translated mailers</w:t>
            </w:r>
            <w:r w:rsidR="00274936">
              <w:rPr>
                <w:rFonts w:ascii="Century Gothic" w:eastAsia="Batang" w:hAnsi="Century Gothic"/>
                <w:lang w:eastAsia="ko-KR"/>
              </w:rPr>
              <w:t xml:space="preserve"> in </w:t>
            </w:r>
            <w:r w:rsidR="00274936">
              <w:rPr>
                <w:rFonts w:ascii="Century Gothic" w:hAnsi="Century Gothic"/>
              </w:rPr>
              <w:t xml:space="preserve">English, Spanish, Haitian Creole, Portuguese (Cape </w:t>
            </w:r>
            <w:r w:rsidR="00274936">
              <w:rPr>
                <w:rFonts w:ascii="Century Gothic" w:hAnsi="Century Gothic"/>
              </w:rPr>
              <w:lastRenderedPageBreak/>
              <w:t>Verdean), and Vietnamese</w:t>
            </w:r>
            <w:r w:rsidR="00366A52">
              <w:rPr>
                <w:rFonts w:ascii="Century Gothic" w:eastAsia="Batang" w:hAnsi="Century Gothic"/>
                <w:lang w:eastAsia="ko-KR"/>
              </w:rPr>
              <w:t>,</w:t>
            </w:r>
            <w:r w:rsidRPr="004F75C0">
              <w:rPr>
                <w:rFonts w:ascii="Century Gothic" w:eastAsia="Batang" w:hAnsi="Century Gothic"/>
                <w:lang w:eastAsia="ko-KR"/>
              </w:rPr>
              <w:t xml:space="preserve"> which yielded a significant portion of our applications and completed Intent to Enroll forms.</w:t>
            </w:r>
          </w:p>
          <w:p w14:paraId="22131784" w14:textId="7E44555B" w:rsidR="003E4CA5" w:rsidRPr="004F75C0" w:rsidRDefault="00E53653" w:rsidP="003E4CA5">
            <w:pPr>
              <w:keepNext/>
              <w:spacing w:before="120"/>
              <w:outlineLvl w:val="2"/>
              <w:rPr>
                <w:rFonts w:ascii="Century Gothic" w:eastAsia="Batang" w:hAnsi="Century Gothic"/>
                <w:lang w:eastAsia="ko-KR"/>
              </w:rPr>
            </w:pPr>
            <w:r>
              <w:rPr>
                <w:rFonts w:ascii="Century Gothic" w:eastAsia="Batang" w:hAnsi="Century Gothic"/>
                <w:lang w:eastAsia="ko-KR"/>
              </w:rPr>
              <w:t xml:space="preserve">For the </w:t>
            </w:r>
            <w:r w:rsidR="00446623">
              <w:rPr>
                <w:rFonts w:ascii="Century Gothic" w:eastAsia="Batang" w:hAnsi="Century Gothic"/>
                <w:lang w:eastAsia="ko-KR"/>
              </w:rPr>
              <w:t>third</w:t>
            </w:r>
            <w:r>
              <w:rPr>
                <w:rFonts w:ascii="Century Gothic" w:eastAsia="Batang" w:hAnsi="Century Gothic"/>
                <w:lang w:eastAsia="ko-KR"/>
              </w:rPr>
              <w:t xml:space="preserve"> year in a row, in addition to </w:t>
            </w:r>
            <w:r w:rsidR="006E0283">
              <w:rPr>
                <w:rFonts w:ascii="Century Gothic" w:eastAsia="Batang" w:hAnsi="Century Gothic"/>
                <w:lang w:eastAsia="ko-KR"/>
              </w:rPr>
              <w:t xml:space="preserve">paper applications, we offered an online application </w:t>
            </w:r>
            <w:r w:rsidR="003E4CA5" w:rsidRPr="004F75C0">
              <w:rPr>
                <w:rFonts w:ascii="Century Gothic" w:eastAsia="Batang" w:hAnsi="Century Gothic"/>
                <w:lang w:eastAsia="ko-KR"/>
              </w:rPr>
              <w:t xml:space="preserve">through the platform of SchoolMint, which </w:t>
            </w:r>
            <w:r w:rsidR="006E0283">
              <w:rPr>
                <w:rFonts w:ascii="Century Gothic" w:eastAsia="Batang" w:hAnsi="Century Gothic"/>
                <w:lang w:eastAsia="ko-KR"/>
              </w:rPr>
              <w:t xml:space="preserve">has </w:t>
            </w:r>
            <w:r w:rsidR="003E4CA5" w:rsidRPr="004F75C0">
              <w:rPr>
                <w:rFonts w:ascii="Century Gothic" w:eastAsia="Batang" w:hAnsi="Century Gothic"/>
                <w:lang w:eastAsia="ko-KR"/>
              </w:rPr>
              <w:t xml:space="preserve">created an exciting additional </w:t>
            </w:r>
            <w:r w:rsidR="006E0283">
              <w:rPr>
                <w:rFonts w:ascii="Century Gothic" w:eastAsia="Batang" w:hAnsi="Century Gothic"/>
                <w:lang w:eastAsia="ko-KR"/>
              </w:rPr>
              <w:t>opportunity</w:t>
            </w:r>
            <w:r w:rsidR="003E4CA5" w:rsidRPr="004F75C0">
              <w:rPr>
                <w:rFonts w:ascii="Century Gothic" w:eastAsia="Batang" w:hAnsi="Century Gothic"/>
                <w:lang w:eastAsia="ko-KR"/>
              </w:rPr>
              <w:t xml:space="preserve"> to disseminate applications to families using social media</w:t>
            </w:r>
            <w:r w:rsidR="006E0283">
              <w:rPr>
                <w:rFonts w:ascii="Century Gothic" w:eastAsia="Batang" w:hAnsi="Century Gothic"/>
                <w:lang w:eastAsia="ko-KR"/>
              </w:rPr>
              <w:t xml:space="preserve">, </w:t>
            </w:r>
            <w:r w:rsidR="00446623">
              <w:rPr>
                <w:rFonts w:ascii="Century Gothic" w:eastAsia="Batang" w:hAnsi="Century Gothic"/>
                <w:lang w:eastAsia="ko-KR"/>
              </w:rPr>
              <w:t>including</w:t>
            </w:r>
            <w:r w:rsidR="006E0283">
              <w:rPr>
                <w:rFonts w:ascii="Century Gothic" w:eastAsia="Batang" w:hAnsi="Century Gothic"/>
                <w:lang w:eastAsia="ko-KR"/>
              </w:rPr>
              <w:t xml:space="preserve"> a Facebook ad campaign,</w:t>
            </w:r>
            <w:r w:rsidR="00446623">
              <w:rPr>
                <w:rFonts w:ascii="Century Gothic" w:eastAsia="Batang" w:hAnsi="Century Gothic"/>
                <w:lang w:eastAsia="ko-KR"/>
              </w:rPr>
              <w:t xml:space="preserve"> </w:t>
            </w:r>
            <w:r w:rsidR="00547A6D">
              <w:rPr>
                <w:rFonts w:ascii="Century Gothic" w:eastAsia="Batang" w:hAnsi="Century Gothic"/>
                <w:lang w:eastAsia="ko-KR"/>
              </w:rPr>
              <w:t>Instagram</w:t>
            </w:r>
            <w:r w:rsidR="00446623">
              <w:rPr>
                <w:rFonts w:ascii="Century Gothic" w:eastAsia="Batang" w:hAnsi="Century Gothic"/>
                <w:lang w:eastAsia="ko-KR"/>
              </w:rPr>
              <w:t xml:space="preserve"> messaging,</w:t>
            </w:r>
            <w:r w:rsidR="003E4CA5" w:rsidRPr="004F75C0">
              <w:rPr>
                <w:rFonts w:ascii="Century Gothic" w:eastAsia="Batang" w:hAnsi="Century Gothic"/>
                <w:lang w:eastAsia="ko-KR"/>
              </w:rPr>
              <w:t xml:space="preserve"> and email listservs. SchoolMint also provided an accessible communication tool for families, who were able to track the progress of their application starting at the moment of submission all t</w:t>
            </w:r>
            <w:r w:rsidR="003571B1">
              <w:rPr>
                <w:rFonts w:ascii="Century Gothic" w:eastAsia="Batang" w:hAnsi="Century Gothic"/>
                <w:lang w:eastAsia="ko-KR"/>
              </w:rPr>
              <w:t>he way through to a seat offer.</w:t>
            </w:r>
            <w:r w:rsidR="003E4CA5" w:rsidRPr="004F75C0">
              <w:rPr>
                <w:rFonts w:ascii="Century Gothic" w:eastAsia="Batang" w:hAnsi="Century Gothic"/>
                <w:lang w:eastAsia="ko-KR"/>
              </w:rPr>
              <w:t xml:space="preserve"> Through the system, families were also able to complete Intent </w:t>
            </w:r>
            <w:r w:rsidR="00547A6D" w:rsidRPr="004F75C0">
              <w:rPr>
                <w:rFonts w:ascii="Century Gothic" w:eastAsia="Batang" w:hAnsi="Century Gothic"/>
                <w:lang w:eastAsia="ko-KR"/>
              </w:rPr>
              <w:t>to</w:t>
            </w:r>
            <w:r w:rsidR="003E4CA5" w:rsidRPr="004F75C0">
              <w:rPr>
                <w:rFonts w:ascii="Century Gothic" w:eastAsia="Batang" w:hAnsi="Century Gothic"/>
                <w:lang w:eastAsia="ko-KR"/>
              </w:rPr>
              <w:t xml:space="preserve"> Enroll forms, and contact the school for support and additional information.</w:t>
            </w:r>
          </w:p>
          <w:p w14:paraId="5179F78C" w14:textId="77777777" w:rsidR="003E4CA5" w:rsidRPr="004F75C0" w:rsidRDefault="003E4CA5" w:rsidP="003E4CA5">
            <w:pPr>
              <w:rPr>
                <w:rFonts w:ascii="Century Gothic" w:eastAsia="Batang" w:hAnsi="Century Gothic"/>
                <w:highlight w:val="yellow"/>
                <w:lang w:eastAsia="ko-KR"/>
              </w:rPr>
            </w:pPr>
          </w:p>
          <w:p w14:paraId="4F1A9278" w14:textId="041BC11B" w:rsidR="003E4CA5" w:rsidRPr="004F75C0" w:rsidRDefault="003E4CA5" w:rsidP="003E4CA5">
            <w:pPr>
              <w:rPr>
                <w:rFonts w:ascii="Century Gothic" w:eastAsia="Batang" w:hAnsi="Century Gothic"/>
                <w:lang w:eastAsia="ko-KR"/>
              </w:rPr>
            </w:pPr>
            <w:r w:rsidRPr="004F75C0">
              <w:rPr>
                <w:rFonts w:ascii="Century Gothic" w:eastAsia="Batang" w:hAnsi="Century Gothic"/>
                <w:lang w:eastAsia="ko-KR"/>
              </w:rPr>
              <w:t>We also leveraged the broader charter</w:t>
            </w:r>
            <w:r w:rsidR="00991F22">
              <w:rPr>
                <w:rFonts w:ascii="Century Gothic" w:eastAsia="Batang" w:hAnsi="Century Gothic"/>
                <w:lang w:eastAsia="ko-KR"/>
              </w:rPr>
              <w:t xml:space="preserve"> and district</w:t>
            </w:r>
            <w:r w:rsidRPr="004F75C0">
              <w:rPr>
                <w:rFonts w:ascii="Century Gothic" w:eastAsia="Batang" w:hAnsi="Century Gothic"/>
                <w:lang w:eastAsia="ko-KR"/>
              </w:rPr>
              <w:t xml:space="preserve"> school </w:t>
            </w:r>
            <w:r w:rsidR="00991F22">
              <w:rPr>
                <w:rFonts w:ascii="Century Gothic" w:eastAsia="Batang" w:hAnsi="Century Gothic"/>
                <w:lang w:eastAsia="ko-KR"/>
              </w:rPr>
              <w:t xml:space="preserve">communities </w:t>
            </w:r>
            <w:r w:rsidRPr="004F75C0">
              <w:rPr>
                <w:rFonts w:ascii="Century Gothic" w:eastAsia="Batang" w:hAnsi="Century Gothic"/>
                <w:lang w:eastAsia="ko-KR"/>
              </w:rPr>
              <w:t xml:space="preserve">to raise awareness of our school. We participated in well-attended school showcases, including the </w:t>
            </w:r>
            <w:r w:rsidR="00446623">
              <w:rPr>
                <w:rFonts w:ascii="Century Gothic" w:eastAsia="Batang" w:hAnsi="Century Gothic"/>
                <w:lang w:eastAsia="ko-KR"/>
              </w:rPr>
              <w:t>Boston Public School Showcase</w:t>
            </w:r>
            <w:r w:rsidRPr="004F75C0">
              <w:rPr>
                <w:rFonts w:ascii="Century Gothic" w:eastAsia="Batang" w:hAnsi="Century Gothic"/>
                <w:lang w:eastAsia="ko-KR"/>
              </w:rPr>
              <w:t xml:space="preserve"> and the Boston Renaissance Charter Fair. We also </w:t>
            </w:r>
            <w:r w:rsidR="006E0283">
              <w:rPr>
                <w:rFonts w:ascii="Century Gothic" w:eastAsia="Batang" w:hAnsi="Century Gothic"/>
                <w:lang w:eastAsia="ko-KR"/>
              </w:rPr>
              <w:t xml:space="preserve">emailed </w:t>
            </w:r>
            <w:r w:rsidRPr="004F75C0">
              <w:rPr>
                <w:rFonts w:ascii="Century Gothic" w:eastAsia="Batang" w:hAnsi="Century Gothic"/>
                <w:lang w:eastAsia="ko-KR"/>
              </w:rPr>
              <w:t>mailed applications to families with middle school students who were waitlisted at other charter schools in the city.</w:t>
            </w:r>
          </w:p>
          <w:p w14:paraId="4971F2EA" w14:textId="77777777" w:rsidR="003E4CA5" w:rsidRPr="004F75C0" w:rsidRDefault="003E4CA5" w:rsidP="003E4CA5">
            <w:pPr>
              <w:rPr>
                <w:rFonts w:ascii="Century Gothic" w:eastAsia="Batang" w:hAnsi="Century Gothic"/>
                <w:highlight w:val="yellow"/>
                <w:lang w:eastAsia="ko-KR"/>
              </w:rPr>
            </w:pPr>
          </w:p>
          <w:p w14:paraId="4462F31A" w14:textId="6AE203F9" w:rsidR="00901248" w:rsidRPr="004F75C0" w:rsidRDefault="00446623" w:rsidP="00901248">
            <w:pPr>
              <w:rPr>
                <w:rFonts w:ascii="Century Gothic" w:eastAsia="Batang" w:hAnsi="Century Gothic"/>
                <w:lang w:eastAsia="ko-KR"/>
              </w:rPr>
            </w:pPr>
            <w:r>
              <w:rPr>
                <w:rFonts w:ascii="Century Gothic" w:eastAsia="Batang" w:hAnsi="Century Gothic"/>
                <w:lang w:eastAsia="ko-KR"/>
              </w:rPr>
              <w:t>T</w:t>
            </w:r>
            <w:r w:rsidR="00901248" w:rsidRPr="004F75C0">
              <w:rPr>
                <w:rFonts w:ascii="Century Gothic" w:eastAsia="Batang" w:hAnsi="Century Gothic"/>
                <w:lang w:eastAsia="ko-KR"/>
              </w:rPr>
              <w:t xml:space="preserve">o </w:t>
            </w:r>
            <w:r>
              <w:rPr>
                <w:rFonts w:ascii="Century Gothic" w:eastAsia="Batang" w:hAnsi="Century Gothic"/>
                <w:lang w:eastAsia="ko-KR"/>
              </w:rPr>
              <w:t>ensure</w:t>
            </w:r>
            <w:r w:rsidR="00901248" w:rsidRPr="004F75C0">
              <w:rPr>
                <w:rFonts w:ascii="Century Gothic" w:eastAsia="Batang" w:hAnsi="Century Gothic"/>
                <w:lang w:eastAsia="ko-KR"/>
              </w:rPr>
              <w:t xml:space="preserve"> the scope of our outreach beyond formal events and mailings several of our staff members canvassed the residential and retail areas in South Boston and Dorchester, handing out physical applications to prospective families. Similarly, we made applications available at a number of commun</w:t>
            </w:r>
            <w:r w:rsidR="00901248">
              <w:rPr>
                <w:rFonts w:ascii="Century Gothic" w:eastAsia="Batang" w:hAnsi="Century Gothic"/>
                <w:lang w:eastAsia="ko-KR"/>
              </w:rPr>
              <w:t xml:space="preserve">ity partners, such as libraries </w:t>
            </w:r>
            <w:r w:rsidR="00901248" w:rsidRPr="004F75C0">
              <w:rPr>
                <w:rFonts w:ascii="Century Gothic" w:eastAsia="Batang" w:hAnsi="Century Gothic"/>
                <w:lang w:eastAsia="ko-KR"/>
              </w:rPr>
              <w:t xml:space="preserve">and community centers. </w:t>
            </w:r>
            <w:r w:rsidR="00901248">
              <w:rPr>
                <w:rFonts w:ascii="Century Gothic" w:eastAsia="Batang" w:hAnsi="Century Gothic"/>
                <w:lang w:eastAsia="ko-KR"/>
              </w:rPr>
              <w:t xml:space="preserve">Beyond libraries and community centers, we also conducted targeted outreach to a number of community partners who work specifically with English Learner populations, such as Viet-Aid, </w:t>
            </w:r>
            <w:r w:rsidR="00547A6D">
              <w:rPr>
                <w:rFonts w:ascii="Century Gothic" w:eastAsia="Batang" w:hAnsi="Century Gothic"/>
                <w:lang w:eastAsia="ko-KR"/>
              </w:rPr>
              <w:t>End</w:t>
            </w:r>
            <w:r>
              <w:rPr>
                <w:rFonts w:ascii="Century Gothic" w:eastAsia="Batang" w:hAnsi="Century Gothic"/>
                <w:lang w:eastAsia="ko-KR"/>
              </w:rPr>
              <w:t xml:space="preserve"> Accion, </w:t>
            </w:r>
            <w:r w:rsidR="00901248">
              <w:rPr>
                <w:rFonts w:ascii="Century Gothic" w:eastAsia="Batang" w:hAnsi="Century Gothic"/>
                <w:lang w:eastAsia="ko-KR"/>
              </w:rPr>
              <w:t xml:space="preserve">and </w:t>
            </w:r>
            <w:r>
              <w:rPr>
                <w:rFonts w:ascii="Century Gothic" w:eastAsia="Batang" w:hAnsi="Century Gothic"/>
                <w:lang w:eastAsia="ko-KR"/>
              </w:rPr>
              <w:t xml:space="preserve">the </w:t>
            </w:r>
            <w:r w:rsidR="00901248">
              <w:rPr>
                <w:rFonts w:ascii="Century Gothic" w:eastAsia="Batang" w:hAnsi="Century Gothic"/>
                <w:lang w:eastAsia="ko-KR"/>
              </w:rPr>
              <w:t xml:space="preserve">Haitian Multi-Services Center. </w:t>
            </w:r>
            <w:r w:rsidR="00901248" w:rsidRPr="004F75C0">
              <w:rPr>
                <w:rFonts w:ascii="Century Gothic" w:eastAsia="Batang" w:hAnsi="Century Gothic"/>
                <w:lang w:eastAsia="ko-KR"/>
              </w:rPr>
              <w:t xml:space="preserve">This in-person approach allowed us to strengthen the ties between our school and the community. </w:t>
            </w:r>
          </w:p>
          <w:p w14:paraId="70867999" w14:textId="77777777" w:rsidR="003E4CA5" w:rsidRPr="004F75C0" w:rsidRDefault="003E4CA5" w:rsidP="003E4CA5">
            <w:pPr>
              <w:rPr>
                <w:rFonts w:ascii="Century Gothic" w:hAnsi="Century Gothic"/>
              </w:rPr>
            </w:pPr>
          </w:p>
          <w:p w14:paraId="71F3C57C" w14:textId="1F509F19" w:rsidR="003E4CA5" w:rsidRPr="004F75C0" w:rsidRDefault="003E4CA5" w:rsidP="003E4CA5">
            <w:pPr>
              <w:rPr>
                <w:rFonts w:ascii="Century Gothic" w:eastAsia="Batang" w:hAnsi="Century Gothic"/>
                <w:lang w:eastAsia="ko-KR"/>
              </w:rPr>
            </w:pPr>
            <w:r w:rsidRPr="004F75C0">
              <w:rPr>
                <w:rFonts w:ascii="Century Gothic" w:hAnsi="Century Gothic"/>
              </w:rPr>
              <w:t>We appear to be on track to meet the comparison index at this time, however, we are still filling seats at the school off of our waitlist, and will not have a full picture until the October 1</w:t>
            </w:r>
            <w:r w:rsidRPr="004F75C0">
              <w:rPr>
                <w:rFonts w:ascii="Century Gothic" w:hAnsi="Century Gothic"/>
                <w:vertAlign w:val="superscript"/>
              </w:rPr>
              <w:t>st</w:t>
            </w:r>
            <w:r w:rsidRPr="004F75C0">
              <w:rPr>
                <w:rFonts w:ascii="Century Gothic" w:hAnsi="Century Gothic"/>
              </w:rPr>
              <w:t xml:space="preserve"> SIMS deadline</w:t>
            </w:r>
            <w:r w:rsidR="006E0283">
              <w:rPr>
                <w:rFonts w:ascii="Century Gothic" w:hAnsi="Century Gothic"/>
              </w:rPr>
              <w:t xml:space="preserve"> submission</w:t>
            </w:r>
            <w:r w:rsidRPr="004F75C0">
              <w:rPr>
                <w:rFonts w:ascii="Century Gothic" w:hAnsi="Century Gothic"/>
              </w:rPr>
              <w:t>.</w:t>
            </w:r>
          </w:p>
        </w:tc>
      </w:tr>
    </w:tbl>
    <w:p w14:paraId="102B4685" w14:textId="77777777" w:rsidR="003E4CA5" w:rsidRPr="004F75C0" w:rsidRDefault="003E4CA5" w:rsidP="003E4CA5">
      <w:pPr>
        <w:rPr>
          <w:rFonts w:ascii="Century Gothic" w:hAnsi="Century Gothic"/>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3E4CA5" w:rsidRPr="004F75C0" w14:paraId="2CECCC69" w14:textId="77777777" w:rsidTr="003E4CA5">
        <w:tc>
          <w:tcPr>
            <w:tcW w:w="9576" w:type="dxa"/>
            <w:shd w:val="clear" w:color="auto" w:fill="E0E0E0"/>
          </w:tcPr>
          <w:p w14:paraId="673D121D" w14:textId="77777777" w:rsidR="003E4CA5" w:rsidRPr="004F75C0" w:rsidRDefault="003E4CA5" w:rsidP="003E4CA5">
            <w:pPr>
              <w:rPr>
                <w:rFonts w:ascii="Century Gothic" w:hAnsi="Century Gothic"/>
                <w:b/>
                <w:sz w:val="20"/>
                <w:szCs w:val="20"/>
              </w:rPr>
            </w:pPr>
            <w:r w:rsidRPr="004F75C0">
              <w:rPr>
                <w:rFonts w:ascii="Century Gothic" w:hAnsi="Century Gothic"/>
                <w:b/>
                <w:sz w:val="20"/>
                <w:szCs w:val="20"/>
              </w:rPr>
              <w:t>Describe the school’s general recruitment activities, i.e. those intended to reach all students.</w:t>
            </w:r>
          </w:p>
        </w:tc>
      </w:tr>
      <w:tr w:rsidR="003E4CA5" w:rsidRPr="004F75C0" w14:paraId="7A354DBA" w14:textId="77777777" w:rsidTr="00D20DB5">
        <w:trPr>
          <w:trHeight w:val="1331"/>
        </w:trPr>
        <w:tc>
          <w:tcPr>
            <w:tcW w:w="9576" w:type="dxa"/>
          </w:tcPr>
          <w:p w14:paraId="136AA4E0" w14:textId="77777777" w:rsidR="003E4CA5" w:rsidRPr="004F75C0" w:rsidRDefault="003E4CA5" w:rsidP="003E4CA5">
            <w:pPr>
              <w:rPr>
                <w:rFonts w:ascii="Century Gothic" w:hAnsi="Century Gothic"/>
                <w:b/>
                <w:sz w:val="20"/>
                <w:szCs w:val="20"/>
              </w:rPr>
            </w:pPr>
          </w:p>
          <w:p w14:paraId="7D43D8D9" w14:textId="06D7BA5A" w:rsidR="003E4CA5" w:rsidRPr="004F75C0" w:rsidRDefault="003E4CA5" w:rsidP="003E4CA5">
            <w:pPr>
              <w:ind w:left="2520"/>
              <w:rPr>
                <w:rFonts w:ascii="Century Gothic" w:hAnsi="Century Gothic"/>
                <w:b/>
                <w:sz w:val="20"/>
                <w:szCs w:val="20"/>
              </w:rPr>
            </w:pPr>
            <w:r w:rsidRPr="004F75C0">
              <w:rPr>
                <w:rFonts w:ascii="Century Gothic" w:hAnsi="Century Gothic"/>
                <w:b/>
                <w:sz w:val="20"/>
                <w:szCs w:val="20"/>
              </w:rPr>
              <w:t>General</w:t>
            </w:r>
            <w:r w:rsidR="005C43B8">
              <w:rPr>
                <w:rFonts w:ascii="Century Gothic" w:hAnsi="Century Gothic"/>
                <w:b/>
                <w:sz w:val="20"/>
                <w:szCs w:val="20"/>
              </w:rPr>
              <w:t xml:space="preserve"> Recruitment Activities for 2018</w:t>
            </w:r>
            <w:r w:rsidRPr="004F75C0">
              <w:rPr>
                <w:rFonts w:ascii="Century Gothic" w:hAnsi="Century Gothic"/>
                <w:b/>
                <w:sz w:val="20"/>
                <w:szCs w:val="20"/>
              </w:rPr>
              <w:t>-201</w:t>
            </w:r>
            <w:r w:rsidR="005C43B8">
              <w:rPr>
                <w:rFonts w:ascii="Century Gothic" w:hAnsi="Century Gothic"/>
                <w:b/>
                <w:sz w:val="20"/>
                <w:szCs w:val="20"/>
              </w:rPr>
              <w:t>9</w:t>
            </w:r>
            <w:r w:rsidRPr="004F75C0">
              <w:rPr>
                <w:rFonts w:ascii="Century Gothic" w:hAnsi="Century Gothic"/>
                <w:b/>
                <w:sz w:val="20"/>
                <w:szCs w:val="20"/>
              </w:rPr>
              <w:t>:</w:t>
            </w:r>
          </w:p>
          <w:p w14:paraId="53D8C230" w14:textId="77777777" w:rsidR="003E4CA5" w:rsidRPr="004F75C0" w:rsidRDefault="003E4CA5" w:rsidP="00E06333">
            <w:pPr>
              <w:pStyle w:val="ListParagraph"/>
              <w:numPr>
                <w:ilvl w:val="0"/>
                <w:numId w:val="2"/>
              </w:numPr>
              <w:jc w:val="left"/>
              <w:rPr>
                <w:rFonts w:ascii="Century Gothic" w:hAnsi="Century Gothic"/>
                <w:sz w:val="20"/>
                <w:szCs w:val="20"/>
              </w:rPr>
            </w:pPr>
            <w:r w:rsidRPr="004F75C0">
              <w:rPr>
                <w:rFonts w:ascii="Century Gothic" w:hAnsi="Century Gothic"/>
                <w:sz w:val="20"/>
                <w:szCs w:val="20"/>
              </w:rPr>
              <w:t>Hosted highly publicized open houses, including open hours through BPS’ school choice program for prospective families.</w:t>
            </w:r>
          </w:p>
          <w:p w14:paraId="3D9E879A" w14:textId="77777777" w:rsidR="003E4CA5" w:rsidRPr="004F75C0" w:rsidRDefault="003E4CA5" w:rsidP="00E06333">
            <w:pPr>
              <w:pStyle w:val="ListParagraph"/>
              <w:numPr>
                <w:ilvl w:val="0"/>
                <w:numId w:val="2"/>
              </w:numPr>
              <w:rPr>
                <w:rFonts w:ascii="Century Gothic" w:hAnsi="Century Gothic"/>
                <w:sz w:val="20"/>
                <w:szCs w:val="20"/>
              </w:rPr>
            </w:pPr>
            <w:r w:rsidRPr="004F75C0">
              <w:rPr>
                <w:rFonts w:ascii="Century Gothic" w:hAnsi="Century Gothic"/>
                <w:sz w:val="20"/>
                <w:szCs w:val="20"/>
              </w:rPr>
              <w:t>Conducted tours and informational sessions for interested families</w:t>
            </w:r>
          </w:p>
          <w:p w14:paraId="05C4E276" w14:textId="77777777" w:rsidR="003E4CA5" w:rsidRPr="004F75C0" w:rsidRDefault="003E4CA5" w:rsidP="00E06333">
            <w:pPr>
              <w:pStyle w:val="ListParagraph"/>
              <w:numPr>
                <w:ilvl w:val="0"/>
                <w:numId w:val="2"/>
              </w:numPr>
              <w:jc w:val="left"/>
              <w:rPr>
                <w:rFonts w:ascii="Century Gothic" w:hAnsi="Century Gothic"/>
                <w:sz w:val="20"/>
                <w:szCs w:val="20"/>
              </w:rPr>
            </w:pPr>
            <w:r w:rsidRPr="004F75C0">
              <w:rPr>
                <w:rFonts w:ascii="Century Gothic" w:hAnsi="Century Gothic"/>
                <w:sz w:val="20"/>
                <w:szCs w:val="20"/>
              </w:rPr>
              <w:t>Distributed information packets and applications to community centers, stores, churches, and other areas of local prominence and/or attendance</w:t>
            </w:r>
          </w:p>
          <w:p w14:paraId="6D306F3A" w14:textId="64AC38BB" w:rsidR="003E4CA5" w:rsidRPr="004F75C0" w:rsidRDefault="003E4CA5" w:rsidP="00E06333">
            <w:pPr>
              <w:pStyle w:val="ListParagraph"/>
              <w:numPr>
                <w:ilvl w:val="0"/>
                <w:numId w:val="2"/>
              </w:numPr>
              <w:rPr>
                <w:rFonts w:ascii="Century Gothic" w:hAnsi="Century Gothic"/>
                <w:sz w:val="20"/>
                <w:szCs w:val="20"/>
              </w:rPr>
            </w:pPr>
            <w:r w:rsidRPr="004F75C0">
              <w:rPr>
                <w:rFonts w:ascii="Century Gothic" w:hAnsi="Century Gothic"/>
                <w:sz w:val="20"/>
                <w:szCs w:val="20"/>
              </w:rPr>
              <w:t xml:space="preserve">Attended recruitment fairs including the </w:t>
            </w:r>
            <w:r w:rsidR="005C43B8">
              <w:rPr>
                <w:rFonts w:ascii="Century Gothic" w:hAnsi="Century Gothic"/>
                <w:sz w:val="20"/>
                <w:szCs w:val="20"/>
              </w:rPr>
              <w:t>Boston Public Schools</w:t>
            </w:r>
            <w:r w:rsidRPr="004F75C0">
              <w:rPr>
                <w:rFonts w:ascii="Century Gothic" w:hAnsi="Century Gothic"/>
                <w:sz w:val="20"/>
                <w:szCs w:val="20"/>
              </w:rPr>
              <w:t xml:space="preserve"> Showcase</w:t>
            </w:r>
            <w:r w:rsidR="007D59D5">
              <w:rPr>
                <w:rFonts w:ascii="Century Gothic" w:hAnsi="Century Gothic"/>
                <w:sz w:val="20"/>
                <w:szCs w:val="20"/>
              </w:rPr>
              <w:t>, UP Academy Holland Middle School Fair,</w:t>
            </w:r>
            <w:r w:rsidRPr="004F75C0">
              <w:rPr>
                <w:rFonts w:ascii="Century Gothic" w:hAnsi="Century Gothic"/>
                <w:sz w:val="20"/>
                <w:szCs w:val="20"/>
              </w:rPr>
              <w:t xml:space="preserve"> and Boston Renaissance Charter Showcase.</w:t>
            </w:r>
          </w:p>
          <w:p w14:paraId="76280445" w14:textId="77777777" w:rsidR="003E4CA5" w:rsidRPr="004F75C0" w:rsidRDefault="003E4CA5" w:rsidP="00E06333">
            <w:pPr>
              <w:pStyle w:val="ListParagraph"/>
              <w:numPr>
                <w:ilvl w:val="0"/>
                <w:numId w:val="2"/>
              </w:numPr>
              <w:jc w:val="left"/>
              <w:rPr>
                <w:rFonts w:ascii="Century Gothic" w:hAnsi="Century Gothic"/>
                <w:sz w:val="20"/>
                <w:szCs w:val="20"/>
              </w:rPr>
            </w:pPr>
            <w:r w:rsidRPr="004F75C0">
              <w:rPr>
                <w:rFonts w:ascii="Century Gothic" w:hAnsi="Century Gothic"/>
                <w:sz w:val="20"/>
                <w:szCs w:val="20"/>
              </w:rPr>
              <w:t>Distributed information packets and applications to exiting BPS K-5 schools.</w:t>
            </w:r>
          </w:p>
          <w:p w14:paraId="7838C32C" w14:textId="7707E613" w:rsidR="003E4CA5" w:rsidRPr="004F75C0" w:rsidRDefault="003E4CA5" w:rsidP="00E06333">
            <w:pPr>
              <w:pStyle w:val="ListParagraph"/>
              <w:numPr>
                <w:ilvl w:val="0"/>
                <w:numId w:val="2"/>
              </w:numPr>
              <w:rPr>
                <w:rFonts w:ascii="Century Gothic" w:hAnsi="Century Gothic"/>
                <w:sz w:val="20"/>
                <w:szCs w:val="20"/>
              </w:rPr>
            </w:pPr>
            <w:r w:rsidRPr="004F75C0">
              <w:rPr>
                <w:rFonts w:ascii="Century Gothic" w:hAnsi="Century Gothic"/>
                <w:sz w:val="20"/>
                <w:szCs w:val="20"/>
              </w:rPr>
              <w:t>Distributed</w:t>
            </w:r>
            <w:r w:rsidR="00F9132A">
              <w:rPr>
                <w:rFonts w:ascii="Century Gothic" w:hAnsi="Century Gothic"/>
                <w:sz w:val="20"/>
                <w:szCs w:val="20"/>
              </w:rPr>
              <w:t xml:space="preserve"> applications in </w:t>
            </w:r>
            <w:r w:rsidR="00F9132A">
              <w:rPr>
                <w:rFonts w:ascii="Century Gothic" w:hAnsi="Century Gothic"/>
                <w:sz w:val="20"/>
                <w:szCs w:val="20"/>
              </w:rPr>
              <w:t>English, Spanish, Haitian Creole, Portuguese (Cape Verdean), and Vietnamese</w:t>
            </w:r>
            <w:r w:rsidR="00F9132A" w:rsidRPr="004F75C0">
              <w:rPr>
                <w:rFonts w:ascii="Century Gothic" w:hAnsi="Century Gothic"/>
                <w:sz w:val="20"/>
                <w:szCs w:val="20"/>
              </w:rPr>
              <w:t xml:space="preserve"> </w:t>
            </w:r>
            <w:r w:rsidR="00F9132A">
              <w:rPr>
                <w:rFonts w:ascii="Century Gothic" w:hAnsi="Century Gothic"/>
                <w:sz w:val="20"/>
                <w:szCs w:val="20"/>
              </w:rPr>
              <w:t xml:space="preserve">and information packets </w:t>
            </w:r>
            <w:r w:rsidRPr="004F75C0">
              <w:rPr>
                <w:rFonts w:ascii="Century Gothic" w:hAnsi="Century Gothic"/>
                <w:sz w:val="20"/>
                <w:szCs w:val="20"/>
              </w:rPr>
              <w:t xml:space="preserve">to all </w:t>
            </w:r>
            <w:r w:rsidR="00A82F8C">
              <w:rPr>
                <w:rFonts w:ascii="Century Gothic" w:hAnsi="Century Gothic"/>
                <w:sz w:val="20"/>
                <w:szCs w:val="20"/>
              </w:rPr>
              <w:t>BPS welcome centers.</w:t>
            </w:r>
          </w:p>
          <w:p w14:paraId="34A475C8" w14:textId="77777777" w:rsidR="003E4CA5" w:rsidRPr="004F75C0" w:rsidRDefault="003E4CA5" w:rsidP="00E06333">
            <w:pPr>
              <w:pStyle w:val="ListParagraph"/>
              <w:numPr>
                <w:ilvl w:val="0"/>
                <w:numId w:val="2"/>
              </w:numPr>
              <w:rPr>
                <w:rFonts w:ascii="Century Gothic" w:hAnsi="Century Gothic"/>
                <w:sz w:val="20"/>
                <w:szCs w:val="20"/>
              </w:rPr>
            </w:pPr>
            <w:r w:rsidRPr="004F75C0">
              <w:rPr>
                <w:rFonts w:ascii="Century Gothic" w:hAnsi="Century Gothic"/>
                <w:sz w:val="20"/>
                <w:szCs w:val="20"/>
              </w:rPr>
              <w:t>Completed outreach to siblings of current students through phone calls and mailings, ensuring all families received an enrollment application</w:t>
            </w:r>
          </w:p>
          <w:p w14:paraId="24474ACE" w14:textId="55617B73" w:rsidR="003E4CA5" w:rsidRPr="004F75C0" w:rsidRDefault="003E4CA5" w:rsidP="00E06333">
            <w:pPr>
              <w:pStyle w:val="ListParagraph"/>
              <w:numPr>
                <w:ilvl w:val="0"/>
                <w:numId w:val="2"/>
              </w:numPr>
              <w:jc w:val="left"/>
              <w:rPr>
                <w:rFonts w:ascii="Century Gothic" w:hAnsi="Century Gothic"/>
                <w:sz w:val="20"/>
                <w:szCs w:val="20"/>
              </w:rPr>
            </w:pPr>
            <w:r w:rsidRPr="004F75C0">
              <w:rPr>
                <w:rFonts w:ascii="Century Gothic" w:hAnsi="Century Gothic"/>
                <w:sz w:val="20"/>
                <w:szCs w:val="20"/>
              </w:rPr>
              <w:t xml:space="preserve">Disseminated district-wide mailings </w:t>
            </w:r>
            <w:r w:rsidR="00A82F8C">
              <w:rPr>
                <w:rFonts w:ascii="Century Gothic" w:hAnsi="Century Gothic"/>
                <w:sz w:val="20"/>
                <w:szCs w:val="20"/>
              </w:rPr>
              <w:t>in English, Spanish, Haitian Creole, Portuguese (Cape Verdean), and Vietnamese.</w:t>
            </w:r>
          </w:p>
          <w:p w14:paraId="5E0D8FCF" w14:textId="12798D1D" w:rsidR="003E4CA5" w:rsidRPr="004F75C0" w:rsidRDefault="003E4CA5" w:rsidP="00E06333">
            <w:pPr>
              <w:pStyle w:val="ListParagraph"/>
              <w:numPr>
                <w:ilvl w:val="0"/>
                <w:numId w:val="2"/>
              </w:numPr>
              <w:jc w:val="left"/>
              <w:rPr>
                <w:rFonts w:ascii="Century Gothic" w:hAnsi="Century Gothic"/>
                <w:sz w:val="20"/>
                <w:szCs w:val="20"/>
              </w:rPr>
            </w:pPr>
            <w:r w:rsidRPr="004F75C0">
              <w:rPr>
                <w:rFonts w:ascii="Century Gothic" w:hAnsi="Century Gothic"/>
                <w:sz w:val="20"/>
                <w:szCs w:val="20"/>
              </w:rPr>
              <w:lastRenderedPageBreak/>
              <w:t xml:space="preserve">Advertised with media outlets, including </w:t>
            </w:r>
            <w:r w:rsidR="006E0283">
              <w:rPr>
                <w:rFonts w:ascii="Century Gothic" w:hAnsi="Century Gothic"/>
                <w:sz w:val="20"/>
                <w:szCs w:val="20"/>
              </w:rPr>
              <w:t>Facebook advertisements</w:t>
            </w:r>
            <w:r w:rsidR="00587E48">
              <w:rPr>
                <w:rFonts w:ascii="Century Gothic" w:hAnsi="Century Gothic"/>
                <w:sz w:val="20"/>
                <w:szCs w:val="20"/>
              </w:rPr>
              <w:t xml:space="preserve"> and Instagram postings</w:t>
            </w:r>
            <w:r w:rsidR="006E0283">
              <w:rPr>
                <w:rFonts w:ascii="Century Gothic" w:hAnsi="Century Gothic"/>
                <w:sz w:val="20"/>
                <w:szCs w:val="20"/>
              </w:rPr>
              <w:t>.</w:t>
            </w:r>
          </w:p>
          <w:p w14:paraId="4952E346" w14:textId="77777777" w:rsidR="003E4CA5" w:rsidRPr="004F75C0" w:rsidRDefault="003E4CA5" w:rsidP="00E06333">
            <w:pPr>
              <w:pStyle w:val="ListParagraph"/>
              <w:numPr>
                <w:ilvl w:val="0"/>
                <w:numId w:val="2"/>
              </w:numPr>
              <w:jc w:val="left"/>
              <w:rPr>
                <w:rFonts w:ascii="Century Gothic" w:hAnsi="Century Gothic"/>
                <w:sz w:val="20"/>
                <w:szCs w:val="20"/>
              </w:rPr>
            </w:pPr>
            <w:r w:rsidRPr="004F75C0">
              <w:rPr>
                <w:rFonts w:ascii="Century Gothic" w:hAnsi="Century Gothic"/>
                <w:sz w:val="20"/>
                <w:szCs w:val="20"/>
              </w:rPr>
              <w:t>Posted information in local organizations and businesses within the community</w:t>
            </w:r>
          </w:p>
          <w:p w14:paraId="0BE5BD90" w14:textId="77777777" w:rsidR="003E4CA5" w:rsidRPr="004F75C0" w:rsidRDefault="003E4CA5" w:rsidP="00E06333">
            <w:pPr>
              <w:pStyle w:val="ListParagraph"/>
              <w:numPr>
                <w:ilvl w:val="0"/>
                <w:numId w:val="2"/>
              </w:numPr>
              <w:jc w:val="left"/>
              <w:rPr>
                <w:rFonts w:ascii="Century Gothic" w:hAnsi="Century Gothic"/>
                <w:sz w:val="20"/>
                <w:szCs w:val="20"/>
              </w:rPr>
            </w:pPr>
            <w:r w:rsidRPr="004F75C0">
              <w:rPr>
                <w:rFonts w:ascii="Century Gothic" w:hAnsi="Century Gothic"/>
                <w:sz w:val="20"/>
                <w:szCs w:val="20"/>
              </w:rPr>
              <w:t>Canvassed our local communities and neighborhoods to increase in-person interactions</w:t>
            </w:r>
          </w:p>
          <w:p w14:paraId="786A0054" w14:textId="6913FAEA" w:rsidR="003E4CA5" w:rsidRPr="00CA4BF8" w:rsidRDefault="003E4CA5" w:rsidP="00CA4BF8">
            <w:pPr>
              <w:pStyle w:val="ListParagraph"/>
              <w:numPr>
                <w:ilvl w:val="0"/>
                <w:numId w:val="2"/>
              </w:numPr>
              <w:rPr>
                <w:rFonts w:ascii="Century Gothic" w:hAnsi="Century Gothic"/>
                <w:sz w:val="20"/>
                <w:szCs w:val="20"/>
              </w:rPr>
            </w:pPr>
            <w:r w:rsidRPr="004F75C0">
              <w:rPr>
                <w:rFonts w:ascii="Century Gothic" w:hAnsi="Century Gothic"/>
                <w:color w:val="000000"/>
                <w:sz w:val="20"/>
                <w:szCs w:val="20"/>
                <w:shd w:val="clear" w:color="auto" w:fill="FFFFFF"/>
              </w:rPr>
              <w:t>Targeted application messaging using UP Education Network’s existing social media platforms</w:t>
            </w:r>
          </w:p>
        </w:tc>
      </w:tr>
    </w:tbl>
    <w:p w14:paraId="69F3DCBE" w14:textId="77777777" w:rsidR="003E4CA5" w:rsidRPr="004F75C0" w:rsidRDefault="003E4CA5" w:rsidP="003E4CA5">
      <w:pPr>
        <w:rPr>
          <w:rFonts w:ascii="Century Gothic" w:hAnsi="Century Gothic"/>
          <w:sz w:val="20"/>
          <w:szCs w:val="20"/>
        </w:rPr>
      </w:pPr>
    </w:p>
    <w:p w14:paraId="49DA9796" w14:textId="1AB1C19E" w:rsidR="0042467F" w:rsidRPr="00526D78" w:rsidRDefault="0042467F" w:rsidP="0042467F">
      <w:pPr>
        <w:rPr>
          <w:rFonts w:asciiTheme="minorHAnsi" w:hAnsiTheme="minorHAnsi"/>
          <w:sz w:val="22"/>
          <w:szCs w:val="22"/>
        </w:rPr>
      </w:pP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115" w:type="dxa"/>
          <w:right w:w="115" w:type="dxa"/>
        </w:tblCellMar>
        <w:tblLook w:val="01E0" w:firstRow="1" w:lastRow="1" w:firstColumn="1" w:lastColumn="1" w:noHBand="0" w:noVBand="0"/>
      </w:tblPr>
      <w:tblGrid>
        <w:gridCol w:w="2181"/>
        <w:gridCol w:w="7409"/>
      </w:tblGrid>
      <w:tr w:rsidR="0042467F" w:rsidRPr="00976380" w14:paraId="25C96E4D" w14:textId="77777777" w:rsidTr="00E53653">
        <w:trPr>
          <w:trHeight w:val="576"/>
        </w:trPr>
        <w:tc>
          <w:tcPr>
            <w:tcW w:w="9590" w:type="dxa"/>
            <w:gridSpan w:val="2"/>
            <w:shd w:val="clear" w:color="auto" w:fill="BFBFBF" w:themeFill="background1" w:themeFillShade="BF"/>
            <w:vAlign w:val="center"/>
          </w:tcPr>
          <w:p w14:paraId="61F6303B" w14:textId="77777777" w:rsidR="0042467F" w:rsidRPr="00976380" w:rsidRDefault="0042467F" w:rsidP="00E53653">
            <w:pPr>
              <w:jc w:val="center"/>
              <w:rPr>
                <w:rFonts w:asciiTheme="minorHAnsi" w:hAnsiTheme="minorHAnsi"/>
                <w:b/>
                <w:sz w:val="23"/>
                <w:szCs w:val="23"/>
              </w:rPr>
            </w:pPr>
            <w:r w:rsidRPr="00976380">
              <w:rPr>
                <w:rFonts w:asciiTheme="minorHAnsi" w:hAnsiTheme="minorHAnsi"/>
                <w:b/>
                <w:sz w:val="23"/>
                <w:szCs w:val="23"/>
              </w:rPr>
              <w:t xml:space="preserve">Recruitment Plan –Strategies </w:t>
            </w:r>
          </w:p>
          <w:p w14:paraId="3CA52000" w14:textId="77777777" w:rsidR="0042467F" w:rsidRPr="00976380" w:rsidRDefault="0042467F" w:rsidP="00E53653">
            <w:pPr>
              <w:jc w:val="center"/>
              <w:rPr>
                <w:rFonts w:asciiTheme="minorHAnsi" w:hAnsiTheme="minorHAnsi"/>
                <w:b/>
                <w:sz w:val="23"/>
                <w:szCs w:val="23"/>
              </w:rPr>
            </w:pPr>
            <w:r w:rsidRPr="00976380">
              <w:rPr>
                <w:rFonts w:asciiTheme="minorHAnsi" w:hAnsiTheme="minorHAnsi"/>
                <w:b/>
                <w:sz w:val="23"/>
                <w:szCs w:val="23"/>
              </w:rPr>
              <w:t xml:space="preserve">List strategies for recruitment activities for </w:t>
            </w:r>
            <w:r w:rsidRPr="00976380">
              <w:rPr>
                <w:rFonts w:asciiTheme="minorHAnsi" w:hAnsiTheme="minorHAnsi"/>
                <w:b/>
                <w:sz w:val="23"/>
                <w:szCs w:val="23"/>
                <w:u w:val="single"/>
              </w:rPr>
              <w:t>each</w:t>
            </w:r>
            <w:r w:rsidRPr="00976380">
              <w:rPr>
                <w:rFonts w:asciiTheme="minorHAnsi" w:hAnsiTheme="minorHAnsi"/>
                <w:b/>
                <w:sz w:val="23"/>
                <w:szCs w:val="23"/>
              </w:rPr>
              <w:t xml:space="preserve"> demographic group.</w:t>
            </w:r>
          </w:p>
        </w:tc>
      </w:tr>
      <w:tr w:rsidR="0042467F" w:rsidRPr="00976380" w14:paraId="7E995592" w14:textId="77777777" w:rsidTr="00E53653">
        <w:trPr>
          <w:trHeight w:val="489"/>
        </w:trPr>
        <w:tc>
          <w:tcPr>
            <w:tcW w:w="9590" w:type="dxa"/>
            <w:gridSpan w:val="2"/>
            <w:tcBorders>
              <w:bottom w:val="single" w:sz="4" w:space="0" w:color="auto"/>
            </w:tcBorders>
            <w:shd w:val="clear" w:color="auto" w:fill="000000" w:themeFill="text1"/>
            <w:vAlign w:val="center"/>
          </w:tcPr>
          <w:p w14:paraId="3B9952B2" w14:textId="77777777" w:rsidR="0042467F" w:rsidRPr="00976380" w:rsidRDefault="0042467F" w:rsidP="00E53653">
            <w:pPr>
              <w:jc w:val="center"/>
              <w:rPr>
                <w:rFonts w:asciiTheme="minorHAnsi" w:hAnsiTheme="minorHAnsi"/>
                <w:b/>
                <w:sz w:val="20"/>
                <w:szCs w:val="23"/>
              </w:rPr>
            </w:pPr>
          </w:p>
          <w:p w14:paraId="04063E86" w14:textId="77777777" w:rsidR="0042467F" w:rsidRPr="00976380" w:rsidRDefault="0042467F" w:rsidP="00E53653">
            <w:pPr>
              <w:pStyle w:val="ListParagraph"/>
              <w:autoSpaceDE w:val="0"/>
              <w:autoSpaceDN w:val="0"/>
              <w:adjustRightInd w:val="0"/>
              <w:ind w:left="360"/>
              <w:jc w:val="center"/>
              <w:rPr>
                <w:rFonts w:asciiTheme="minorHAnsi" w:hAnsiTheme="minorHAnsi"/>
                <w:b/>
                <w:sz w:val="23"/>
                <w:szCs w:val="23"/>
                <w:lang w:eastAsia="zh-CN"/>
              </w:rPr>
            </w:pPr>
            <w:r w:rsidRPr="00976380">
              <w:rPr>
                <w:rFonts w:asciiTheme="minorHAnsi" w:hAnsiTheme="minorHAnsi"/>
                <w:b/>
                <w:szCs w:val="23"/>
              </w:rPr>
              <w:t>Special education students</w:t>
            </w:r>
            <w:r>
              <w:rPr>
                <w:rFonts w:asciiTheme="minorHAnsi" w:hAnsiTheme="minorHAnsi"/>
                <w:b/>
                <w:szCs w:val="23"/>
              </w:rPr>
              <w:t>/students with disabilities</w:t>
            </w:r>
          </w:p>
        </w:tc>
      </w:tr>
      <w:tr w:rsidR="0042467F" w:rsidRPr="00976380" w14:paraId="7A3C0086" w14:textId="77777777" w:rsidTr="00E53653">
        <w:trPr>
          <w:trHeight w:val="2685"/>
        </w:trPr>
        <w:tc>
          <w:tcPr>
            <w:tcW w:w="2181" w:type="dxa"/>
            <w:vMerge w:val="restart"/>
            <w:tcBorders>
              <w:top w:val="single" w:sz="4" w:space="0" w:color="auto"/>
              <w:bottom w:val="single" w:sz="6" w:space="0" w:color="auto"/>
            </w:tcBorders>
            <w:shd w:val="clear" w:color="auto" w:fill="F2F2F2" w:themeFill="background1" w:themeFillShade="F2"/>
            <w:vAlign w:val="center"/>
          </w:tcPr>
          <w:p w14:paraId="5B74B966" w14:textId="77777777" w:rsidR="0042467F" w:rsidRPr="00696184" w:rsidRDefault="0042467F" w:rsidP="00E53653">
            <w:pPr>
              <w:jc w:val="center"/>
            </w:pPr>
            <w:r w:rsidRPr="00696184">
              <w:rPr>
                <w:rFonts w:asciiTheme="minorHAnsi" w:hAnsiTheme="minorHAnsi"/>
                <w:b/>
                <w:sz w:val="23"/>
                <w:szCs w:val="23"/>
              </w:rPr>
              <w:t>(a</w:t>
            </w:r>
            <w:r>
              <w:rPr>
                <w:rFonts w:asciiTheme="minorHAnsi" w:hAnsiTheme="minorHAnsi"/>
                <w:b/>
                <w:sz w:val="23"/>
                <w:szCs w:val="23"/>
              </w:rPr>
              <w:t xml:space="preserve">) </w:t>
            </w:r>
            <w:r w:rsidRPr="00696184">
              <w:rPr>
                <w:rFonts w:asciiTheme="minorHAnsi" w:hAnsiTheme="minorHAnsi"/>
                <w:b/>
                <w:sz w:val="23"/>
                <w:szCs w:val="23"/>
              </w:rPr>
              <w:t>CHART data</w:t>
            </w:r>
          </w:p>
          <w:p w14:paraId="27F96588" w14:textId="77777777" w:rsidR="0042467F" w:rsidRPr="00976380" w:rsidRDefault="0042467F" w:rsidP="00E53653">
            <w:pPr>
              <w:jc w:val="center"/>
              <w:rPr>
                <w:rFonts w:asciiTheme="minorHAnsi" w:hAnsiTheme="minorHAnsi"/>
                <w:b/>
                <w:sz w:val="28"/>
                <w:szCs w:val="23"/>
              </w:rPr>
            </w:pPr>
          </w:p>
          <w:p w14:paraId="25B8E654" w14:textId="435B9651" w:rsidR="0042467F" w:rsidRPr="00976380" w:rsidRDefault="0042467F" w:rsidP="00E53653">
            <w:pPr>
              <w:jc w:val="center"/>
              <w:rPr>
                <w:rFonts w:asciiTheme="minorHAnsi" w:hAnsiTheme="minorHAnsi"/>
                <w:sz w:val="20"/>
                <w:szCs w:val="23"/>
              </w:rPr>
            </w:pPr>
            <w:r w:rsidRPr="00976380">
              <w:rPr>
                <w:rFonts w:asciiTheme="minorHAnsi" w:hAnsiTheme="minorHAnsi"/>
                <w:b/>
                <w:sz w:val="20"/>
                <w:szCs w:val="23"/>
              </w:rPr>
              <w:t>School percentage</w:t>
            </w:r>
            <w:r w:rsidRPr="00976380">
              <w:rPr>
                <w:rFonts w:asciiTheme="minorHAnsi" w:hAnsiTheme="minorHAnsi"/>
                <w:sz w:val="20"/>
                <w:szCs w:val="23"/>
              </w:rPr>
              <w:t xml:space="preserve">: </w:t>
            </w:r>
            <w:r w:rsidR="0006523C">
              <w:rPr>
                <w:rFonts w:asciiTheme="minorHAnsi" w:hAnsiTheme="minorHAnsi"/>
                <w:sz w:val="20"/>
                <w:szCs w:val="23"/>
              </w:rPr>
              <w:t>21.5</w:t>
            </w:r>
            <w:r w:rsidR="002F5B2A">
              <w:rPr>
                <w:rFonts w:asciiTheme="minorHAnsi" w:hAnsiTheme="minorHAnsi"/>
                <w:sz w:val="20"/>
                <w:szCs w:val="23"/>
              </w:rPr>
              <w:t>%</w:t>
            </w:r>
          </w:p>
          <w:p w14:paraId="4168E8C7" w14:textId="5F64A79D" w:rsidR="0042467F" w:rsidRPr="00976380" w:rsidRDefault="0042467F" w:rsidP="00E53653">
            <w:pPr>
              <w:jc w:val="center"/>
              <w:rPr>
                <w:rFonts w:asciiTheme="minorHAnsi" w:hAnsiTheme="minorHAnsi"/>
                <w:sz w:val="20"/>
                <w:szCs w:val="23"/>
              </w:rPr>
            </w:pPr>
            <w:r w:rsidRPr="00976380">
              <w:rPr>
                <w:rFonts w:asciiTheme="minorHAnsi" w:hAnsiTheme="minorHAnsi"/>
                <w:b/>
                <w:sz w:val="20"/>
                <w:szCs w:val="23"/>
              </w:rPr>
              <w:t>GNT percentage</w:t>
            </w:r>
            <w:r w:rsidRPr="00976380">
              <w:rPr>
                <w:rFonts w:asciiTheme="minorHAnsi" w:hAnsiTheme="minorHAnsi"/>
                <w:sz w:val="20"/>
                <w:szCs w:val="23"/>
              </w:rPr>
              <w:t xml:space="preserve">: </w:t>
            </w:r>
            <w:r w:rsidR="002F5B2A" w:rsidRPr="003C72B3">
              <w:rPr>
                <w:rFonts w:asciiTheme="minorHAnsi" w:hAnsiTheme="minorHAnsi"/>
                <w:sz w:val="20"/>
                <w:szCs w:val="23"/>
              </w:rPr>
              <w:t>NA</w:t>
            </w:r>
          </w:p>
          <w:p w14:paraId="70B6DFF9" w14:textId="77FE8D41" w:rsidR="0042467F" w:rsidRPr="00976380" w:rsidRDefault="0042467F" w:rsidP="00E53653">
            <w:pPr>
              <w:jc w:val="center"/>
              <w:rPr>
                <w:rFonts w:asciiTheme="minorHAnsi" w:hAnsiTheme="minorHAnsi"/>
                <w:sz w:val="20"/>
                <w:szCs w:val="23"/>
              </w:rPr>
            </w:pPr>
            <w:r w:rsidRPr="00976380">
              <w:rPr>
                <w:rFonts w:asciiTheme="minorHAnsi" w:hAnsiTheme="minorHAnsi"/>
                <w:b/>
                <w:sz w:val="20"/>
                <w:szCs w:val="23"/>
              </w:rPr>
              <w:t>CI percentage</w:t>
            </w:r>
            <w:r w:rsidRPr="00976380">
              <w:rPr>
                <w:rFonts w:asciiTheme="minorHAnsi" w:hAnsiTheme="minorHAnsi"/>
                <w:sz w:val="20"/>
                <w:szCs w:val="23"/>
              </w:rPr>
              <w:t xml:space="preserve">: </w:t>
            </w:r>
            <w:r w:rsidR="0006523C">
              <w:rPr>
                <w:rFonts w:asciiTheme="minorHAnsi" w:hAnsiTheme="minorHAnsi"/>
                <w:sz w:val="20"/>
                <w:szCs w:val="23"/>
              </w:rPr>
              <w:t>17.1</w:t>
            </w:r>
            <w:r w:rsidR="002F5B2A" w:rsidRPr="003C72B3">
              <w:rPr>
                <w:rFonts w:asciiTheme="minorHAnsi" w:hAnsiTheme="minorHAnsi"/>
                <w:sz w:val="20"/>
                <w:szCs w:val="23"/>
              </w:rPr>
              <w:t>%</w:t>
            </w:r>
          </w:p>
          <w:p w14:paraId="32BB50D0" w14:textId="77777777" w:rsidR="0042467F" w:rsidRPr="00976380" w:rsidRDefault="0042467F" w:rsidP="00E53653">
            <w:pPr>
              <w:jc w:val="center"/>
              <w:rPr>
                <w:rFonts w:asciiTheme="minorHAnsi" w:hAnsiTheme="minorHAnsi"/>
                <w:sz w:val="20"/>
                <w:szCs w:val="23"/>
              </w:rPr>
            </w:pPr>
          </w:p>
          <w:p w14:paraId="5718110E" w14:textId="13E598EA" w:rsidR="0042467F" w:rsidRPr="00976380" w:rsidRDefault="0042467F" w:rsidP="00E53653">
            <w:pPr>
              <w:jc w:val="center"/>
              <w:rPr>
                <w:rFonts w:asciiTheme="minorHAnsi" w:hAnsiTheme="minorHAnsi"/>
                <w:sz w:val="20"/>
                <w:szCs w:val="23"/>
              </w:rPr>
            </w:pPr>
            <w:r w:rsidRPr="00976380">
              <w:rPr>
                <w:rFonts w:asciiTheme="minorHAnsi" w:hAnsiTheme="minorHAnsi"/>
                <w:sz w:val="20"/>
                <w:szCs w:val="23"/>
              </w:rPr>
              <w:t>The school is</w:t>
            </w:r>
            <w:r w:rsidR="003C72B3">
              <w:rPr>
                <w:rFonts w:asciiTheme="minorHAnsi" w:hAnsiTheme="minorHAnsi"/>
                <w:sz w:val="20"/>
                <w:szCs w:val="23"/>
              </w:rPr>
              <w:t xml:space="preserve"> </w:t>
            </w:r>
            <w:r w:rsidR="003C72B3" w:rsidRPr="003C72B3">
              <w:rPr>
                <w:rFonts w:asciiTheme="minorHAnsi" w:hAnsiTheme="minorHAnsi"/>
                <w:b/>
                <w:sz w:val="20"/>
                <w:szCs w:val="23"/>
              </w:rPr>
              <w:t>above</w:t>
            </w:r>
            <w:r w:rsidRPr="00976380">
              <w:rPr>
                <w:rFonts w:asciiTheme="minorHAnsi" w:hAnsiTheme="minorHAnsi"/>
                <w:sz w:val="20"/>
                <w:szCs w:val="23"/>
              </w:rPr>
              <w:t xml:space="preserve"> CI percentages</w:t>
            </w:r>
          </w:p>
          <w:p w14:paraId="51532997" w14:textId="77777777" w:rsidR="0042467F" w:rsidRPr="00976380" w:rsidRDefault="0042467F" w:rsidP="00E53653">
            <w:pPr>
              <w:jc w:val="center"/>
              <w:rPr>
                <w:rFonts w:asciiTheme="minorHAnsi" w:hAnsiTheme="minorHAnsi"/>
                <w:b/>
                <w:sz w:val="20"/>
                <w:szCs w:val="23"/>
              </w:rPr>
            </w:pPr>
          </w:p>
        </w:tc>
        <w:tc>
          <w:tcPr>
            <w:tcW w:w="7409" w:type="dxa"/>
            <w:tcBorders>
              <w:top w:val="single" w:sz="4" w:space="0" w:color="auto"/>
              <w:bottom w:val="single" w:sz="4" w:space="0" w:color="auto"/>
            </w:tcBorders>
            <w:shd w:val="clear" w:color="auto" w:fill="F2F2F2" w:themeFill="background1" w:themeFillShade="F2"/>
          </w:tcPr>
          <w:p w14:paraId="7E6F6815" w14:textId="2CA1273C" w:rsidR="0042467F" w:rsidRPr="00976380" w:rsidRDefault="0042467F" w:rsidP="00E53653">
            <w:pPr>
              <w:jc w:val="center"/>
              <w:rPr>
                <w:rFonts w:asciiTheme="minorHAnsi" w:hAnsiTheme="minorHAnsi"/>
                <w:b/>
                <w:sz w:val="23"/>
                <w:szCs w:val="23"/>
              </w:rPr>
            </w:pPr>
            <w:r>
              <w:rPr>
                <w:rFonts w:asciiTheme="minorHAnsi" w:hAnsiTheme="minorHAnsi"/>
                <w:b/>
                <w:sz w:val="23"/>
                <w:szCs w:val="23"/>
              </w:rPr>
              <w:t xml:space="preserve">(b) </w:t>
            </w:r>
            <w:r w:rsidR="005C43B8">
              <w:rPr>
                <w:rFonts w:asciiTheme="minorHAnsi" w:hAnsiTheme="minorHAnsi"/>
                <w:b/>
                <w:sz w:val="23"/>
                <w:szCs w:val="23"/>
              </w:rPr>
              <w:t xml:space="preserve">Continued </w:t>
            </w:r>
            <w:r w:rsidRPr="00976380">
              <w:rPr>
                <w:rFonts w:asciiTheme="minorHAnsi" w:hAnsiTheme="minorHAnsi"/>
                <w:b/>
                <w:sz w:val="23"/>
                <w:szCs w:val="23"/>
              </w:rPr>
              <w:t>201</w:t>
            </w:r>
            <w:r w:rsidR="005C43B8">
              <w:rPr>
                <w:rFonts w:asciiTheme="minorHAnsi" w:hAnsiTheme="minorHAnsi"/>
                <w:b/>
                <w:sz w:val="23"/>
                <w:szCs w:val="23"/>
              </w:rPr>
              <w:t>7</w:t>
            </w:r>
            <w:r w:rsidRPr="00976380">
              <w:rPr>
                <w:rFonts w:asciiTheme="minorHAnsi" w:hAnsiTheme="minorHAnsi"/>
                <w:b/>
                <w:sz w:val="23"/>
                <w:szCs w:val="23"/>
              </w:rPr>
              <w:t>-201</w:t>
            </w:r>
            <w:r w:rsidR="005C43B8">
              <w:rPr>
                <w:rFonts w:asciiTheme="minorHAnsi" w:hAnsiTheme="minorHAnsi"/>
                <w:b/>
                <w:sz w:val="23"/>
                <w:szCs w:val="23"/>
              </w:rPr>
              <w:t>8</w:t>
            </w:r>
            <w:r w:rsidRPr="00976380">
              <w:rPr>
                <w:rFonts w:asciiTheme="minorHAnsi" w:hAnsiTheme="minorHAnsi"/>
                <w:b/>
                <w:sz w:val="23"/>
                <w:szCs w:val="23"/>
              </w:rPr>
              <w:t xml:space="preserve"> Strategies</w:t>
            </w:r>
          </w:p>
          <w:p w14:paraId="12F8F2DB" w14:textId="65BC3299" w:rsidR="0042467F" w:rsidRPr="003C72B3" w:rsidRDefault="003C72B3" w:rsidP="003C72B3">
            <w:pPr>
              <w:rPr>
                <w:rFonts w:asciiTheme="minorHAnsi" w:hAnsiTheme="minorHAnsi"/>
                <w:sz w:val="22"/>
                <w:szCs w:val="22"/>
              </w:rPr>
            </w:pPr>
            <w:r w:rsidRPr="003C72B3">
              <w:rPr>
                <w:rFonts w:asciiTheme="minorHAnsi" w:hAnsiTheme="minorHAnsi"/>
                <w:sz w:val="22"/>
                <w:szCs w:val="22"/>
              </w:rPr>
              <w:fldChar w:fldCharType="begin">
                <w:ffData>
                  <w:name w:val="Check1"/>
                  <w:enabled/>
                  <w:calcOnExit w:val="0"/>
                  <w:checkBox>
                    <w:size w:val="14"/>
                    <w:default w:val="1"/>
                  </w:checkBox>
                </w:ffData>
              </w:fldChar>
            </w:r>
            <w:bookmarkStart w:id="32" w:name="Check1"/>
            <w:r w:rsidRPr="003C72B3">
              <w:rPr>
                <w:rFonts w:asciiTheme="minorHAnsi" w:hAnsiTheme="minorHAnsi"/>
                <w:sz w:val="22"/>
                <w:szCs w:val="22"/>
              </w:rPr>
              <w:instrText xml:space="preserve"> FORMCHECKBOX </w:instrText>
            </w:r>
            <w:r w:rsidR="003E4B60">
              <w:rPr>
                <w:rFonts w:asciiTheme="minorHAnsi" w:hAnsiTheme="minorHAnsi"/>
                <w:sz w:val="22"/>
                <w:szCs w:val="22"/>
              </w:rPr>
            </w:r>
            <w:r w:rsidR="003E4B60">
              <w:rPr>
                <w:rFonts w:asciiTheme="minorHAnsi" w:hAnsiTheme="minorHAnsi"/>
                <w:sz w:val="22"/>
                <w:szCs w:val="22"/>
              </w:rPr>
              <w:fldChar w:fldCharType="separate"/>
            </w:r>
            <w:r w:rsidRPr="003C72B3">
              <w:rPr>
                <w:rFonts w:asciiTheme="minorHAnsi" w:hAnsiTheme="minorHAnsi"/>
                <w:sz w:val="22"/>
                <w:szCs w:val="22"/>
              </w:rPr>
              <w:fldChar w:fldCharType="end"/>
            </w:r>
            <w:bookmarkEnd w:id="32"/>
            <w:r w:rsidR="0042467F" w:rsidRPr="003C72B3">
              <w:rPr>
                <w:rFonts w:asciiTheme="minorHAnsi" w:hAnsiTheme="minorHAnsi"/>
                <w:sz w:val="22"/>
                <w:szCs w:val="22"/>
              </w:rPr>
              <w:t xml:space="preserve">    Met GNT/CI: no enhanced/additional strategies needed</w:t>
            </w:r>
          </w:p>
          <w:p w14:paraId="44DEBEE6" w14:textId="77777777" w:rsidR="003C72B3" w:rsidRPr="004F75C0" w:rsidRDefault="003C72B3" w:rsidP="00E06333">
            <w:pPr>
              <w:pStyle w:val="ListParagraph"/>
              <w:numPr>
                <w:ilvl w:val="0"/>
                <w:numId w:val="5"/>
              </w:numPr>
              <w:autoSpaceDE w:val="0"/>
              <w:autoSpaceDN w:val="0"/>
              <w:adjustRightInd w:val="0"/>
              <w:rPr>
                <w:rFonts w:ascii="Century Gothic" w:hAnsi="Century Gothic"/>
                <w:sz w:val="20"/>
                <w:szCs w:val="20"/>
              </w:rPr>
            </w:pPr>
            <w:r w:rsidRPr="004F75C0">
              <w:rPr>
                <w:rFonts w:ascii="Century Gothic" w:hAnsi="Century Gothic"/>
                <w:sz w:val="20"/>
                <w:szCs w:val="20"/>
              </w:rPr>
              <w:t>Send letters to the families of all identified 5</w:t>
            </w:r>
            <w:r w:rsidRPr="004F75C0">
              <w:rPr>
                <w:rFonts w:ascii="Century Gothic" w:hAnsi="Century Gothic"/>
                <w:sz w:val="20"/>
                <w:szCs w:val="20"/>
                <w:vertAlign w:val="superscript"/>
              </w:rPr>
              <w:t>th</w:t>
            </w:r>
            <w:r w:rsidRPr="004F75C0">
              <w:rPr>
                <w:rFonts w:ascii="Century Gothic" w:hAnsi="Century Gothic"/>
                <w:sz w:val="20"/>
                <w:szCs w:val="20"/>
              </w:rPr>
              <w:t xml:space="preserve"> grade students with disabilities and/or with IEPs in BPS emphasizing that UP Academy Boston provides:</w:t>
            </w:r>
          </w:p>
          <w:p w14:paraId="304E4975" w14:textId="77777777" w:rsidR="003C72B3" w:rsidRPr="004F75C0" w:rsidRDefault="003C72B3" w:rsidP="00E06333">
            <w:pPr>
              <w:pStyle w:val="ListParagraph"/>
              <w:numPr>
                <w:ilvl w:val="1"/>
                <w:numId w:val="5"/>
              </w:numPr>
              <w:autoSpaceDE w:val="0"/>
              <w:autoSpaceDN w:val="0"/>
              <w:adjustRightInd w:val="0"/>
              <w:rPr>
                <w:rFonts w:ascii="Century Gothic" w:hAnsi="Century Gothic"/>
                <w:sz w:val="20"/>
                <w:szCs w:val="20"/>
              </w:rPr>
            </w:pPr>
            <w:r w:rsidRPr="004F75C0">
              <w:rPr>
                <w:rFonts w:ascii="Century Gothic" w:hAnsi="Century Gothic"/>
                <w:sz w:val="20"/>
                <w:szCs w:val="20"/>
                <w:lang w:eastAsia="zh-CN"/>
              </w:rPr>
              <w:t xml:space="preserve">Comprehensive support for all learners </w:t>
            </w:r>
          </w:p>
          <w:p w14:paraId="4664E76B" w14:textId="77777777" w:rsidR="003C72B3" w:rsidRPr="004F75C0" w:rsidRDefault="003C72B3" w:rsidP="00E06333">
            <w:pPr>
              <w:pStyle w:val="ListParagraph"/>
              <w:numPr>
                <w:ilvl w:val="1"/>
                <w:numId w:val="5"/>
              </w:numPr>
              <w:autoSpaceDE w:val="0"/>
              <w:autoSpaceDN w:val="0"/>
              <w:adjustRightInd w:val="0"/>
              <w:rPr>
                <w:rFonts w:ascii="Century Gothic" w:hAnsi="Century Gothic"/>
                <w:sz w:val="20"/>
                <w:szCs w:val="20"/>
              </w:rPr>
            </w:pPr>
            <w:r w:rsidRPr="004F75C0">
              <w:rPr>
                <w:rFonts w:ascii="Century Gothic" w:hAnsi="Century Gothic"/>
                <w:sz w:val="20"/>
                <w:szCs w:val="20"/>
                <w:lang w:eastAsia="zh-CN"/>
              </w:rPr>
              <w:t>1:1 meetings with all families</w:t>
            </w:r>
          </w:p>
          <w:p w14:paraId="280ECC83" w14:textId="77777777" w:rsidR="003C72B3" w:rsidRPr="004F75C0" w:rsidRDefault="003C72B3" w:rsidP="00E06333">
            <w:pPr>
              <w:pStyle w:val="ListParagraph"/>
              <w:numPr>
                <w:ilvl w:val="1"/>
                <w:numId w:val="5"/>
              </w:numPr>
              <w:autoSpaceDE w:val="0"/>
              <w:autoSpaceDN w:val="0"/>
              <w:adjustRightInd w:val="0"/>
              <w:rPr>
                <w:rFonts w:ascii="Century Gothic" w:hAnsi="Century Gothic"/>
                <w:sz w:val="20"/>
                <w:szCs w:val="20"/>
              </w:rPr>
            </w:pPr>
            <w:r w:rsidRPr="004F75C0">
              <w:rPr>
                <w:rFonts w:ascii="Century Gothic" w:hAnsi="Century Gothic"/>
                <w:sz w:val="20"/>
                <w:szCs w:val="20"/>
                <w:lang w:eastAsia="zh-CN"/>
              </w:rPr>
              <w:t>Exceptional 1:1 and small sub-separate special education services</w:t>
            </w:r>
          </w:p>
          <w:p w14:paraId="5AC892DB" w14:textId="77777777" w:rsidR="003C72B3" w:rsidRPr="004F75C0" w:rsidRDefault="003C72B3" w:rsidP="00E06333">
            <w:pPr>
              <w:pStyle w:val="ListParagraph"/>
              <w:numPr>
                <w:ilvl w:val="1"/>
                <w:numId w:val="5"/>
              </w:numPr>
              <w:autoSpaceDE w:val="0"/>
              <w:autoSpaceDN w:val="0"/>
              <w:adjustRightInd w:val="0"/>
              <w:rPr>
                <w:rFonts w:ascii="Century Gothic" w:hAnsi="Century Gothic"/>
                <w:sz w:val="20"/>
                <w:szCs w:val="20"/>
              </w:rPr>
            </w:pPr>
            <w:r w:rsidRPr="004F75C0">
              <w:rPr>
                <w:rFonts w:ascii="Century Gothic" w:hAnsi="Century Gothic"/>
                <w:sz w:val="20"/>
                <w:szCs w:val="20"/>
                <w:lang w:eastAsia="zh-CN"/>
              </w:rPr>
              <w:t>Safe, orderly learning environments</w:t>
            </w:r>
          </w:p>
          <w:p w14:paraId="5BB6D085" w14:textId="77777777" w:rsidR="003C72B3" w:rsidRPr="004F75C0" w:rsidRDefault="003C72B3" w:rsidP="00E06333">
            <w:pPr>
              <w:pStyle w:val="ListParagraph"/>
              <w:numPr>
                <w:ilvl w:val="0"/>
                <w:numId w:val="5"/>
              </w:numPr>
              <w:autoSpaceDE w:val="0"/>
              <w:autoSpaceDN w:val="0"/>
              <w:adjustRightInd w:val="0"/>
              <w:rPr>
                <w:rFonts w:ascii="Century Gothic" w:hAnsi="Century Gothic"/>
                <w:sz w:val="20"/>
                <w:szCs w:val="20"/>
              </w:rPr>
            </w:pPr>
            <w:r w:rsidRPr="004F75C0">
              <w:rPr>
                <w:rFonts w:ascii="Century Gothic" w:hAnsi="Century Gothic"/>
                <w:sz w:val="20"/>
                <w:szCs w:val="20"/>
              </w:rPr>
              <w:t>Utilize SPED-PAC and/or relevant support organizations to reach families who are seeking intensive school support services</w:t>
            </w:r>
          </w:p>
          <w:p w14:paraId="0F6A6CEA" w14:textId="77777777" w:rsidR="003C72B3" w:rsidRPr="004F75C0" w:rsidRDefault="003C72B3" w:rsidP="00E06333">
            <w:pPr>
              <w:pStyle w:val="ListParagraph"/>
              <w:numPr>
                <w:ilvl w:val="0"/>
                <w:numId w:val="5"/>
              </w:numPr>
              <w:autoSpaceDE w:val="0"/>
              <w:autoSpaceDN w:val="0"/>
              <w:adjustRightInd w:val="0"/>
              <w:rPr>
                <w:rFonts w:ascii="Century Gothic" w:hAnsi="Century Gothic"/>
                <w:sz w:val="20"/>
                <w:szCs w:val="20"/>
              </w:rPr>
            </w:pPr>
            <w:r w:rsidRPr="004F75C0">
              <w:rPr>
                <w:rFonts w:ascii="Century Gothic" w:hAnsi="Century Gothic"/>
                <w:sz w:val="20"/>
                <w:szCs w:val="20"/>
              </w:rPr>
              <w:t>Distribute school program fliers and packets that highlight our intention to serve a large population of students with disabilities and diverse student learners</w:t>
            </w:r>
          </w:p>
          <w:p w14:paraId="73896D88" w14:textId="5AE6AE12" w:rsidR="002F5B2A" w:rsidRPr="003C72B3" w:rsidRDefault="003C72B3" w:rsidP="00E06333">
            <w:pPr>
              <w:pStyle w:val="ListParagraph"/>
              <w:numPr>
                <w:ilvl w:val="0"/>
                <w:numId w:val="5"/>
              </w:numPr>
              <w:autoSpaceDE w:val="0"/>
              <w:autoSpaceDN w:val="0"/>
              <w:adjustRightInd w:val="0"/>
              <w:rPr>
                <w:rFonts w:ascii="Century Gothic" w:hAnsi="Century Gothic"/>
                <w:sz w:val="20"/>
                <w:szCs w:val="20"/>
              </w:rPr>
            </w:pPr>
            <w:r w:rsidRPr="004F75C0">
              <w:rPr>
                <w:rFonts w:ascii="Century Gothic" w:hAnsi="Century Gothic"/>
                <w:sz w:val="20"/>
                <w:szCs w:val="20"/>
              </w:rPr>
              <w:t>Attend relevant community organization meetings to address the importance of programs and services for students with disabilities and diverse student learners</w:t>
            </w:r>
          </w:p>
        </w:tc>
      </w:tr>
      <w:tr w:rsidR="0042467F" w:rsidRPr="00976380" w14:paraId="5B5895DE" w14:textId="77777777" w:rsidTr="00E53653">
        <w:tc>
          <w:tcPr>
            <w:tcW w:w="2181" w:type="dxa"/>
            <w:vMerge/>
            <w:shd w:val="clear" w:color="auto" w:fill="F2F2F2" w:themeFill="background1" w:themeFillShade="F2"/>
            <w:vAlign w:val="center"/>
          </w:tcPr>
          <w:p w14:paraId="6AED1A46" w14:textId="77777777" w:rsidR="0042467F" w:rsidRPr="00976380" w:rsidRDefault="0042467F" w:rsidP="00E53653">
            <w:pPr>
              <w:jc w:val="center"/>
              <w:rPr>
                <w:rFonts w:asciiTheme="minorHAnsi" w:hAnsiTheme="minorHAnsi"/>
                <w:sz w:val="20"/>
                <w:szCs w:val="23"/>
              </w:rPr>
            </w:pPr>
          </w:p>
        </w:tc>
        <w:tc>
          <w:tcPr>
            <w:tcW w:w="7409" w:type="dxa"/>
            <w:tcBorders>
              <w:top w:val="single" w:sz="4" w:space="0" w:color="auto"/>
            </w:tcBorders>
            <w:shd w:val="clear" w:color="auto" w:fill="F2F2F2" w:themeFill="background1" w:themeFillShade="F2"/>
          </w:tcPr>
          <w:p w14:paraId="4F250C60" w14:textId="18CAFB94" w:rsidR="0042467F" w:rsidRPr="00D20DB5" w:rsidRDefault="0042467F" w:rsidP="005C43B8">
            <w:pPr>
              <w:jc w:val="center"/>
              <w:rPr>
                <w:rFonts w:asciiTheme="minorHAnsi" w:hAnsiTheme="minorHAnsi"/>
                <w:b/>
                <w:sz w:val="23"/>
                <w:szCs w:val="23"/>
              </w:rPr>
            </w:pPr>
            <w:r>
              <w:rPr>
                <w:rFonts w:asciiTheme="minorHAnsi" w:hAnsiTheme="minorHAnsi"/>
                <w:b/>
                <w:sz w:val="23"/>
                <w:szCs w:val="23"/>
              </w:rPr>
              <w:t>(c) 201</w:t>
            </w:r>
            <w:r w:rsidR="005C43B8">
              <w:rPr>
                <w:rFonts w:asciiTheme="minorHAnsi" w:hAnsiTheme="minorHAnsi"/>
                <w:b/>
                <w:sz w:val="23"/>
                <w:szCs w:val="23"/>
              </w:rPr>
              <w:t>8-2019</w:t>
            </w:r>
            <w:r>
              <w:rPr>
                <w:rFonts w:asciiTheme="minorHAnsi" w:hAnsiTheme="minorHAnsi"/>
                <w:b/>
                <w:sz w:val="23"/>
                <w:szCs w:val="23"/>
              </w:rPr>
              <w:t xml:space="preserve"> </w:t>
            </w:r>
            <w:r w:rsidRPr="00976380">
              <w:rPr>
                <w:rFonts w:asciiTheme="minorHAnsi" w:hAnsiTheme="minorHAnsi"/>
                <w:b/>
                <w:sz w:val="23"/>
                <w:szCs w:val="23"/>
              </w:rPr>
              <w:t>Additional Strateg</w:t>
            </w:r>
            <w:r>
              <w:rPr>
                <w:rFonts w:asciiTheme="minorHAnsi" w:hAnsiTheme="minorHAnsi"/>
                <w:b/>
                <w:sz w:val="23"/>
                <w:szCs w:val="23"/>
              </w:rPr>
              <w:t>y(ies)</w:t>
            </w:r>
            <w:r w:rsidR="00D20DB5">
              <w:rPr>
                <w:rFonts w:asciiTheme="minorHAnsi" w:hAnsiTheme="minorHAnsi"/>
                <w:b/>
                <w:sz w:val="23"/>
                <w:szCs w:val="23"/>
              </w:rPr>
              <w:t>, if needed</w:t>
            </w:r>
          </w:p>
        </w:tc>
      </w:tr>
      <w:tr w:rsidR="0042467F" w:rsidRPr="00976380" w14:paraId="4BB8478B" w14:textId="77777777" w:rsidTr="00E53653">
        <w:trPr>
          <w:trHeight w:hRule="exact" w:val="492"/>
        </w:trPr>
        <w:tc>
          <w:tcPr>
            <w:tcW w:w="9590" w:type="dxa"/>
            <w:gridSpan w:val="2"/>
            <w:tcBorders>
              <w:bottom w:val="single" w:sz="4" w:space="0" w:color="auto"/>
            </w:tcBorders>
            <w:shd w:val="clear" w:color="auto" w:fill="000000" w:themeFill="text1"/>
            <w:vAlign w:val="center"/>
          </w:tcPr>
          <w:p w14:paraId="707A3B10" w14:textId="77777777" w:rsidR="0042467F" w:rsidRPr="002F5B2A" w:rsidRDefault="0042467F" w:rsidP="00E53653">
            <w:pPr>
              <w:jc w:val="center"/>
              <w:rPr>
                <w:rFonts w:asciiTheme="minorHAnsi" w:hAnsiTheme="minorHAnsi"/>
                <w:b/>
                <w:color w:val="FFFFFF" w:themeColor="background1"/>
                <w:szCs w:val="23"/>
              </w:rPr>
            </w:pPr>
            <w:r w:rsidRPr="002F5B2A">
              <w:rPr>
                <w:rFonts w:asciiTheme="minorHAnsi" w:hAnsiTheme="minorHAnsi"/>
                <w:b/>
                <w:color w:val="FFFFFF" w:themeColor="background1"/>
                <w:szCs w:val="23"/>
              </w:rPr>
              <w:t>Limited English-proficient students/English learners</w:t>
            </w:r>
          </w:p>
          <w:p w14:paraId="1C38D7B7" w14:textId="77777777" w:rsidR="0042467F" w:rsidRPr="00976380" w:rsidRDefault="0042467F" w:rsidP="00E53653">
            <w:pPr>
              <w:pStyle w:val="ListParagraph"/>
              <w:ind w:left="360"/>
              <w:rPr>
                <w:rFonts w:asciiTheme="minorHAnsi" w:hAnsiTheme="minorHAnsi"/>
                <w:sz w:val="23"/>
                <w:szCs w:val="23"/>
              </w:rPr>
            </w:pPr>
          </w:p>
        </w:tc>
      </w:tr>
      <w:tr w:rsidR="0042467F" w:rsidRPr="00976380" w14:paraId="732B240B" w14:textId="77777777" w:rsidTr="00E53653">
        <w:trPr>
          <w:trHeight w:val="20"/>
        </w:trPr>
        <w:tc>
          <w:tcPr>
            <w:tcW w:w="2181" w:type="dxa"/>
            <w:vMerge w:val="restart"/>
            <w:tcBorders>
              <w:top w:val="single" w:sz="4" w:space="0" w:color="auto"/>
            </w:tcBorders>
            <w:vAlign w:val="center"/>
          </w:tcPr>
          <w:p w14:paraId="779D84F2" w14:textId="77777777" w:rsidR="0042467F" w:rsidRPr="00F85C47" w:rsidRDefault="0042467F" w:rsidP="00E53653">
            <w:pPr>
              <w:jc w:val="center"/>
              <w:rPr>
                <w:rFonts w:asciiTheme="minorHAnsi" w:hAnsiTheme="minorHAnsi"/>
                <w:b/>
                <w:szCs w:val="23"/>
              </w:rPr>
            </w:pPr>
            <w:r w:rsidRPr="00F85C47">
              <w:rPr>
                <w:rFonts w:asciiTheme="minorHAnsi" w:hAnsiTheme="minorHAnsi"/>
                <w:b/>
                <w:sz w:val="23"/>
                <w:szCs w:val="23"/>
              </w:rPr>
              <w:t>(a</w:t>
            </w:r>
            <w:r>
              <w:rPr>
                <w:rFonts w:asciiTheme="minorHAnsi" w:hAnsiTheme="minorHAnsi"/>
                <w:b/>
                <w:sz w:val="23"/>
                <w:szCs w:val="23"/>
              </w:rPr>
              <w:t xml:space="preserve">) </w:t>
            </w:r>
            <w:r w:rsidRPr="00F85C47">
              <w:rPr>
                <w:rFonts w:asciiTheme="minorHAnsi" w:hAnsiTheme="minorHAnsi"/>
                <w:b/>
                <w:sz w:val="23"/>
                <w:szCs w:val="23"/>
              </w:rPr>
              <w:t>CHART data</w:t>
            </w:r>
          </w:p>
          <w:p w14:paraId="710235DE" w14:textId="77777777" w:rsidR="0042467F" w:rsidRPr="00976380" w:rsidRDefault="0042467F" w:rsidP="00E53653">
            <w:pPr>
              <w:jc w:val="center"/>
              <w:rPr>
                <w:rFonts w:asciiTheme="minorHAnsi" w:hAnsiTheme="minorHAnsi"/>
                <w:b/>
                <w:sz w:val="20"/>
                <w:szCs w:val="23"/>
              </w:rPr>
            </w:pPr>
          </w:p>
          <w:p w14:paraId="7CD96C86" w14:textId="0B6FA8B7" w:rsidR="0042467F" w:rsidRPr="00976380" w:rsidRDefault="0042467F" w:rsidP="00E53653">
            <w:pPr>
              <w:jc w:val="center"/>
              <w:rPr>
                <w:rFonts w:asciiTheme="minorHAnsi" w:hAnsiTheme="minorHAnsi"/>
                <w:sz w:val="20"/>
                <w:szCs w:val="23"/>
              </w:rPr>
            </w:pPr>
            <w:r w:rsidRPr="00976380">
              <w:rPr>
                <w:rFonts w:asciiTheme="minorHAnsi" w:hAnsiTheme="minorHAnsi"/>
                <w:b/>
                <w:sz w:val="20"/>
                <w:szCs w:val="23"/>
              </w:rPr>
              <w:t>School percentage</w:t>
            </w:r>
            <w:r w:rsidRPr="00976380">
              <w:rPr>
                <w:rFonts w:asciiTheme="minorHAnsi" w:hAnsiTheme="minorHAnsi"/>
                <w:sz w:val="20"/>
                <w:szCs w:val="23"/>
              </w:rPr>
              <w:t xml:space="preserve">: </w:t>
            </w:r>
            <w:r w:rsidR="00656E0E">
              <w:rPr>
                <w:rFonts w:asciiTheme="minorHAnsi" w:hAnsiTheme="minorHAnsi"/>
                <w:sz w:val="20"/>
                <w:szCs w:val="23"/>
              </w:rPr>
              <w:t>25.3</w:t>
            </w:r>
            <w:r w:rsidR="002F5B2A">
              <w:rPr>
                <w:rFonts w:asciiTheme="minorHAnsi" w:hAnsiTheme="minorHAnsi"/>
                <w:sz w:val="20"/>
                <w:szCs w:val="23"/>
              </w:rPr>
              <w:t>%</w:t>
            </w:r>
          </w:p>
          <w:p w14:paraId="3C2539A8" w14:textId="141FA25B" w:rsidR="0042467F" w:rsidRPr="00976380" w:rsidRDefault="0042467F" w:rsidP="00E53653">
            <w:pPr>
              <w:jc w:val="center"/>
              <w:rPr>
                <w:rFonts w:asciiTheme="minorHAnsi" w:hAnsiTheme="minorHAnsi"/>
                <w:sz w:val="20"/>
                <w:szCs w:val="23"/>
              </w:rPr>
            </w:pPr>
            <w:r w:rsidRPr="00976380">
              <w:rPr>
                <w:rFonts w:asciiTheme="minorHAnsi" w:hAnsiTheme="minorHAnsi"/>
                <w:b/>
                <w:sz w:val="20"/>
                <w:szCs w:val="23"/>
              </w:rPr>
              <w:t>GNT percentage</w:t>
            </w:r>
            <w:r w:rsidRPr="00976380">
              <w:rPr>
                <w:rFonts w:asciiTheme="minorHAnsi" w:hAnsiTheme="minorHAnsi"/>
                <w:sz w:val="20"/>
                <w:szCs w:val="23"/>
              </w:rPr>
              <w:t xml:space="preserve">: </w:t>
            </w:r>
            <w:r w:rsidR="002F5B2A">
              <w:rPr>
                <w:rFonts w:asciiTheme="minorHAnsi" w:hAnsiTheme="minorHAnsi"/>
                <w:sz w:val="20"/>
                <w:szCs w:val="23"/>
              </w:rPr>
              <w:t>NA</w:t>
            </w:r>
          </w:p>
          <w:p w14:paraId="7B21A7F0" w14:textId="071901EF" w:rsidR="0042467F" w:rsidRPr="002F5B2A" w:rsidRDefault="0042467F" w:rsidP="00E53653">
            <w:pPr>
              <w:jc w:val="center"/>
              <w:rPr>
                <w:rFonts w:asciiTheme="minorHAnsi" w:hAnsiTheme="minorHAnsi"/>
                <w:color w:val="FFFFFF" w:themeColor="background1"/>
                <w:sz w:val="20"/>
                <w:szCs w:val="23"/>
              </w:rPr>
            </w:pPr>
            <w:r w:rsidRPr="00976380">
              <w:rPr>
                <w:rFonts w:asciiTheme="minorHAnsi" w:hAnsiTheme="minorHAnsi"/>
                <w:b/>
                <w:sz w:val="20"/>
                <w:szCs w:val="23"/>
              </w:rPr>
              <w:t>CI percentage</w:t>
            </w:r>
            <w:r w:rsidRPr="00976380">
              <w:rPr>
                <w:rFonts w:asciiTheme="minorHAnsi" w:hAnsiTheme="minorHAnsi"/>
                <w:sz w:val="20"/>
                <w:szCs w:val="23"/>
              </w:rPr>
              <w:t xml:space="preserve">: </w:t>
            </w:r>
            <w:r w:rsidR="00656E0E">
              <w:rPr>
                <w:rFonts w:asciiTheme="minorHAnsi" w:hAnsiTheme="minorHAnsi"/>
                <w:sz w:val="20"/>
                <w:szCs w:val="23"/>
              </w:rPr>
              <w:t>16.3</w:t>
            </w:r>
            <w:r w:rsidR="002F5B2A" w:rsidRPr="00493086">
              <w:rPr>
                <w:rFonts w:asciiTheme="minorHAnsi" w:hAnsiTheme="minorHAnsi"/>
                <w:sz w:val="20"/>
                <w:szCs w:val="23"/>
              </w:rPr>
              <w:t>%</w:t>
            </w:r>
          </w:p>
          <w:p w14:paraId="55348E15" w14:textId="77777777" w:rsidR="0042467F" w:rsidRPr="00976380" w:rsidRDefault="0042467F" w:rsidP="00E53653">
            <w:pPr>
              <w:jc w:val="center"/>
              <w:rPr>
                <w:rFonts w:asciiTheme="minorHAnsi" w:hAnsiTheme="minorHAnsi"/>
                <w:sz w:val="20"/>
                <w:szCs w:val="23"/>
              </w:rPr>
            </w:pPr>
          </w:p>
          <w:p w14:paraId="25842075" w14:textId="77777777" w:rsidR="003C72B3" w:rsidRPr="00976380" w:rsidRDefault="003C72B3" w:rsidP="003C72B3">
            <w:pPr>
              <w:jc w:val="center"/>
              <w:rPr>
                <w:rFonts w:asciiTheme="minorHAnsi" w:hAnsiTheme="minorHAnsi"/>
                <w:sz w:val="20"/>
                <w:szCs w:val="23"/>
              </w:rPr>
            </w:pPr>
            <w:r w:rsidRPr="00976380">
              <w:rPr>
                <w:rFonts w:asciiTheme="minorHAnsi" w:hAnsiTheme="minorHAnsi"/>
                <w:sz w:val="20"/>
                <w:szCs w:val="23"/>
              </w:rPr>
              <w:t>The school is</w:t>
            </w:r>
            <w:r>
              <w:rPr>
                <w:rFonts w:asciiTheme="minorHAnsi" w:hAnsiTheme="minorHAnsi"/>
                <w:sz w:val="20"/>
                <w:szCs w:val="23"/>
              </w:rPr>
              <w:t xml:space="preserve"> </w:t>
            </w:r>
            <w:r w:rsidRPr="003C72B3">
              <w:rPr>
                <w:rFonts w:asciiTheme="minorHAnsi" w:hAnsiTheme="minorHAnsi"/>
                <w:b/>
                <w:sz w:val="20"/>
                <w:szCs w:val="23"/>
              </w:rPr>
              <w:t>above</w:t>
            </w:r>
            <w:r w:rsidRPr="00976380">
              <w:rPr>
                <w:rFonts w:asciiTheme="minorHAnsi" w:hAnsiTheme="minorHAnsi"/>
                <w:sz w:val="20"/>
                <w:szCs w:val="23"/>
              </w:rPr>
              <w:t xml:space="preserve"> CI percentages</w:t>
            </w:r>
          </w:p>
          <w:p w14:paraId="5C3BAB0C" w14:textId="442DA0F1" w:rsidR="0042467F" w:rsidRPr="00976380" w:rsidRDefault="0042467F" w:rsidP="003C72B3">
            <w:pPr>
              <w:rPr>
                <w:rFonts w:asciiTheme="minorHAnsi" w:hAnsiTheme="minorHAnsi"/>
                <w:sz w:val="20"/>
                <w:szCs w:val="23"/>
              </w:rPr>
            </w:pPr>
            <w:bookmarkStart w:id="33" w:name="_GoBack"/>
            <w:bookmarkEnd w:id="33"/>
          </w:p>
        </w:tc>
        <w:tc>
          <w:tcPr>
            <w:tcW w:w="7409" w:type="dxa"/>
            <w:tcBorders>
              <w:top w:val="single" w:sz="4" w:space="0" w:color="auto"/>
              <w:bottom w:val="single" w:sz="4" w:space="0" w:color="auto"/>
            </w:tcBorders>
          </w:tcPr>
          <w:p w14:paraId="781DC904" w14:textId="274595F7" w:rsidR="0042467F" w:rsidRPr="00403280" w:rsidRDefault="0042467F" w:rsidP="00E53653">
            <w:pPr>
              <w:jc w:val="center"/>
              <w:rPr>
                <w:rFonts w:asciiTheme="minorHAnsi" w:hAnsiTheme="minorHAnsi"/>
                <w:b/>
                <w:sz w:val="23"/>
                <w:szCs w:val="23"/>
              </w:rPr>
            </w:pPr>
            <w:r>
              <w:rPr>
                <w:rFonts w:asciiTheme="minorHAnsi" w:hAnsiTheme="minorHAnsi"/>
                <w:b/>
                <w:sz w:val="23"/>
                <w:szCs w:val="23"/>
              </w:rPr>
              <w:t xml:space="preserve">(b) </w:t>
            </w:r>
            <w:r w:rsidRPr="00976380">
              <w:rPr>
                <w:rFonts w:asciiTheme="minorHAnsi" w:hAnsiTheme="minorHAnsi"/>
                <w:b/>
                <w:sz w:val="23"/>
                <w:szCs w:val="23"/>
              </w:rPr>
              <w:t>201</w:t>
            </w:r>
            <w:r w:rsidR="00656E0E">
              <w:rPr>
                <w:rFonts w:asciiTheme="minorHAnsi" w:hAnsiTheme="minorHAnsi"/>
                <w:b/>
                <w:sz w:val="23"/>
                <w:szCs w:val="23"/>
              </w:rPr>
              <w:t>7</w:t>
            </w:r>
            <w:r w:rsidRPr="00976380">
              <w:rPr>
                <w:rFonts w:asciiTheme="minorHAnsi" w:hAnsiTheme="minorHAnsi"/>
                <w:b/>
                <w:sz w:val="23"/>
                <w:szCs w:val="23"/>
              </w:rPr>
              <w:t>-201</w:t>
            </w:r>
            <w:r w:rsidR="00656E0E">
              <w:rPr>
                <w:rFonts w:asciiTheme="minorHAnsi" w:hAnsiTheme="minorHAnsi"/>
                <w:b/>
                <w:sz w:val="23"/>
                <w:szCs w:val="23"/>
              </w:rPr>
              <w:t>8</w:t>
            </w:r>
            <w:r w:rsidRPr="00976380">
              <w:rPr>
                <w:rFonts w:asciiTheme="minorHAnsi" w:hAnsiTheme="minorHAnsi"/>
                <w:b/>
                <w:sz w:val="23"/>
                <w:szCs w:val="23"/>
              </w:rPr>
              <w:t xml:space="preserve"> Strategies</w:t>
            </w:r>
          </w:p>
          <w:p w14:paraId="29B5A09B" w14:textId="4DEEFC0D" w:rsidR="0042467F" w:rsidRPr="00113189" w:rsidRDefault="00493086" w:rsidP="00E53653">
            <w:pPr>
              <w:rPr>
                <w:rFonts w:asciiTheme="minorHAnsi" w:hAnsiTheme="minorHAnsi"/>
                <w:sz w:val="22"/>
                <w:szCs w:val="22"/>
              </w:rPr>
            </w:pPr>
            <w:r>
              <w:rPr>
                <w:rFonts w:asciiTheme="minorHAnsi" w:hAnsiTheme="minorHAnsi"/>
                <w:sz w:val="22"/>
                <w:szCs w:val="22"/>
              </w:rPr>
              <w:fldChar w:fldCharType="begin">
                <w:ffData>
                  <w:name w:val=""/>
                  <w:enabled/>
                  <w:calcOnExit w:val="0"/>
                  <w:checkBox>
                    <w:size w:val="14"/>
                    <w:default w:val="1"/>
                  </w:checkBox>
                </w:ffData>
              </w:fldChar>
            </w:r>
            <w:r>
              <w:rPr>
                <w:rFonts w:asciiTheme="minorHAnsi" w:hAnsiTheme="minorHAnsi"/>
                <w:sz w:val="22"/>
                <w:szCs w:val="22"/>
              </w:rPr>
              <w:instrText xml:space="preserve"> FORMCHECKBOX </w:instrText>
            </w:r>
            <w:r w:rsidR="003E4B60">
              <w:rPr>
                <w:rFonts w:asciiTheme="minorHAnsi" w:hAnsiTheme="minorHAnsi"/>
                <w:sz w:val="22"/>
                <w:szCs w:val="22"/>
              </w:rPr>
            </w:r>
            <w:r w:rsidR="003E4B60">
              <w:rPr>
                <w:rFonts w:asciiTheme="minorHAnsi" w:hAnsiTheme="minorHAnsi"/>
                <w:sz w:val="22"/>
                <w:szCs w:val="22"/>
              </w:rPr>
              <w:fldChar w:fldCharType="separate"/>
            </w:r>
            <w:r>
              <w:rPr>
                <w:rFonts w:asciiTheme="minorHAnsi" w:hAnsiTheme="minorHAnsi"/>
                <w:sz w:val="22"/>
                <w:szCs w:val="22"/>
              </w:rPr>
              <w:fldChar w:fldCharType="end"/>
            </w:r>
            <w:r w:rsidR="0042467F" w:rsidRPr="00113189">
              <w:rPr>
                <w:rFonts w:asciiTheme="minorHAnsi" w:hAnsiTheme="minorHAnsi"/>
                <w:sz w:val="22"/>
                <w:szCs w:val="22"/>
              </w:rPr>
              <w:t xml:space="preserve">    Met GNT/CI: no enhanced/additional strategies needed</w:t>
            </w:r>
          </w:p>
          <w:p w14:paraId="5584D4E7" w14:textId="54BAF534" w:rsidR="00493086" w:rsidRPr="004F75C0" w:rsidRDefault="00493086" w:rsidP="00E06333">
            <w:pPr>
              <w:pStyle w:val="ListParagraph"/>
              <w:numPr>
                <w:ilvl w:val="0"/>
                <w:numId w:val="6"/>
              </w:numPr>
              <w:autoSpaceDE w:val="0"/>
              <w:autoSpaceDN w:val="0"/>
              <w:adjustRightInd w:val="0"/>
              <w:rPr>
                <w:rFonts w:ascii="Century Gothic" w:hAnsi="Century Gothic"/>
                <w:sz w:val="20"/>
                <w:szCs w:val="20"/>
              </w:rPr>
            </w:pPr>
            <w:r w:rsidRPr="004F75C0">
              <w:rPr>
                <w:rFonts w:ascii="Century Gothic" w:hAnsi="Century Gothic"/>
                <w:sz w:val="20"/>
                <w:szCs w:val="20"/>
              </w:rPr>
              <w:t xml:space="preserve">Send letters in </w:t>
            </w:r>
            <w:r w:rsidR="00A82F8C">
              <w:rPr>
                <w:rFonts w:ascii="Century Gothic" w:hAnsi="Century Gothic"/>
                <w:sz w:val="20"/>
                <w:szCs w:val="20"/>
              </w:rPr>
              <w:t>English, Spanish, Haitian Creole, Portuguese (Cape Verdean), and Vietnamese</w:t>
            </w:r>
            <w:r w:rsidRPr="004F75C0">
              <w:rPr>
                <w:rFonts w:ascii="Century Gothic" w:hAnsi="Century Gothic"/>
                <w:sz w:val="20"/>
                <w:szCs w:val="20"/>
              </w:rPr>
              <w:t xml:space="preserve"> to families of all 5</w:t>
            </w:r>
            <w:r w:rsidRPr="004F75C0">
              <w:rPr>
                <w:rFonts w:ascii="Century Gothic" w:hAnsi="Century Gothic"/>
                <w:sz w:val="20"/>
                <w:szCs w:val="20"/>
                <w:vertAlign w:val="superscript"/>
              </w:rPr>
              <w:t>th</w:t>
            </w:r>
            <w:r w:rsidR="00A42030">
              <w:rPr>
                <w:rFonts w:ascii="Century Gothic" w:hAnsi="Century Gothic"/>
                <w:sz w:val="20"/>
                <w:szCs w:val="20"/>
              </w:rPr>
              <w:t xml:space="preserve"> grade E</w:t>
            </w:r>
            <w:r w:rsidRPr="004F75C0">
              <w:rPr>
                <w:rFonts w:ascii="Century Gothic" w:hAnsi="Century Gothic"/>
                <w:sz w:val="20"/>
                <w:szCs w:val="20"/>
              </w:rPr>
              <w:t>L students in BPS with an emphasis on UP Academy Boston’s:</w:t>
            </w:r>
          </w:p>
          <w:p w14:paraId="63E877DC" w14:textId="6BABFC0C" w:rsidR="00493086" w:rsidRPr="004F75C0" w:rsidRDefault="00656E0E" w:rsidP="00E06333">
            <w:pPr>
              <w:pStyle w:val="ListParagraph"/>
              <w:numPr>
                <w:ilvl w:val="1"/>
                <w:numId w:val="6"/>
              </w:numPr>
              <w:autoSpaceDE w:val="0"/>
              <w:autoSpaceDN w:val="0"/>
              <w:adjustRightInd w:val="0"/>
              <w:rPr>
                <w:rFonts w:ascii="Century Gothic" w:hAnsi="Century Gothic"/>
                <w:sz w:val="20"/>
                <w:szCs w:val="20"/>
              </w:rPr>
            </w:pPr>
            <w:r>
              <w:rPr>
                <w:rFonts w:ascii="Century Gothic" w:hAnsi="Century Gothic"/>
                <w:sz w:val="20"/>
                <w:szCs w:val="20"/>
                <w:lang w:eastAsia="zh-CN"/>
              </w:rPr>
              <w:t>EL</w:t>
            </w:r>
            <w:r w:rsidR="00493086" w:rsidRPr="004F75C0">
              <w:rPr>
                <w:rFonts w:ascii="Century Gothic" w:hAnsi="Century Gothic"/>
                <w:sz w:val="20"/>
                <w:szCs w:val="20"/>
                <w:lang w:eastAsia="zh-CN"/>
              </w:rPr>
              <w:t xml:space="preserve"> program and support services</w:t>
            </w:r>
          </w:p>
          <w:p w14:paraId="684B19DF" w14:textId="77777777" w:rsidR="00493086" w:rsidRPr="004F75C0" w:rsidRDefault="00493086" w:rsidP="00E06333">
            <w:pPr>
              <w:pStyle w:val="ListParagraph"/>
              <w:numPr>
                <w:ilvl w:val="1"/>
                <w:numId w:val="6"/>
              </w:numPr>
              <w:autoSpaceDE w:val="0"/>
              <w:autoSpaceDN w:val="0"/>
              <w:adjustRightInd w:val="0"/>
              <w:rPr>
                <w:rFonts w:ascii="Century Gothic" w:hAnsi="Century Gothic"/>
                <w:sz w:val="20"/>
                <w:szCs w:val="20"/>
              </w:rPr>
            </w:pPr>
            <w:r w:rsidRPr="004F75C0">
              <w:rPr>
                <w:rFonts w:ascii="Century Gothic" w:hAnsi="Century Gothic"/>
                <w:sz w:val="20"/>
                <w:szCs w:val="20"/>
                <w:lang w:eastAsia="zh-CN"/>
              </w:rPr>
              <w:t>1:1 and small-group services</w:t>
            </w:r>
          </w:p>
          <w:p w14:paraId="242C6FE2" w14:textId="77777777" w:rsidR="00493086" w:rsidRPr="004F75C0" w:rsidRDefault="00493086" w:rsidP="00E06333">
            <w:pPr>
              <w:pStyle w:val="ListParagraph"/>
              <w:numPr>
                <w:ilvl w:val="1"/>
                <w:numId w:val="6"/>
              </w:numPr>
              <w:autoSpaceDE w:val="0"/>
              <w:autoSpaceDN w:val="0"/>
              <w:adjustRightInd w:val="0"/>
              <w:rPr>
                <w:rFonts w:ascii="Century Gothic" w:hAnsi="Century Gothic"/>
                <w:sz w:val="20"/>
                <w:szCs w:val="20"/>
              </w:rPr>
            </w:pPr>
            <w:r w:rsidRPr="004F75C0">
              <w:rPr>
                <w:rFonts w:ascii="Century Gothic" w:hAnsi="Century Gothic"/>
                <w:sz w:val="20"/>
                <w:szCs w:val="20"/>
                <w:lang w:eastAsia="zh-CN"/>
              </w:rPr>
              <w:t>Safe, orderly learning environments</w:t>
            </w:r>
          </w:p>
          <w:p w14:paraId="1E81C077" w14:textId="77777777" w:rsidR="00656E0E" w:rsidRDefault="00493086" w:rsidP="00656E0E">
            <w:pPr>
              <w:pStyle w:val="ListParagraph"/>
              <w:numPr>
                <w:ilvl w:val="0"/>
                <w:numId w:val="6"/>
              </w:numPr>
              <w:autoSpaceDE w:val="0"/>
              <w:autoSpaceDN w:val="0"/>
              <w:adjustRightInd w:val="0"/>
              <w:rPr>
                <w:rFonts w:ascii="Century Gothic" w:hAnsi="Century Gothic"/>
                <w:sz w:val="20"/>
                <w:szCs w:val="20"/>
              </w:rPr>
            </w:pPr>
            <w:r w:rsidRPr="004F75C0">
              <w:rPr>
                <w:rFonts w:ascii="Century Gothic" w:hAnsi="Century Gothic"/>
                <w:sz w:val="20"/>
                <w:szCs w:val="20"/>
              </w:rPr>
              <w:t xml:space="preserve">Target outreach to organizations and businesses that serve families that speak languages other than English </w:t>
            </w:r>
          </w:p>
          <w:p w14:paraId="75681B39" w14:textId="4DF3D6BC" w:rsidR="0042467F" w:rsidRPr="00656E0E" w:rsidRDefault="00493086" w:rsidP="00656E0E">
            <w:pPr>
              <w:pStyle w:val="ListParagraph"/>
              <w:numPr>
                <w:ilvl w:val="0"/>
                <w:numId w:val="6"/>
              </w:numPr>
              <w:autoSpaceDE w:val="0"/>
              <w:autoSpaceDN w:val="0"/>
              <w:adjustRightInd w:val="0"/>
              <w:rPr>
                <w:rFonts w:ascii="Century Gothic" w:hAnsi="Century Gothic"/>
                <w:sz w:val="20"/>
                <w:szCs w:val="20"/>
              </w:rPr>
            </w:pPr>
            <w:r w:rsidRPr="00656E0E">
              <w:rPr>
                <w:rFonts w:ascii="Century Gothic" w:hAnsi="Century Gothic"/>
                <w:sz w:val="20"/>
                <w:szCs w:val="20"/>
              </w:rPr>
              <w:lastRenderedPageBreak/>
              <w:t xml:space="preserve">Distribute non-English language fliers at </w:t>
            </w:r>
            <w:r w:rsidR="00656E0E" w:rsidRPr="00656E0E">
              <w:rPr>
                <w:rFonts w:ascii="Century Gothic" w:hAnsi="Century Gothic"/>
                <w:sz w:val="20"/>
                <w:szCs w:val="20"/>
              </w:rPr>
              <w:t>Welcome Centers</w:t>
            </w:r>
          </w:p>
          <w:p w14:paraId="0611C7D0" w14:textId="4807FC55" w:rsidR="00656E0E" w:rsidRPr="00A666EE" w:rsidRDefault="00656E0E" w:rsidP="00656E0E">
            <w:pPr>
              <w:pStyle w:val="ListParagraph"/>
              <w:autoSpaceDE w:val="0"/>
              <w:autoSpaceDN w:val="0"/>
              <w:adjustRightInd w:val="0"/>
              <w:ind w:left="360"/>
              <w:jc w:val="left"/>
              <w:rPr>
                <w:rFonts w:asciiTheme="minorHAnsi" w:hAnsiTheme="minorHAnsi"/>
                <w:b/>
                <w:sz w:val="23"/>
                <w:szCs w:val="23"/>
                <w:highlight w:val="yellow"/>
              </w:rPr>
            </w:pPr>
          </w:p>
        </w:tc>
      </w:tr>
      <w:tr w:rsidR="0042467F" w:rsidRPr="00976380" w14:paraId="595A3231" w14:textId="77777777" w:rsidTr="00E53653">
        <w:trPr>
          <w:trHeight w:val="20"/>
        </w:trPr>
        <w:tc>
          <w:tcPr>
            <w:tcW w:w="2181" w:type="dxa"/>
            <w:vMerge/>
            <w:vAlign w:val="center"/>
          </w:tcPr>
          <w:p w14:paraId="59129DA6" w14:textId="77777777" w:rsidR="0042467F" w:rsidRPr="00976380" w:rsidRDefault="0042467F" w:rsidP="00E53653">
            <w:pPr>
              <w:jc w:val="center"/>
              <w:rPr>
                <w:rFonts w:asciiTheme="minorHAnsi" w:hAnsiTheme="minorHAnsi"/>
                <w:sz w:val="20"/>
                <w:szCs w:val="23"/>
              </w:rPr>
            </w:pPr>
          </w:p>
        </w:tc>
        <w:tc>
          <w:tcPr>
            <w:tcW w:w="7409" w:type="dxa"/>
            <w:tcBorders>
              <w:top w:val="single" w:sz="4" w:space="0" w:color="auto"/>
            </w:tcBorders>
          </w:tcPr>
          <w:p w14:paraId="6329E59A" w14:textId="2833E02E" w:rsidR="0042467F" w:rsidRPr="00D20DB5" w:rsidRDefault="0042467F" w:rsidP="00F0020F">
            <w:pPr>
              <w:jc w:val="center"/>
              <w:rPr>
                <w:rFonts w:asciiTheme="minorHAnsi" w:hAnsiTheme="minorHAnsi"/>
                <w:b/>
                <w:sz w:val="23"/>
                <w:szCs w:val="23"/>
              </w:rPr>
            </w:pPr>
            <w:r>
              <w:rPr>
                <w:rFonts w:asciiTheme="minorHAnsi" w:hAnsiTheme="minorHAnsi"/>
                <w:b/>
                <w:sz w:val="23"/>
                <w:szCs w:val="23"/>
              </w:rPr>
              <w:t xml:space="preserve">(c) </w:t>
            </w:r>
            <w:r w:rsidRPr="00976380">
              <w:rPr>
                <w:rFonts w:asciiTheme="minorHAnsi" w:hAnsiTheme="minorHAnsi"/>
                <w:b/>
                <w:sz w:val="23"/>
                <w:szCs w:val="23"/>
              </w:rPr>
              <w:t>201</w:t>
            </w:r>
            <w:r w:rsidR="00F0020F">
              <w:rPr>
                <w:rFonts w:asciiTheme="minorHAnsi" w:hAnsiTheme="minorHAnsi"/>
                <w:b/>
                <w:sz w:val="23"/>
                <w:szCs w:val="23"/>
              </w:rPr>
              <w:t>8</w:t>
            </w:r>
            <w:r w:rsidRPr="00976380">
              <w:rPr>
                <w:rFonts w:asciiTheme="minorHAnsi" w:hAnsiTheme="minorHAnsi"/>
                <w:b/>
                <w:sz w:val="23"/>
                <w:szCs w:val="23"/>
              </w:rPr>
              <w:t>-201</w:t>
            </w:r>
            <w:r w:rsidR="00F0020F">
              <w:rPr>
                <w:rFonts w:asciiTheme="minorHAnsi" w:hAnsiTheme="minorHAnsi"/>
                <w:b/>
                <w:sz w:val="23"/>
                <w:szCs w:val="23"/>
              </w:rPr>
              <w:t>9</w:t>
            </w:r>
            <w:r w:rsidRPr="00976380">
              <w:rPr>
                <w:rFonts w:asciiTheme="minorHAnsi" w:hAnsiTheme="minorHAnsi"/>
                <w:b/>
                <w:sz w:val="23"/>
                <w:szCs w:val="23"/>
              </w:rPr>
              <w:t xml:space="preserve"> Additional Strateg</w:t>
            </w:r>
            <w:r>
              <w:rPr>
                <w:rFonts w:asciiTheme="minorHAnsi" w:hAnsiTheme="minorHAnsi"/>
                <w:b/>
                <w:sz w:val="23"/>
                <w:szCs w:val="23"/>
              </w:rPr>
              <w:t>y(ies),</w:t>
            </w:r>
            <w:r w:rsidR="00D20DB5">
              <w:rPr>
                <w:rFonts w:asciiTheme="minorHAnsi" w:hAnsiTheme="minorHAnsi"/>
                <w:b/>
                <w:sz w:val="23"/>
                <w:szCs w:val="23"/>
              </w:rPr>
              <w:t xml:space="preserve"> if needed</w:t>
            </w:r>
          </w:p>
        </w:tc>
      </w:tr>
      <w:tr w:rsidR="0042467F" w:rsidRPr="00976380" w14:paraId="1FA43471" w14:textId="77777777" w:rsidTr="00E53653">
        <w:trPr>
          <w:trHeight w:hRule="exact" w:val="546"/>
        </w:trPr>
        <w:tc>
          <w:tcPr>
            <w:tcW w:w="9590" w:type="dxa"/>
            <w:gridSpan w:val="2"/>
            <w:tcBorders>
              <w:bottom w:val="single" w:sz="4" w:space="0" w:color="auto"/>
            </w:tcBorders>
            <w:shd w:val="clear" w:color="auto" w:fill="000000" w:themeFill="text1"/>
            <w:vAlign w:val="center"/>
          </w:tcPr>
          <w:p w14:paraId="74445531" w14:textId="77777777" w:rsidR="0042467F" w:rsidRPr="00976380" w:rsidRDefault="0042467F" w:rsidP="00E53653">
            <w:pPr>
              <w:jc w:val="center"/>
              <w:rPr>
                <w:rFonts w:asciiTheme="minorHAnsi" w:hAnsiTheme="minorHAnsi"/>
                <w:b/>
                <w:szCs w:val="23"/>
              </w:rPr>
            </w:pPr>
            <w:r w:rsidRPr="002F5B2A">
              <w:rPr>
                <w:rFonts w:asciiTheme="minorHAnsi" w:hAnsiTheme="minorHAnsi"/>
                <w:b/>
                <w:color w:val="FFFFFF" w:themeColor="background1"/>
                <w:szCs w:val="23"/>
                <w:bdr w:val="single" w:sz="4" w:space="0" w:color="auto"/>
              </w:rPr>
              <w:t>Students eligible for free or reduced lunch (Low Income/Economically</w:t>
            </w:r>
            <w:r w:rsidRPr="002F5B2A">
              <w:rPr>
                <w:rFonts w:asciiTheme="minorHAnsi" w:hAnsiTheme="minorHAnsi"/>
                <w:b/>
                <w:color w:val="FFFFFF" w:themeColor="background1"/>
                <w:szCs w:val="23"/>
              </w:rPr>
              <w:t xml:space="preserve"> Disadvantaged</w:t>
            </w:r>
            <w:r>
              <w:rPr>
                <w:rFonts w:asciiTheme="minorHAnsi" w:hAnsiTheme="minorHAnsi"/>
                <w:b/>
                <w:szCs w:val="23"/>
              </w:rPr>
              <w:t>)</w:t>
            </w:r>
          </w:p>
          <w:p w14:paraId="7C853F5E" w14:textId="77777777" w:rsidR="0042467F" w:rsidRPr="00976380" w:rsidRDefault="0042467F" w:rsidP="00E53653">
            <w:pPr>
              <w:jc w:val="center"/>
              <w:rPr>
                <w:rFonts w:asciiTheme="minorHAnsi" w:hAnsiTheme="minorHAnsi"/>
                <w:sz w:val="20"/>
                <w:szCs w:val="23"/>
              </w:rPr>
            </w:pPr>
          </w:p>
          <w:p w14:paraId="1EDD020B" w14:textId="77777777" w:rsidR="0042467F" w:rsidRPr="00976380" w:rsidRDefault="0042467F" w:rsidP="00E53653">
            <w:pPr>
              <w:autoSpaceDE w:val="0"/>
              <w:autoSpaceDN w:val="0"/>
              <w:adjustRightInd w:val="0"/>
              <w:rPr>
                <w:rFonts w:asciiTheme="minorHAnsi" w:hAnsiTheme="minorHAnsi"/>
                <w:sz w:val="23"/>
                <w:szCs w:val="23"/>
                <w:lang w:eastAsia="zh-CN"/>
              </w:rPr>
            </w:pPr>
          </w:p>
        </w:tc>
      </w:tr>
      <w:tr w:rsidR="0042467F" w:rsidRPr="000E07B2" w14:paraId="3C3B130F" w14:textId="77777777" w:rsidTr="00E53653">
        <w:trPr>
          <w:trHeight w:val="1440"/>
        </w:trPr>
        <w:tc>
          <w:tcPr>
            <w:tcW w:w="2181" w:type="dxa"/>
            <w:vMerge w:val="restart"/>
            <w:tcBorders>
              <w:top w:val="single" w:sz="4" w:space="0" w:color="auto"/>
            </w:tcBorders>
            <w:shd w:val="clear" w:color="auto" w:fill="F2F2F2" w:themeFill="background1" w:themeFillShade="F2"/>
            <w:vAlign w:val="center"/>
          </w:tcPr>
          <w:p w14:paraId="797CA1B9" w14:textId="77777777" w:rsidR="0042467F" w:rsidRPr="000E07B2" w:rsidRDefault="0042467F" w:rsidP="00E53653">
            <w:pPr>
              <w:jc w:val="center"/>
              <w:rPr>
                <w:rFonts w:asciiTheme="minorHAnsi" w:hAnsiTheme="minorHAnsi"/>
                <w:b/>
                <w:szCs w:val="23"/>
              </w:rPr>
            </w:pPr>
            <w:r w:rsidRPr="000E07B2">
              <w:rPr>
                <w:rFonts w:asciiTheme="minorHAnsi" w:hAnsiTheme="minorHAnsi"/>
                <w:b/>
                <w:sz w:val="23"/>
                <w:szCs w:val="23"/>
              </w:rPr>
              <w:t>(a) CHART data</w:t>
            </w:r>
          </w:p>
          <w:p w14:paraId="3D552BC5" w14:textId="77777777" w:rsidR="0042467F" w:rsidRPr="000E07B2" w:rsidRDefault="0042467F" w:rsidP="00E53653">
            <w:pPr>
              <w:jc w:val="center"/>
              <w:rPr>
                <w:rFonts w:asciiTheme="minorHAnsi" w:hAnsiTheme="minorHAnsi"/>
                <w:b/>
                <w:sz w:val="20"/>
                <w:szCs w:val="23"/>
              </w:rPr>
            </w:pPr>
          </w:p>
          <w:p w14:paraId="077CFE42" w14:textId="2154071D" w:rsidR="0042467F" w:rsidRPr="000E07B2" w:rsidRDefault="0042467F" w:rsidP="00E53653">
            <w:pPr>
              <w:jc w:val="center"/>
              <w:rPr>
                <w:rFonts w:asciiTheme="minorHAnsi" w:hAnsiTheme="minorHAnsi"/>
                <w:sz w:val="20"/>
                <w:szCs w:val="23"/>
              </w:rPr>
            </w:pPr>
            <w:r w:rsidRPr="000E07B2">
              <w:rPr>
                <w:rFonts w:asciiTheme="minorHAnsi" w:hAnsiTheme="minorHAnsi"/>
                <w:b/>
                <w:sz w:val="20"/>
                <w:szCs w:val="23"/>
              </w:rPr>
              <w:t>School percentage</w:t>
            </w:r>
            <w:r w:rsidRPr="000E07B2">
              <w:rPr>
                <w:rFonts w:asciiTheme="minorHAnsi" w:hAnsiTheme="minorHAnsi"/>
                <w:sz w:val="20"/>
                <w:szCs w:val="23"/>
              </w:rPr>
              <w:t xml:space="preserve">: </w:t>
            </w:r>
            <w:r w:rsidR="00AF4F89">
              <w:rPr>
                <w:rFonts w:asciiTheme="minorHAnsi" w:hAnsiTheme="minorHAnsi"/>
                <w:sz w:val="20"/>
                <w:szCs w:val="23"/>
              </w:rPr>
              <w:t>68.7</w:t>
            </w:r>
            <w:r w:rsidRPr="002F5B2A">
              <w:rPr>
                <w:rFonts w:asciiTheme="minorHAnsi" w:hAnsiTheme="minorHAnsi"/>
                <w:sz w:val="20"/>
                <w:szCs w:val="23"/>
              </w:rPr>
              <w:t>%</w:t>
            </w:r>
          </w:p>
          <w:p w14:paraId="6132EDB6" w14:textId="6BA45867" w:rsidR="0042467F" w:rsidRPr="000E07B2" w:rsidRDefault="0042467F" w:rsidP="00E53653">
            <w:pPr>
              <w:jc w:val="center"/>
              <w:rPr>
                <w:rFonts w:asciiTheme="minorHAnsi" w:hAnsiTheme="minorHAnsi"/>
                <w:sz w:val="20"/>
                <w:szCs w:val="23"/>
              </w:rPr>
            </w:pPr>
            <w:r w:rsidRPr="000E07B2">
              <w:rPr>
                <w:rFonts w:asciiTheme="minorHAnsi" w:hAnsiTheme="minorHAnsi"/>
                <w:b/>
                <w:sz w:val="20"/>
                <w:szCs w:val="23"/>
              </w:rPr>
              <w:t>GNT percentage</w:t>
            </w:r>
            <w:r w:rsidRPr="000E07B2">
              <w:rPr>
                <w:rFonts w:asciiTheme="minorHAnsi" w:hAnsiTheme="minorHAnsi"/>
                <w:sz w:val="20"/>
                <w:szCs w:val="23"/>
              </w:rPr>
              <w:t xml:space="preserve">: </w:t>
            </w:r>
            <w:r w:rsidR="001916A6">
              <w:rPr>
                <w:rFonts w:asciiTheme="minorHAnsi" w:hAnsiTheme="minorHAnsi"/>
                <w:sz w:val="20"/>
                <w:szCs w:val="23"/>
              </w:rPr>
              <w:t>NA</w:t>
            </w:r>
          </w:p>
          <w:p w14:paraId="79D640BF" w14:textId="29C86FEC" w:rsidR="0042467F" w:rsidRPr="000E07B2" w:rsidRDefault="0042467F" w:rsidP="00E53653">
            <w:pPr>
              <w:jc w:val="center"/>
              <w:rPr>
                <w:rFonts w:asciiTheme="minorHAnsi" w:hAnsiTheme="minorHAnsi"/>
                <w:sz w:val="20"/>
                <w:szCs w:val="23"/>
              </w:rPr>
            </w:pPr>
            <w:r w:rsidRPr="000E07B2">
              <w:rPr>
                <w:rFonts w:asciiTheme="minorHAnsi" w:hAnsiTheme="minorHAnsi"/>
                <w:b/>
                <w:sz w:val="20"/>
                <w:szCs w:val="23"/>
              </w:rPr>
              <w:t>CI percentage</w:t>
            </w:r>
            <w:r w:rsidRPr="000E07B2">
              <w:rPr>
                <w:rFonts w:asciiTheme="minorHAnsi" w:hAnsiTheme="minorHAnsi"/>
                <w:sz w:val="20"/>
                <w:szCs w:val="23"/>
              </w:rPr>
              <w:t xml:space="preserve">: </w:t>
            </w:r>
            <w:r w:rsidR="00AF4F89">
              <w:rPr>
                <w:rFonts w:asciiTheme="minorHAnsi" w:hAnsiTheme="minorHAnsi"/>
                <w:sz w:val="20"/>
                <w:szCs w:val="23"/>
              </w:rPr>
              <w:t>50</w:t>
            </w:r>
            <w:r w:rsidR="002F5B2A">
              <w:rPr>
                <w:rFonts w:asciiTheme="minorHAnsi" w:hAnsiTheme="minorHAnsi"/>
                <w:sz w:val="20"/>
                <w:szCs w:val="23"/>
              </w:rPr>
              <w:t>.</w:t>
            </w:r>
            <w:r w:rsidR="00AF4F89">
              <w:rPr>
                <w:rFonts w:asciiTheme="minorHAnsi" w:hAnsiTheme="minorHAnsi"/>
                <w:sz w:val="20"/>
                <w:szCs w:val="23"/>
              </w:rPr>
              <w:t>2</w:t>
            </w:r>
            <w:r w:rsidR="002F5B2A">
              <w:rPr>
                <w:rFonts w:asciiTheme="minorHAnsi" w:hAnsiTheme="minorHAnsi"/>
                <w:sz w:val="20"/>
                <w:szCs w:val="23"/>
              </w:rPr>
              <w:t>%</w:t>
            </w:r>
          </w:p>
          <w:p w14:paraId="2B7ED33A" w14:textId="77777777" w:rsidR="0042467F" w:rsidRPr="000E07B2" w:rsidRDefault="0042467F" w:rsidP="00E53653">
            <w:pPr>
              <w:jc w:val="center"/>
              <w:rPr>
                <w:rFonts w:asciiTheme="minorHAnsi" w:hAnsiTheme="minorHAnsi"/>
                <w:sz w:val="20"/>
                <w:szCs w:val="23"/>
              </w:rPr>
            </w:pPr>
          </w:p>
          <w:p w14:paraId="2328D521" w14:textId="77777777" w:rsidR="001916A6" w:rsidRPr="00976380" w:rsidRDefault="001916A6" w:rsidP="001916A6">
            <w:pPr>
              <w:jc w:val="center"/>
              <w:rPr>
                <w:rFonts w:asciiTheme="minorHAnsi" w:hAnsiTheme="minorHAnsi"/>
                <w:sz w:val="20"/>
                <w:szCs w:val="23"/>
              </w:rPr>
            </w:pPr>
            <w:r w:rsidRPr="00976380">
              <w:rPr>
                <w:rFonts w:asciiTheme="minorHAnsi" w:hAnsiTheme="minorHAnsi"/>
                <w:sz w:val="20"/>
                <w:szCs w:val="23"/>
              </w:rPr>
              <w:t>The school is</w:t>
            </w:r>
            <w:r>
              <w:rPr>
                <w:rFonts w:asciiTheme="minorHAnsi" w:hAnsiTheme="minorHAnsi"/>
                <w:sz w:val="20"/>
                <w:szCs w:val="23"/>
              </w:rPr>
              <w:t xml:space="preserve"> </w:t>
            </w:r>
            <w:r w:rsidRPr="003C72B3">
              <w:rPr>
                <w:rFonts w:asciiTheme="minorHAnsi" w:hAnsiTheme="minorHAnsi"/>
                <w:b/>
                <w:sz w:val="20"/>
                <w:szCs w:val="23"/>
              </w:rPr>
              <w:t>above</w:t>
            </w:r>
            <w:r w:rsidRPr="00976380">
              <w:rPr>
                <w:rFonts w:asciiTheme="minorHAnsi" w:hAnsiTheme="minorHAnsi"/>
                <w:sz w:val="20"/>
                <w:szCs w:val="23"/>
              </w:rPr>
              <w:t xml:space="preserve"> CI percentages</w:t>
            </w:r>
          </w:p>
          <w:p w14:paraId="58D11537" w14:textId="77777777" w:rsidR="0042467F" w:rsidRPr="000E07B2" w:rsidRDefault="0042467F" w:rsidP="00E53653">
            <w:pPr>
              <w:jc w:val="center"/>
              <w:rPr>
                <w:rFonts w:asciiTheme="minorHAnsi" w:hAnsiTheme="minorHAnsi"/>
                <w:szCs w:val="23"/>
                <w:u w:val="single"/>
              </w:rPr>
            </w:pPr>
          </w:p>
        </w:tc>
        <w:tc>
          <w:tcPr>
            <w:tcW w:w="7409" w:type="dxa"/>
            <w:tcBorders>
              <w:top w:val="single" w:sz="4" w:space="0" w:color="auto"/>
              <w:bottom w:val="single" w:sz="4" w:space="0" w:color="auto"/>
            </w:tcBorders>
            <w:shd w:val="clear" w:color="auto" w:fill="F2F2F2" w:themeFill="background1" w:themeFillShade="F2"/>
          </w:tcPr>
          <w:p w14:paraId="6827B3DF" w14:textId="240A6ABB" w:rsidR="0042467F" w:rsidRPr="000E07B2" w:rsidRDefault="0042467F" w:rsidP="00E53653">
            <w:pPr>
              <w:jc w:val="center"/>
              <w:rPr>
                <w:rFonts w:asciiTheme="minorHAnsi" w:hAnsiTheme="minorHAnsi"/>
                <w:b/>
                <w:sz w:val="23"/>
                <w:szCs w:val="23"/>
              </w:rPr>
            </w:pPr>
            <w:r w:rsidRPr="000E07B2">
              <w:rPr>
                <w:rFonts w:asciiTheme="minorHAnsi" w:hAnsiTheme="minorHAnsi"/>
                <w:b/>
                <w:sz w:val="23"/>
                <w:szCs w:val="23"/>
              </w:rPr>
              <w:t>(b) 201</w:t>
            </w:r>
            <w:r w:rsidR="00F0020F">
              <w:rPr>
                <w:rFonts w:asciiTheme="minorHAnsi" w:hAnsiTheme="minorHAnsi"/>
                <w:b/>
                <w:sz w:val="23"/>
                <w:szCs w:val="23"/>
              </w:rPr>
              <w:t>7</w:t>
            </w:r>
            <w:r w:rsidRPr="000E07B2">
              <w:rPr>
                <w:rFonts w:asciiTheme="minorHAnsi" w:hAnsiTheme="minorHAnsi"/>
                <w:b/>
                <w:sz w:val="23"/>
                <w:szCs w:val="23"/>
              </w:rPr>
              <w:t>-201</w:t>
            </w:r>
            <w:r w:rsidR="00F0020F">
              <w:rPr>
                <w:rFonts w:asciiTheme="minorHAnsi" w:hAnsiTheme="minorHAnsi"/>
                <w:b/>
                <w:sz w:val="23"/>
                <w:szCs w:val="23"/>
              </w:rPr>
              <w:t>8</w:t>
            </w:r>
            <w:r w:rsidRPr="000E07B2">
              <w:rPr>
                <w:rFonts w:asciiTheme="minorHAnsi" w:hAnsiTheme="minorHAnsi"/>
                <w:b/>
                <w:sz w:val="23"/>
                <w:szCs w:val="23"/>
              </w:rPr>
              <w:t xml:space="preserve"> Strategies</w:t>
            </w:r>
          </w:p>
          <w:p w14:paraId="562C6A7F" w14:textId="2B04FF96" w:rsidR="0042467F" w:rsidRPr="000E07B2" w:rsidRDefault="001916A6" w:rsidP="00E53653">
            <w:pPr>
              <w:rPr>
                <w:rFonts w:asciiTheme="minorHAnsi" w:hAnsiTheme="minorHAnsi"/>
                <w:sz w:val="22"/>
                <w:szCs w:val="22"/>
              </w:rPr>
            </w:pPr>
            <w:r>
              <w:rPr>
                <w:rFonts w:asciiTheme="minorHAnsi" w:hAnsiTheme="minorHAnsi"/>
                <w:sz w:val="22"/>
                <w:szCs w:val="22"/>
              </w:rPr>
              <w:fldChar w:fldCharType="begin">
                <w:ffData>
                  <w:name w:val="Check5"/>
                  <w:enabled/>
                  <w:calcOnExit w:val="0"/>
                  <w:checkBox>
                    <w:size w:val="14"/>
                    <w:default w:val="1"/>
                  </w:checkBox>
                </w:ffData>
              </w:fldChar>
            </w:r>
            <w:bookmarkStart w:id="34" w:name="Check5"/>
            <w:r>
              <w:rPr>
                <w:rFonts w:asciiTheme="minorHAnsi" w:hAnsiTheme="minorHAnsi"/>
                <w:sz w:val="22"/>
                <w:szCs w:val="22"/>
              </w:rPr>
              <w:instrText xml:space="preserve"> FORMCHECKBOX </w:instrText>
            </w:r>
            <w:r w:rsidR="003E4B60">
              <w:rPr>
                <w:rFonts w:asciiTheme="minorHAnsi" w:hAnsiTheme="minorHAnsi"/>
                <w:sz w:val="22"/>
                <w:szCs w:val="22"/>
              </w:rPr>
            </w:r>
            <w:r w:rsidR="003E4B60">
              <w:rPr>
                <w:rFonts w:asciiTheme="minorHAnsi" w:hAnsiTheme="minorHAnsi"/>
                <w:sz w:val="22"/>
                <w:szCs w:val="22"/>
              </w:rPr>
              <w:fldChar w:fldCharType="separate"/>
            </w:r>
            <w:r>
              <w:rPr>
                <w:rFonts w:asciiTheme="minorHAnsi" w:hAnsiTheme="minorHAnsi"/>
                <w:sz w:val="22"/>
                <w:szCs w:val="22"/>
              </w:rPr>
              <w:fldChar w:fldCharType="end"/>
            </w:r>
            <w:bookmarkEnd w:id="34"/>
            <w:r w:rsidR="0042467F" w:rsidRPr="000E07B2">
              <w:rPr>
                <w:rFonts w:asciiTheme="minorHAnsi" w:hAnsiTheme="minorHAnsi"/>
                <w:sz w:val="22"/>
                <w:szCs w:val="22"/>
              </w:rPr>
              <w:t xml:space="preserve">    Met GNT/CI: no enhanced/additional strategies needed</w:t>
            </w:r>
          </w:p>
          <w:p w14:paraId="21E729CB" w14:textId="5A06F5E9" w:rsidR="0042467F" w:rsidRPr="000E07B2" w:rsidRDefault="001916A6" w:rsidP="00E53653">
            <w:pPr>
              <w:rPr>
                <w:rFonts w:asciiTheme="minorHAnsi" w:hAnsiTheme="minorHAnsi"/>
                <w:b/>
                <w:sz w:val="23"/>
                <w:szCs w:val="23"/>
              </w:rPr>
            </w:pPr>
            <w:r w:rsidRPr="004F75C0">
              <w:rPr>
                <w:rFonts w:ascii="Century Gothic" w:hAnsi="Century Gothic"/>
                <w:sz w:val="20"/>
                <w:szCs w:val="20"/>
              </w:rPr>
              <w:t>All students are eligible for free or reduced lunch in BPS, so there is no specific strategy for this category</w:t>
            </w:r>
          </w:p>
        </w:tc>
      </w:tr>
      <w:tr w:rsidR="0042467F" w:rsidRPr="000E07B2" w14:paraId="4DEE7940" w14:textId="77777777" w:rsidTr="00D20DB5">
        <w:trPr>
          <w:trHeight w:val="939"/>
        </w:trPr>
        <w:tc>
          <w:tcPr>
            <w:tcW w:w="2181" w:type="dxa"/>
            <w:vMerge/>
            <w:shd w:val="clear" w:color="auto" w:fill="F2F2F2" w:themeFill="background1" w:themeFillShade="F2"/>
            <w:vAlign w:val="center"/>
          </w:tcPr>
          <w:p w14:paraId="4156F6C6" w14:textId="77777777" w:rsidR="0042467F" w:rsidRPr="000E07B2" w:rsidRDefault="0042467F" w:rsidP="00E53653">
            <w:pPr>
              <w:jc w:val="center"/>
              <w:rPr>
                <w:rFonts w:asciiTheme="minorHAnsi" w:hAnsiTheme="minorHAnsi"/>
                <w:sz w:val="20"/>
                <w:szCs w:val="23"/>
              </w:rPr>
            </w:pPr>
          </w:p>
        </w:tc>
        <w:tc>
          <w:tcPr>
            <w:tcW w:w="7409" w:type="dxa"/>
            <w:tcBorders>
              <w:top w:val="single" w:sz="4" w:space="0" w:color="auto"/>
            </w:tcBorders>
            <w:shd w:val="clear" w:color="auto" w:fill="F2F2F2" w:themeFill="background1" w:themeFillShade="F2"/>
          </w:tcPr>
          <w:p w14:paraId="4045D8FB" w14:textId="77777777" w:rsidR="0042467F" w:rsidRPr="000E07B2" w:rsidRDefault="0042467F" w:rsidP="00E53653">
            <w:pPr>
              <w:jc w:val="center"/>
              <w:rPr>
                <w:rFonts w:asciiTheme="minorHAnsi" w:hAnsiTheme="minorHAnsi"/>
                <w:b/>
                <w:sz w:val="23"/>
                <w:szCs w:val="23"/>
              </w:rPr>
            </w:pPr>
            <w:r w:rsidRPr="000E07B2">
              <w:rPr>
                <w:rFonts w:asciiTheme="minorHAnsi" w:hAnsiTheme="minorHAnsi"/>
                <w:b/>
                <w:sz w:val="23"/>
                <w:szCs w:val="23"/>
              </w:rPr>
              <w:t>(c) 2017-2018 Additional Strategy(ies), if needed</w:t>
            </w:r>
          </w:p>
          <w:p w14:paraId="273C434C" w14:textId="391EACD8" w:rsidR="0042467F" w:rsidRPr="00A42030" w:rsidRDefault="00A42030" w:rsidP="003F2712">
            <w:pPr>
              <w:rPr>
                <w:rFonts w:ascii="Century Gothic" w:hAnsi="Century Gothic"/>
                <w:sz w:val="20"/>
                <w:szCs w:val="20"/>
              </w:rPr>
            </w:pPr>
            <w:r w:rsidRPr="00A42030">
              <w:rPr>
                <w:rFonts w:ascii="Century Gothic" w:hAnsi="Century Gothic"/>
                <w:sz w:val="20"/>
                <w:szCs w:val="20"/>
              </w:rPr>
              <w:t>None needed at this time.</w:t>
            </w:r>
          </w:p>
        </w:tc>
      </w:tr>
      <w:tr w:rsidR="0042467F" w:rsidRPr="00976380" w14:paraId="67A462A3" w14:textId="77777777" w:rsidTr="00CA4BF8">
        <w:trPr>
          <w:trHeight w:val="1785"/>
        </w:trPr>
        <w:tc>
          <w:tcPr>
            <w:tcW w:w="2181" w:type="dxa"/>
            <w:vAlign w:val="center"/>
          </w:tcPr>
          <w:p w14:paraId="50AE6065" w14:textId="77777777" w:rsidR="0042467F" w:rsidRPr="007D6DD1" w:rsidRDefault="0042467F" w:rsidP="00E53653">
            <w:pPr>
              <w:jc w:val="center"/>
              <w:rPr>
                <w:rFonts w:asciiTheme="minorHAnsi" w:hAnsiTheme="minorHAnsi"/>
                <w:sz w:val="23"/>
                <w:szCs w:val="23"/>
                <w:u w:val="single"/>
              </w:rPr>
            </w:pPr>
            <w:r w:rsidRPr="007D6DD1">
              <w:rPr>
                <w:rFonts w:asciiTheme="minorHAnsi" w:hAnsiTheme="minorHAnsi"/>
                <w:sz w:val="23"/>
                <w:szCs w:val="23"/>
                <w:u w:val="single"/>
              </w:rPr>
              <w:t>Students who are sub-proficient</w:t>
            </w:r>
          </w:p>
        </w:tc>
        <w:tc>
          <w:tcPr>
            <w:tcW w:w="7409" w:type="dxa"/>
          </w:tcPr>
          <w:p w14:paraId="4CB4DBDB" w14:textId="58D5B8A6" w:rsidR="0042467F" w:rsidRPr="00976380" w:rsidRDefault="0042467F" w:rsidP="00E53653">
            <w:pPr>
              <w:jc w:val="center"/>
              <w:rPr>
                <w:rFonts w:asciiTheme="minorHAnsi" w:hAnsiTheme="minorHAnsi"/>
                <w:b/>
                <w:sz w:val="23"/>
                <w:szCs w:val="23"/>
              </w:rPr>
            </w:pPr>
            <w:r>
              <w:rPr>
                <w:rFonts w:asciiTheme="minorHAnsi" w:hAnsiTheme="minorHAnsi"/>
                <w:b/>
                <w:sz w:val="23"/>
                <w:szCs w:val="23"/>
              </w:rPr>
              <w:t xml:space="preserve">(d) </w:t>
            </w:r>
            <w:r w:rsidRPr="00976380">
              <w:rPr>
                <w:rFonts w:asciiTheme="minorHAnsi" w:hAnsiTheme="minorHAnsi"/>
                <w:b/>
                <w:sz w:val="23"/>
                <w:szCs w:val="23"/>
              </w:rPr>
              <w:t>201</w:t>
            </w:r>
            <w:r w:rsidR="004C7D15">
              <w:rPr>
                <w:rFonts w:asciiTheme="minorHAnsi" w:hAnsiTheme="minorHAnsi"/>
                <w:b/>
                <w:sz w:val="23"/>
                <w:szCs w:val="23"/>
              </w:rPr>
              <w:t>7</w:t>
            </w:r>
            <w:r w:rsidRPr="00976380">
              <w:rPr>
                <w:rFonts w:asciiTheme="minorHAnsi" w:hAnsiTheme="minorHAnsi"/>
                <w:b/>
                <w:sz w:val="23"/>
                <w:szCs w:val="23"/>
              </w:rPr>
              <w:t>-201</w:t>
            </w:r>
            <w:r w:rsidR="004C7D15">
              <w:rPr>
                <w:rFonts w:asciiTheme="minorHAnsi" w:hAnsiTheme="minorHAnsi"/>
                <w:b/>
                <w:sz w:val="23"/>
                <w:szCs w:val="23"/>
              </w:rPr>
              <w:t>8</w:t>
            </w:r>
            <w:r w:rsidRPr="00976380">
              <w:rPr>
                <w:rFonts w:asciiTheme="minorHAnsi" w:hAnsiTheme="minorHAnsi"/>
                <w:b/>
                <w:sz w:val="23"/>
                <w:szCs w:val="23"/>
              </w:rPr>
              <w:t xml:space="preserve"> Strategies</w:t>
            </w:r>
          </w:p>
          <w:p w14:paraId="2797FDEB" w14:textId="77777777" w:rsidR="001916A6" w:rsidRPr="004F75C0" w:rsidRDefault="001916A6" w:rsidP="00E06333">
            <w:pPr>
              <w:pStyle w:val="ListParagraph"/>
              <w:numPr>
                <w:ilvl w:val="0"/>
                <w:numId w:val="7"/>
              </w:numPr>
              <w:autoSpaceDE w:val="0"/>
              <w:autoSpaceDN w:val="0"/>
              <w:adjustRightInd w:val="0"/>
              <w:rPr>
                <w:rFonts w:ascii="Century Gothic" w:hAnsi="Century Gothic"/>
                <w:sz w:val="20"/>
                <w:szCs w:val="20"/>
              </w:rPr>
            </w:pPr>
            <w:r w:rsidRPr="004F75C0">
              <w:rPr>
                <w:rFonts w:ascii="Century Gothic" w:hAnsi="Century Gothic"/>
                <w:sz w:val="20"/>
                <w:szCs w:val="20"/>
              </w:rPr>
              <w:t>Send letters to families of 5</w:t>
            </w:r>
            <w:r w:rsidRPr="004F75C0">
              <w:rPr>
                <w:rFonts w:ascii="Century Gothic" w:hAnsi="Century Gothic"/>
                <w:sz w:val="20"/>
                <w:szCs w:val="20"/>
                <w:vertAlign w:val="superscript"/>
              </w:rPr>
              <w:t>th</w:t>
            </w:r>
            <w:r w:rsidRPr="004F75C0">
              <w:rPr>
                <w:rFonts w:ascii="Century Gothic" w:hAnsi="Century Gothic"/>
                <w:sz w:val="20"/>
                <w:szCs w:val="20"/>
              </w:rPr>
              <w:t xml:space="preserve"> grade students in BPS emphasizing:</w:t>
            </w:r>
          </w:p>
          <w:p w14:paraId="0CF4E6BB" w14:textId="77777777" w:rsidR="001916A6" w:rsidRPr="004F75C0" w:rsidRDefault="001916A6" w:rsidP="00E06333">
            <w:pPr>
              <w:pStyle w:val="ListParagraph"/>
              <w:numPr>
                <w:ilvl w:val="1"/>
                <w:numId w:val="7"/>
              </w:numPr>
              <w:autoSpaceDE w:val="0"/>
              <w:autoSpaceDN w:val="0"/>
              <w:adjustRightInd w:val="0"/>
              <w:rPr>
                <w:rFonts w:ascii="Century Gothic" w:hAnsi="Century Gothic"/>
                <w:sz w:val="20"/>
                <w:szCs w:val="20"/>
              </w:rPr>
            </w:pPr>
            <w:r w:rsidRPr="004F75C0">
              <w:rPr>
                <w:rFonts w:ascii="Century Gothic" w:hAnsi="Century Gothic"/>
                <w:sz w:val="20"/>
                <w:szCs w:val="20"/>
                <w:lang w:eastAsia="zh-CN"/>
              </w:rPr>
              <w:t>Academic supports for all students, including diverse student learners</w:t>
            </w:r>
          </w:p>
          <w:p w14:paraId="4015A429" w14:textId="77777777" w:rsidR="001916A6" w:rsidRDefault="001916A6" w:rsidP="00E06333">
            <w:pPr>
              <w:pStyle w:val="ListParagraph"/>
              <w:numPr>
                <w:ilvl w:val="1"/>
                <w:numId w:val="7"/>
              </w:numPr>
              <w:autoSpaceDE w:val="0"/>
              <w:autoSpaceDN w:val="0"/>
              <w:adjustRightInd w:val="0"/>
              <w:rPr>
                <w:rFonts w:ascii="Century Gothic" w:hAnsi="Century Gothic"/>
                <w:sz w:val="20"/>
                <w:szCs w:val="20"/>
              </w:rPr>
            </w:pPr>
            <w:r w:rsidRPr="004F75C0">
              <w:rPr>
                <w:rFonts w:ascii="Century Gothic" w:hAnsi="Century Gothic"/>
                <w:sz w:val="20"/>
                <w:szCs w:val="20"/>
                <w:lang w:eastAsia="zh-CN"/>
              </w:rPr>
              <w:t>Rigorous academic and behavioral expectations</w:t>
            </w:r>
          </w:p>
          <w:p w14:paraId="5163403E" w14:textId="513A2E78" w:rsidR="0042467F" w:rsidRPr="001916A6" w:rsidRDefault="001916A6" w:rsidP="00E06333">
            <w:pPr>
              <w:pStyle w:val="ListParagraph"/>
              <w:numPr>
                <w:ilvl w:val="0"/>
                <w:numId w:val="7"/>
              </w:numPr>
              <w:autoSpaceDE w:val="0"/>
              <w:autoSpaceDN w:val="0"/>
              <w:adjustRightInd w:val="0"/>
              <w:rPr>
                <w:rFonts w:ascii="Century Gothic" w:hAnsi="Century Gothic"/>
                <w:sz w:val="20"/>
                <w:szCs w:val="20"/>
              </w:rPr>
            </w:pPr>
            <w:r w:rsidRPr="001916A6">
              <w:rPr>
                <w:rFonts w:ascii="Century Gothic" w:hAnsi="Century Gothic"/>
                <w:sz w:val="20"/>
                <w:szCs w:val="20"/>
                <w:lang w:eastAsia="zh-CN"/>
              </w:rPr>
              <w:t>Unique partnership with BPS and high-performing charter and district schools nation-wide</w:t>
            </w:r>
          </w:p>
        </w:tc>
      </w:tr>
      <w:tr w:rsidR="0042467F" w:rsidRPr="00976380" w14:paraId="6A7C92CD" w14:textId="77777777" w:rsidTr="00E53653">
        <w:trPr>
          <w:trHeight w:val="2424"/>
        </w:trPr>
        <w:tc>
          <w:tcPr>
            <w:tcW w:w="2181" w:type="dxa"/>
            <w:shd w:val="clear" w:color="auto" w:fill="F2F2F2" w:themeFill="background1" w:themeFillShade="F2"/>
            <w:vAlign w:val="center"/>
          </w:tcPr>
          <w:p w14:paraId="2868F86F" w14:textId="77777777" w:rsidR="0042467F" w:rsidRPr="007D6DD1" w:rsidRDefault="0042467F" w:rsidP="00E53653">
            <w:pPr>
              <w:jc w:val="center"/>
              <w:rPr>
                <w:rFonts w:asciiTheme="minorHAnsi" w:hAnsiTheme="minorHAnsi"/>
                <w:sz w:val="23"/>
                <w:szCs w:val="23"/>
                <w:u w:val="single"/>
              </w:rPr>
            </w:pPr>
            <w:r w:rsidRPr="007D6DD1">
              <w:rPr>
                <w:rFonts w:asciiTheme="minorHAnsi" w:hAnsiTheme="minorHAnsi"/>
                <w:sz w:val="23"/>
                <w:szCs w:val="23"/>
                <w:u w:val="single"/>
              </w:rPr>
              <w:t>Students at risk of dropping out of school</w:t>
            </w:r>
          </w:p>
        </w:tc>
        <w:tc>
          <w:tcPr>
            <w:tcW w:w="7409" w:type="dxa"/>
            <w:shd w:val="clear" w:color="auto" w:fill="F2F2F2" w:themeFill="background1" w:themeFillShade="F2"/>
          </w:tcPr>
          <w:p w14:paraId="5E0F7F68" w14:textId="1F5C90B0" w:rsidR="0042467F" w:rsidRPr="00976380" w:rsidRDefault="0042467F" w:rsidP="00E53653">
            <w:pPr>
              <w:jc w:val="center"/>
              <w:rPr>
                <w:rFonts w:asciiTheme="minorHAnsi" w:hAnsiTheme="minorHAnsi"/>
                <w:b/>
                <w:sz w:val="23"/>
                <w:szCs w:val="23"/>
              </w:rPr>
            </w:pPr>
            <w:r>
              <w:rPr>
                <w:rFonts w:asciiTheme="minorHAnsi" w:hAnsiTheme="minorHAnsi"/>
                <w:b/>
                <w:sz w:val="23"/>
                <w:szCs w:val="23"/>
              </w:rPr>
              <w:t xml:space="preserve">(e) </w:t>
            </w:r>
            <w:r w:rsidR="004C7D15">
              <w:rPr>
                <w:rFonts w:asciiTheme="minorHAnsi" w:hAnsiTheme="minorHAnsi"/>
                <w:b/>
                <w:sz w:val="23"/>
                <w:szCs w:val="23"/>
              </w:rPr>
              <w:t>2017</w:t>
            </w:r>
            <w:r w:rsidRPr="00976380">
              <w:rPr>
                <w:rFonts w:asciiTheme="minorHAnsi" w:hAnsiTheme="minorHAnsi"/>
                <w:b/>
                <w:sz w:val="23"/>
                <w:szCs w:val="23"/>
              </w:rPr>
              <w:t>-201</w:t>
            </w:r>
            <w:r w:rsidR="004C7D15">
              <w:rPr>
                <w:rFonts w:asciiTheme="minorHAnsi" w:hAnsiTheme="minorHAnsi"/>
                <w:b/>
                <w:sz w:val="23"/>
                <w:szCs w:val="23"/>
              </w:rPr>
              <w:t>8</w:t>
            </w:r>
            <w:r w:rsidRPr="00976380">
              <w:rPr>
                <w:rFonts w:asciiTheme="minorHAnsi" w:hAnsiTheme="minorHAnsi"/>
                <w:b/>
                <w:sz w:val="23"/>
                <w:szCs w:val="23"/>
              </w:rPr>
              <w:t xml:space="preserve"> Strategies</w:t>
            </w:r>
          </w:p>
          <w:p w14:paraId="2EC52C0C" w14:textId="77777777" w:rsidR="00F23939" w:rsidRDefault="00F23939" w:rsidP="00E06333">
            <w:pPr>
              <w:pStyle w:val="ListParagraph"/>
              <w:numPr>
                <w:ilvl w:val="0"/>
                <w:numId w:val="8"/>
              </w:numPr>
              <w:autoSpaceDE w:val="0"/>
              <w:autoSpaceDN w:val="0"/>
              <w:adjustRightInd w:val="0"/>
              <w:rPr>
                <w:rFonts w:ascii="Century Gothic" w:hAnsi="Century Gothic"/>
                <w:sz w:val="20"/>
                <w:szCs w:val="18"/>
              </w:rPr>
            </w:pPr>
            <w:r w:rsidRPr="004F75C0">
              <w:rPr>
                <w:rFonts w:ascii="Century Gothic" w:hAnsi="Century Gothic"/>
                <w:sz w:val="20"/>
                <w:szCs w:val="18"/>
              </w:rPr>
              <w:t>Request from BPS data related to attendance history and 3</w:t>
            </w:r>
            <w:r w:rsidRPr="004F75C0">
              <w:rPr>
                <w:rFonts w:ascii="Century Gothic" w:hAnsi="Century Gothic"/>
                <w:sz w:val="20"/>
                <w:szCs w:val="18"/>
                <w:vertAlign w:val="superscript"/>
              </w:rPr>
              <w:t>rd</w:t>
            </w:r>
            <w:r w:rsidRPr="004F75C0">
              <w:rPr>
                <w:rFonts w:ascii="Century Gothic" w:hAnsi="Century Gothic"/>
                <w:sz w:val="20"/>
                <w:szCs w:val="18"/>
              </w:rPr>
              <w:t xml:space="preserve"> grade ELA MCAS scores, which research has shown correlates to eventual dropout likelihood; if such data cannot be made available to UP Academy Boston prior to enrollment, we will review said data upon a student’s enrollment to ensure s/he receives the appropriate support</w:t>
            </w:r>
          </w:p>
          <w:p w14:paraId="0DE021C7" w14:textId="443026BF" w:rsidR="0042467F" w:rsidRPr="00882E01" w:rsidRDefault="00F23939" w:rsidP="00E53653">
            <w:pPr>
              <w:pStyle w:val="ListParagraph"/>
              <w:numPr>
                <w:ilvl w:val="0"/>
                <w:numId w:val="8"/>
              </w:numPr>
              <w:autoSpaceDE w:val="0"/>
              <w:autoSpaceDN w:val="0"/>
              <w:adjustRightInd w:val="0"/>
              <w:rPr>
                <w:rFonts w:ascii="Century Gothic" w:hAnsi="Century Gothic"/>
                <w:sz w:val="20"/>
                <w:szCs w:val="18"/>
              </w:rPr>
            </w:pPr>
            <w:r w:rsidRPr="00F23939">
              <w:rPr>
                <w:rFonts w:ascii="Century Gothic" w:hAnsi="Century Gothic"/>
                <w:sz w:val="20"/>
                <w:szCs w:val="18"/>
              </w:rPr>
              <w:t>Send letters to families of all current Boston 5</w:t>
            </w:r>
            <w:r w:rsidRPr="00F23939">
              <w:rPr>
                <w:rFonts w:ascii="Century Gothic" w:hAnsi="Century Gothic"/>
                <w:sz w:val="20"/>
                <w:szCs w:val="18"/>
                <w:vertAlign w:val="superscript"/>
              </w:rPr>
              <w:t>th</w:t>
            </w:r>
            <w:r w:rsidRPr="00F23939">
              <w:rPr>
                <w:rFonts w:ascii="Century Gothic" w:hAnsi="Century Gothic"/>
                <w:sz w:val="20"/>
                <w:szCs w:val="18"/>
              </w:rPr>
              <w:t xml:space="preserve"> grade students in UAB’s catchment area, emphasizing the school’s rigorous academic program, supportive behavioral expectations, and partnership with BPS</w:t>
            </w:r>
          </w:p>
        </w:tc>
      </w:tr>
      <w:tr w:rsidR="0042467F" w:rsidRPr="00976380" w14:paraId="25FB4A69" w14:textId="77777777" w:rsidTr="00CA4BF8">
        <w:trPr>
          <w:trHeight w:val="606"/>
        </w:trPr>
        <w:tc>
          <w:tcPr>
            <w:tcW w:w="2181" w:type="dxa"/>
            <w:vAlign w:val="center"/>
          </w:tcPr>
          <w:p w14:paraId="4818B590" w14:textId="77777777" w:rsidR="0042467F" w:rsidRPr="007D6DD1" w:rsidRDefault="0042467F" w:rsidP="00E53653">
            <w:pPr>
              <w:jc w:val="center"/>
              <w:rPr>
                <w:rFonts w:asciiTheme="minorHAnsi" w:hAnsiTheme="minorHAnsi"/>
                <w:b/>
                <w:sz w:val="23"/>
                <w:szCs w:val="23"/>
                <w:u w:val="single"/>
              </w:rPr>
            </w:pPr>
            <w:r w:rsidRPr="007D6DD1">
              <w:rPr>
                <w:rFonts w:asciiTheme="minorHAnsi" w:hAnsiTheme="minorHAnsi"/>
                <w:sz w:val="23"/>
                <w:szCs w:val="23"/>
                <w:u w:val="single"/>
              </w:rPr>
              <w:t>Students who have dropped out of school</w:t>
            </w:r>
          </w:p>
        </w:tc>
        <w:tc>
          <w:tcPr>
            <w:tcW w:w="7409" w:type="dxa"/>
          </w:tcPr>
          <w:p w14:paraId="6490C99B" w14:textId="7059B72C" w:rsidR="00D20DB5" w:rsidRDefault="0042467F" w:rsidP="00D20DB5">
            <w:pPr>
              <w:jc w:val="center"/>
              <w:rPr>
                <w:rFonts w:asciiTheme="minorHAnsi" w:hAnsiTheme="minorHAnsi"/>
                <w:b/>
                <w:sz w:val="23"/>
                <w:szCs w:val="23"/>
              </w:rPr>
            </w:pPr>
            <w:r>
              <w:rPr>
                <w:rFonts w:asciiTheme="minorHAnsi" w:hAnsiTheme="minorHAnsi"/>
                <w:b/>
                <w:sz w:val="23"/>
                <w:szCs w:val="23"/>
              </w:rPr>
              <w:t xml:space="preserve">(f) </w:t>
            </w:r>
            <w:r w:rsidRPr="00976380">
              <w:rPr>
                <w:rFonts w:asciiTheme="minorHAnsi" w:hAnsiTheme="minorHAnsi"/>
                <w:b/>
                <w:sz w:val="23"/>
                <w:szCs w:val="23"/>
              </w:rPr>
              <w:t>201</w:t>
            </w:r>
            <w:r w:rsidR="004C7D15">
              <w:rPr>
                <w:rFonts w:asciiTheme="minorHAnsi" w:hAnsiTheme="minorHAnsi"/>
                <w:b/>
                <w:sz w:val="23"/>
                <w:szCs w:val="23"/>
              </w:rPr>
              <w:t>7</w:t>
            </w:r>
            <w:r w:rsidRPr="00976380">
              <w:rPr>
                <w:rFonts w:asciiTheme="minorHAnsi" w:hAnsiTheme="minorHAnsi"/>
                <w:b/>
                <w:sz w:val="23"/>
                <w:szCs w:val="23"/>
              </w:rPr>
              <w:t>-201</w:t>
            </w:r>
            <w:r w:rsidR="004C7D15">
              <w:rPr>
                <w:rFonts w:asciiTheme="minorHAnsi" w:hAnsiTheme="minorHAnsi"/>
                <w:b/>
                <w:sz w:val="23"/>
                <w:szCs w:val="23"/>
              </w:rPr>
              <w:t>8</w:t>
            </w:r>
            <w:r w:rsidRPr="00976380">
              <w:rPr>
                <w:rFonts w:asciiTheme="minorHAnsi" w:hAnsiTheme="minorHAnsi"/>
                <w:b/>
                <w:sz w:val="23"/>
                <w:szCs w:val="23"/>
              </w:rPr>
              <w:t xml:space="preserve"> Strategies</w:t>
            </w:r>
          </w:p>
          <w:p w14:paraId="687D3230" w14:textId="5CAC99B0" w:rsidR="0042467F" w:rsidRPr="00D20DB5" w:rsidRDefault="00D20DB5" w:rsidP="00D20DB5">
            <w:pPr>
              <w:rPr>
                <w:rFonts w:asciiTheme="minorHAnsi" w:hAnsiTheme="minorHAnsi"/>
                <w:sz w:val="23"/>
                <w:szCs w:val="23"/>
                <w:lang w:eastAsia="zh-CN"/>
              </w:rPr>
            </w:pPr>
            <w:r w:rsidRPr="00D20DB5">
              <w:rPr>
                <w:rFonts w:ascii="Century Gothic" w:hAnsi="Century Gothic"/>
                <w:sz w:val="20"/>
                <w:szCs w:val="18"/>
              </w:rPr>
              <w:t>School Social worker</w:t>
            </w:r>
            <w:r w:rsidR="0034445A" w:rsidRPr="00D20DB5">
              <w:rPr>
                <w:rFonts w:ascii="Century Gothic" w:hAnsi="Century Gothic"/>
                <w:sz w:val="20"/>
                <w:szCs w:val="18"/>
              </w:rPr>
              <w:t xml:space="preserve"> will keep open lines of communication with external agencies such as DCF, providing applications to students who are not currently enrolled in a school in Boston</w:t>
            </w:r>
          </w:p>
        </w:tc>
      </w:tr>
      <w:tr w:rsidR="0042467F" w:rsidRPr="00976380" w14:paraId="2EC0F19F" w14:textId="77777777" w:rsidTr="00E53653">
        <w:trPr>
          <w:trHeight w:val="1369"/>
        </w:trPr>
        <w:tc>
          <w:tcPr>
            <w:tcW w:w="2181" w:type="dxa"/>
            <w:shd w:val="clear" w:color="auto" w:fill="F2F2F2" w:themeFill="background1" w:themeFillShade="F2"/>
            <w:vAlign w:val="center"/>
          </w:tcPr>
          <w:p w14:paraId="346251FF" w14:textId="77777777" w:rsidR="0042467F" w:rsidRPr="007D6DD1" w:rsidRDefault="0042467F" w:rsidP="00E53653">
            <w:pPr>
              <w:jc w:val="center"/>
              <w:rPr>
                <w:rFonts w:asciiTheme="minorHAnsi" w:hAnsiTheme="minorHAnsi"/>
                <w:b/>
                <w:sz w:val="23"/>
                <w:szCs w:val="23"/>
              </w:rPr>
            </w:pPr>
            <w:r w:rsidRPr="007D6DD1">
              <w:rPr>
                <w:rFonts w:asciiTheme="minorHAnsi" w:hAnsiTheme="minorHAnsi"/>
                <w:b/>
                <w:sz w:val="23"/>
                <w:szCs w:val="23"/>
              </w:rPr>
              <w:t xml:space="preserve">OPTIONAL </w:t>
            </w:r>
          </w:p>
          <w:p w14:paraId="3AF071CA" w14:textId="77777777" w:rsidR="0042467F" w:rsidRPr="007D6DD1" w:rsidRDefault="0042467F" w:rsidP="00E53653">
            <w:pPr>
              <w:jc w:val="center"/>
              <w:rPr>
                <w:rFonts w:asciiTheme="minorHAnsi" w:hAnsiTheme="minorHAnsi"/>
                <w:b/>
                <w:sz w:val="23"/>
                <w:szCs w:val="23"/>
                <w:u w:val="single"/>
              </w:rPr>
            </w:pPr>
            <w:r w:rsidRPr="007D6DD1">
              <w:rPr>
                <w:rFonts w:asciiTheme="minorHAnsi" w:hAnsiTheme="minorHAnsi"/>
                <w:sz w:val="23"/>
                <w:szCs w:val="23"/>
                <w:u w:val="single"/>
              </w:rPr>
              <w:t>Other subgroups of students who should be targeted to eliminate the achievement gap</w:t>
            </w:r>
          </w:p>
          <w:p w14:paraId="354A172B" w14:textId="77777777" w:rsidR="0042467F" w:rsidRPr="007D6DD1" w:rsidRDefault="0042467F" w:rsidP="00E53653">
            <w:pPr>
              <w:jc w:val="center"/>
              <w:rPr>
                <w:rFonts w:asciiTheme="minorHAnsi" w:hAnsiTheme="minorHAnsi"/>
                <w:b/>
                <w:sz w:val="23"/>
                <w:szCs w:val="23"/>
              </w:rPr>
            </w:pPr>
          </w:p>
        </w:tc>
        <w:tc>
          <w:tcPr>
            <w:tcW w:w="7409" w:type="dxa"/>
            <w:shd w:val="clear" w:color="auto" w:fill="F2F2F2" w:themeFill="background1" w:themeFillShade="F2"/>
          </w:tcPr>
          <w:p w14:paraId="76679CB7" w14:textId="5B28B9FB" w:rsidR="0042467F" w:rsidRPr="00976380" w:rsidRDefault="0042467F" w:rsidP="00E53653">
            <w:pPr>
              <w:jc w:val="center"/>
              <w:rPr>
                <w:rFonts w:asciiTheme="minorHAnsi" w:hAnsiTheme="minorHAnsi"/>
                <w:b/>
                <w:sz w:val="23"/>
                <w:szCs w:val="23"/>
              </w:rPr>
            </w:pPr>
            <w:r>
              <w:rPr>
                <w:rFonts w:asciiTheme="minorHAnsi" w:hAnsiTheme="minorHAnsi"/>
                <w:b/>
                <w:sz w:val="23"/>
                <w:szCs w:val="23"/>
              </w:rPr>
              <w:t xml:space="preserve">(g) </w:t>
            </w:r>
            <w:r w:rsidRPr="00976380">
              <w:rPr>
                <w:rFonts w:asciiTheme="minorHAnsi" w:hAnsiTheme="minorHAnsi"/>
                <w:b/>
                <w:sz w:val="23"/>
                <w:szCs w:val="23"/>
              </w:rPr>
              <w:t>201</w:t>
            </w:r>
            <w:r w:rsidR="004C7D15">
              <w:rPr>
                <w:rFonts w:asciiTheme="minorHAnsi" w:hAnsiTheme="minorHAnsi"/>
                <w:b/>
                <w:sz w:val="23"/>
                <w:szCs w:val="23"/>
              </w:rPr>
              <w:t>7</w:t>
            </w:r>
            <w:r w:rsidRPr="00976380">
              <w:rPr>
                <w:rFonts w:asciiTheme="minorHAnsi" w:hAnsiTheme="minorHAnsi"/>
                <w:b/>
                <w:sz w:val="23"/>
                <w:szCs w:val="23"/>
              </w:rPr>
              <w:t>-201</w:t>
            </w:r>
            <w:r w:rsidR="004C7D15">
              <w:rPr>
                <w:rFonts w:asciiTheme="minorHAnsi" w:hAnsiTheme="minorHAnsi"/>
                <w:b/>
                <w:sz w:val="23"/>
                <w:szCs w:val="23"/>
              </w:rPr>
              <w:t>8</w:t>
            </w:r>
            <w:r w:rsidRPr="00976380">
              <w:rPr>
                <w:rFonts w:asciiTheme="minorHAnsi" w:hAnsiTheme="minorHAnsi"/>
                <w:b/>
                <w:sz w:val="23"/>
                <w:szCs w:val="23"/>
              </w:rPr>
              <w:t xml:space="preserve"> Strategies</w:t>
            </w:r>
          </w:p>
          <w:p w14:paraId="7F7DDC04" w14:textId="77777777" w:rsidR="003B375B" w:rsidRPr="004F75C0" w:rsidRDefault="003B375B" w:rsidP="00E06333">
            <w:pPr>
              <w:pStyle w:val="ListParagraph"/>
              <w:numPr>
                <w:ilvl w:val="0"/>
                <w:numId w:val="9"/>
              </w:numPr>
              <w:autoSpaceDE w:val="0"/>
              <w:autoSpaceDN w:val="0"/>
              <w:adjustRightInd w:val="0"/>
              <w:rPr>
                <w:rFonts w:ascii="Century Gothic" w:hAnsi="Century Gothic"/>
                <w:sz w:val="20"/>
                <w:szCs w:val="18"/>
              </w:rPr>
            </w:pPr>
            <w:r w:rsidRPr="004F75C0">
              <w:rPr>
                <w:rFonts w:ascii="Century Gothic" w:hAnsi="Century Gothic"/>
                <w:sz w:val="20"/>
                <w:szCs w:val="18"/>
              </w:rPr>
              <w:t>Distribute fliers to residents in South Boston, emphasizing key programmatic elements such as UP Academy Boston’s:</w:t>
            </w:r>
          </w:p>
          <w:p w14:paraId="1A6E928C" w14:textId="77777777" w:rsidR="003B375B" w:rsidRPr="004F75C0" w:rsidRDefault="003B375B" w:rsidP="00E06333">
            <w:pPr>
              <w:pStyle w:val="ListParagraph"/>
              <w:numPr>
                <w:ilvl w:val="1"/>
                <w:numId w:val="9"/>
              </w:numPr>
              <w:autoSpaceDE w:val="0"/>
              <w:autoSpaceDN w:val="0"/>
              <w:adjustRightInd w:val="0"/>
              <w:rPr>
                <w:rFonts w:ascii="Century Gothic" w:hAnsi="Century Gothic"/>
                <w:sz w:val="20"/>
                <w:szCs w:val="18"/>
              </w:rPr>
            </w:pPr>
            <w:r w:rsidRPr="004F75C0">
              <w:rPr>
                <w:rFonts w:ascii="Century Gothic" w:hAnsi="Century Gothic"/>
                <w:sz w:val="20"/>
                <w:szCs w:val="18"/>
                <w:lang w:eastAsia="zh-CN"/>
              </w:rPr>
              <w:t>Supportive discipline and structure</w:t>
            </w:r>
          </w:p>
          <w:p w14:paraId="1EF8B989" w14:textId="77777777" w:rsidR="003B375B" w:rsidRPr="004F75C0" w:rsidRDefault="003B375B" w:rsidP="00E06333">
            <w:pPr>
              <w:pStyle w:val="ListParagraph"/>
              <w:numPr>
                <w:ilvl w:val="1"/>
                <w:numId w:val="9"/>
              </w:numPr>
              <w:autoSpaceDE w:val="0"/>
              <w:autoSpaceDN w:val="0"/>
              <w:adjustRightInd w:val="0"/>
              <w:rPr>
                <w:rFonts w:ascii="Century Gothic" w:hAnsi="Century Gothic"/>
                <w:sz w:val="20"/>
                <w:szCs w:val="18"/>
              </w:rPr>
            </w:pPr>
            <w:r w:rsidRPr="004F75C0">
              <w:rPr>
                <w:rFonts w:ascii="Century Gothic" w:hAnsi="Century Gothic"/>
                <w:sz w:val="20"/>
                <w:szCs w:val="18"/>
                <w:lang w:eastAsia="zh-CN"/>
              </w:rPr>
              <w:t>Rigorous curriculum</w:t>
            </w:r>
          </w:p>
          <w:p w14:paraId="53DF36B3" w14:textId="77777777" w:rsidR="003B375B" w:rsidRDefault="003B375B" w:rsidP="00E06333">
            <w:pPr>
              <w:pStyle w:val="ListParagraph"/>
              <w:numPr>
                <w:ilvl w:val="1"/>
                <w:numId w:val="9"/>
              </w:numPr>
              <w:autoSpaceDE w:val="0"/>
              <w:autoSpaceDN w:val="0"/>
              <w:adjustRightInd w:val="0"/>
              <w:rPr>
                <w:rFonts w:ascii="Century Gothic" w:hAnsi="Century Gothic"/>
                <w:sz w:val="20"/>
                <w:szCs w:val="18"/>
              </w:rPr>
            </w:pPr>
            <w:r w:rsidRPr="004F75C0">
              <w:rPr>
                <w:rFonts w:ascii="Century Gothic" w:hAnsi="Century Gothic"/>
                <w:sz w:val="20"/>
                <w:szCs w:val="18"/>
                <w:lang w:eastAsia="zh-CN"/>
              </w:rPr>
              <w:t>Advisory program</w:t>
            </w:r>
          </w:p>
          <w:p w14:paraId="536397BC" w14:textId="1824B923" w:rsidR="0042467F" w:rsidRPr="003B375B" w:rsidRDefault="003B375B" w:rsidP="00E06333">
            <w:pPr>
              <w:pStyle w:val="ListParagraph"/>
              <w:numPr>
                <w:ilvl w:val="1"/>
                <w:numId w:val="9"/>
              </w:numPr>
              <w:autoSpaceDE w:val="0"/>
              <w:autoSpaceDN w:val="0"/>
              <w:adjustRightInd w:val="0"/>
              <w:rPr>
                <w:rFonts w:ascii="Century Gothic" w:hAnsi="Century Gothic"/>
                <w:sz w:val="20"/>
                <w:szCs w:val="18"/>
              </w:rPr>
            </w:pPr>
            <w:r w:rsidRPr="003B375B">
              <w:rPr>
                <w:rFonts w:ascii="Century Gothic" w:hAnsi="Century Gothic"/>
                <w:sz w:val="20"/>
                <w:szCs w:val="18"/>
                <w:lang w:eastAsia="zh-CN"/>
              </w:rPr>
              <w:t>High school placement counselor</w:t>
            </w:r>
          </w:p>
        </w:tc>
      </w:tr>
    </w:tbl>
    <w:p w14:paraId="3B0230F0" w14:textId="77777777" w:rsidR="0042467F" w:rsidRPr="00976380" w:rsidRDefault="0042467F" w:rsidP="0042467F">
      <w:pPr>
        <w:rPr>
          <w:rFonts w:asciiTheme="minorHAnsi" w:hAnsiTheme="minorHAnsi"/>
          <w:sz w:val="22"/>
        </w:rPr>
      </w:pPr>
    </w:p>
    <w:tbl>
      <w:tblPr>
        <w:tblStyle w:val="TableGrid"/>
        <w:tblW w:w="0" w:type="auto"/>
        <w:jc w:val="center"/>
        <w:tblLook w:val="04A0" w:firstRow="1" w:lastRow="0" w:firstColumn="1" w:lastColumn="0" w:noHBand="0" w:noVBand="1"/>
      </w:tblPr>
      <w:tblGrid>
        <w:gridCol w:w="8554"/>
      </w:tblGrid>
      <w:tr w:rsidR="000C6CEE" w:rsidRPr="00976380" w14:paraId="3166EDD1" w14:textId="77777777" w:rsidTr="000C6CEE">
        <w:trPr>
          <w:trHeight w:val="881"/>
          <w:jc w:val="center"/>
        </w:trPr>
        <w:tc>
          <w:tcPr>
            <w:tcW w:w="8554" w:type="dxa"/>
            <w:shd w:val="clear" w:color="auto" w:fill="000000" w:themeFill="text1"/>
            <w:vAlign w:val="center"/>
          </w:tcPr>
          <w:p w14:paraId="38583D6E" w14:textId="49055B17" w:rsidR="000C6CEE" w:rsidRPr="00976380" w:rsidRDefault="0042467F" w:rsidP="00E53653">
            <w:pPr>
              <w:jc w:val="center"/>
              <w:rPr>
                <w:rFonts w:asciiTheme="minorHAnsi" w:hAnsiTheme="minorHAnsi"/>
                <w:b/>
                <w:sz w:val="32"/>
              </w:rPr>
            </w:pPr>
            <w:r>
              <w:rPr>
                <w:rFonts w:asciiTheme="minorHAnsi" w:hAnsiTheme="minorHAnsi"/>
                <w:b/>
                <w:sz w:val="28"/>
              </w:rPr>
              <w:lastRenderedPageBreak/>
              <w:br w:type="page"/>
            </w:r>
            <w:r w:rsidR="0099145E">
              <w:rPr>
                <w:rFonts w:asciiTheme="minorHAnsi" w:hAnsiTheme="minorHAnsi"/>
                <w:b/>
                <w:sz w:val="28"/>
              </w:rPr>
              <w:t>R</w:t>
            </w:r>
            <w:r w:rsidR="000C6CEE" w:rsidRPr="00976380">
              <w:rPr>
                <w:rFonts w:asciiTheme="minorHAnsi" w:hAnsiTheme="minorHAnsi"/>
                <w:b/>
                <w:sz w:val="32"/>
              </w:rPr>
              <w:t>etention Plan</w:t>
            </w:r>
          </w:p>
          <w:p w14:paraId="2C396866" w14:textId="49234D85" w:rsidR="000C6CEE" w:rsidRPr="00976380" w:rsidRDefault="00FB3881" w:rsidP="001A4B77">
            <w:pPr>
              <w:jc w:val="center"/>
              <w:rPr>
                <w:rFonts w:asciiTheme="minorHAnsi" w:hAnsiTheme="minorHAnsi"/>
              </w:rPr>
            </w:pPr>
            <w:r>
              <w:rPr>
                <w:rFonts w:asciiTheme="minorHAnsi" w:hAnsiTheme="minorHAnsi"/>
                <w:sz w:val="28"/>
              </w:rPr>
              <w:t xml:space="preserve">UP Academy Boston: </w:t>
            </w:r>
            <w:r w:rsidR="000C6CEE" w:rsidRPr="00976380">
              <w:rPr>
                <w:rFonts w:asciiTheme="minorHAnsi" w:hAnsiTheme="minorHAnsi"/>
                <w:sz w:val="28"/>
              </w:rPr>
              <w:t>201</w:t>
            </w:r>
            <w:r w:rsidR="001A4B77">
              <w:rPr>
                <w:rFonts w:asciiTheme="minorHAnsi" w:hAnsiTheme="minorHAnsi"/>
                <w:sz w:val="28"/>
              </w:rPr>
              <w:t>8</w:t>
            </w:r>
            <w:r w:rsidR="000C6CEE" w:rsidRPr="00976380">
              <w:rPr>
                <w:rFonts w:asciiTheme="minorHAnsi" w:hAnsiTheme="minorHAnsi"/>
                <w:sz w:val="28"/>
              </w:rPr>
              <w:t>-201</w:t>
            </w:r>
            <w:r w:rsidR="001A4B77">
              <w:rPr>
                <w:rFonts w:asciiTheme="minorHAnsi" w:hAnsiTheme="minorHAnsi"/>
                <w:sz w:val="28"/>
              </w:rPr>
              <w:t>9</w:t>
            </w:r>
          </w:p>
        </w:tc>
      </w:tr>
    </w:tbl>
    <w:p w14:paraId="54BE3FD2" w14:textId="77777777" w:rsidR="000C6CEE" w:rsidRPr="00976380" w:rsidRDefault="000C6CEE" w:rsidP="000C6CEE">
      <w:pPr>
        <w:tabs>
          <w:tab w:val="left" w:pos="180"/>
        </w:tabs>
        <w:rPr>
          <w:rFonts w:asciiTheme="minorHAnsi" w:hAnsiTheme="minorHAnsi"/>
          <w:b/>
          <w:sz w:val="23"/>
          <w:szCs w:val="23"/>
        </w:rPr>
      </w:pPr>
      <w:r w:rsidRPr="00976380">
        <w:rPr>
          <w:rFonts w:asciiTheme="minorHAnsi" w:hAnsiTheme="minorHAnsi"/>
          <w:b/>
          <w:sz w:val="23"/>
          <w:szCs w:val="23"/>
        </w:rPr>
        <w:tab/>
      </w:r>
    </w:p>
    <w:tbl>
      <w:tblPr>
        <w:tblStyle w:val="TableGrid"/>
        <w:tblW w:w="0" w:type="auto"/>
        <w:tblLook w:val="04A0" w:firstRow="1" w:lastRow="0" w:firstColumn="1" w:lastColumn="0" w:noHBand="0" w:noVBand="1"/>
      </w:tblPr>
      <w:tblGrid>
        <w:gridCol w:w="9350"/>
      </w:tblGrid>
      <w:tr w:rsidR="000C6CEE" w:rsidRPr="00976380" w14:paraId="0C11F1FC" w14:textId="77777777" w:rsidTr="00E53653">
        <w:tc>
          <w:tcPr>
            <w:tcW w:w="9576" w:type="dxa"/>
          </w:tcPr>
          <w:p w14:paraId="21A32D6A" w14:textId="2DDD1E22" w:rsidR="000C6CEE" w:rsidRPr="00976380" w:rsidRDefault="000C6CEE" w:rsidP="004456F6">
            <w:pPr>
              <w:rPr>
                <w:rFonts w:asciiTheme="minorHAnsi" w:hAnsiTheme="minorHAnsi"/>
                <w:b/>
                <w:szCs w:val="18"/>
              </w:rPr>
            </w:pPr>
            <w:r w:rsidRPr="00976380">
              <w:rPr>
                <w:rFonts w:asciiTheme="minorHAnsi" w:hAnsiTheme="minorHAnsi"/>
                <w:b/>
                <w:szCs w:val="18"/>
              </w:rPr>
              <w:t>Please provide a brief narrative report on the successes and challenges of implementing last year’s retention strategies from the 201</w:t>
            </w:r>
            <w:r w:rsidR="004456F6">
              <w:rPr>
                <w:rFonts w:asciiTheme="minorHAnsi" w:hAnsiTheme="minorHAnsi"/>
                <w:b/>
                <w:szCs w:val="18"/>
              </w:rPr>
              <w:t>7</w:t>
            </w:r>
            <w:r w:rsidRPr="00976380">
              <w:rPr>
                <w:rFonts w:asciiTheme="minorHAnsi" w:hAnsiTheme="minorHAnsi"/>
                <w:b/>
                <w:szCs w:val="18"/>
              </w:rPr>
              <w:t>-201</w:t>
            </w:r>
            <w:r w:rsidR="004456F6">
              <w:rPr>
                <w:rFonts w:asciiTheme="minorHAnsi" w:hAnsiTheme="minorHAnsi"/>
                <w:b/>
                <w:szCs w:val="18"/>
              </w:rPr>
              <w:t>8</w:t>
            </w:r>
            <w:r w:rsidRPr="00976380">
              <w:rPr>
                <w:rFonts w:asciiTheme="minorHAnsi" w:hAnsiTheme="minorHAnsi"/>
                <w:b/>
                <w:szCs w:val="18"/>
              </w:rPr>
              <w:t xml:space="preserve"> Retention Plan. </w:t>
            </w:r>
          </w:p>
        </w:tc>
      </w:tr>
      <w:tr w:rsidR="000C6CEE" w:rsidRPr="00976380" w14:paraId="0B86AD86" w14:textId="77777777" w:rsidTr="00E53653">
        <w:tc>
          <w:tcPr>
            <w:tcW w:w="9576" w:type="dxa"/>
          </w:tcPr>
          <w:p w14:paraId="277D060C" w14:textId="77777777" w:rsidR="000C6CEE" w:rsidRPr="00976380" w:rsidRDefault="000C6CEE" w:rsidP="00E53653">
            <w:pPr>
              <w:rPr>
                <w:rFonts w:asciiTheme="minorHAnsi" w:hAnsiTheme="minorHAnsi"/>
                <w:sz w:val="18"/>
                <w:szCs w:val="18"/>
              </w:rPr>
            </w:pPr>
          </w:p>
          <w:p w14:paraId="62DC4EA2" w14:textId="7DA5DE4B" w:rsidR="000C6CEE" w:rsidRDefault="000C6CEE" w:rsidP="00B70D44">
            <w:pPr>
              <w:jc w:val="center"/>
              <w:rPr>
                <w:rFonts w:asciiTheme="minorHAnsi" w:hAnsiTheme="minorHAnsi"/>
                <w:b/>
                <w:szCs w:val="18"/>
              </w:rPr>
            </w:pPr>
            <w:r w:rsidRPr="00976380">
              <w:rPr>
                <w:rFonts w:asciiTheme="minorHAnsi" w:hAnsiTheme="minorHAnsi"/>
                <w:b/>
                <w:szCs w:val="18"/>
              </w:rPr>
              <w:t>201</w:t>
            </w:r>
            <w:r w:rsidR="004456F6">
              <w:rPr>
                <w:rFonts w:asciiTheme="minorHAnsi" w:hAnsiTheme="minorHAnsi"/>
                <w:b/>
                <w:szCs w:val="18"/>
              </w:rPr>
              <w:t>7</w:t>
            </w:r>
            <w:r w:rsidRPr="00976380">
              <w:rPr>
                <w:rFonts w:asciiTheme="minorHAnsi" w:hAnsiTheme="minorHAnsi"/>
                <w:b/>
                <w:szCs w:val="18"/>
              </w:rPr>
              <w:t>-201</w:t>
            </w:r>
            <w:r w:rsidR="004456F6">
              <w:rPr>
                <w:rFonts w:asciiTheme="minorHAnsi" w:hAnsiTheme="minorHAnsi"/>
                <w:b/>
                <w:szCs w:val="18"/>
              </w:rPr>
              <w:t>8</w:t>
            </w:r>
            <w:r w:rsidRPr="00976380">
              <w:rPr>
                <w:rFonts w:asciiTheme="minorHAnsi" w:hAnsiTheme="minorHAnsi"/>
                <w:b/>
                <w:szCs w:val="18"/>
              </w:rPr>
              <w:t xml:space="preserve"> Implementation Summary:</w:t>
            </w:r>
          </w:p>
          <w:p w14:paraId="04D00DF5" w14:textId="2888C4B1" w:rsidR="00B70D44" w:rsidRDefault="0021250B" w:rsidP="00B70D44">
            <w:pPr>
              <w:rPr>
                <w:rFonts w:ascii="Century Gothic" w:hAnsi="Century Gothic"/>
              </w:rPr>
            </w:pPr>
            <w:r>
              <w:rPr>
                <w:rFonts w:ascii="Century Gothic" w:hAnsi="Century Gothic"/>
              </w:rPr>
              <w:t xml:space="preserve">In analyzing the </w:t>
            </w:r>
            <w:r w:rsidR="00D20DB5">
              <w:rPr>
                <w:rFonts w:ascii="Century Gothic" w:hAnsi="Century Gothic"/>
              </w:rPr>
              <w:t xml:space="preserve">implementation of UP Academy Boston’s </w:t>
            </w:r>
            <w:r>
              <w:rPr>
                <w:rFonts w:ascii="Century Gothic" w:hAnsi="Century Gothic"/>
              </w:rPr>
              <w:t xml:space="preserve">retention strategies from the </w:t>
            </w:r>
            <w:r w:rsidR="00D20DB5">
              <w:rPr>
                <w:rFonts w:ascii="Century Gothic" w:hAnsi="Century Gothic"/>
              </w:rPr>
              <w:t>201</w:t>
            </w:r>
            <w:r w:rsidR="004456F6">
              <w:rPr>
                <w:rFonts w:ascii="Century Gothic" w:hAnsi="Century Gothic"/>
              </w:rPr>
              <w:t>7</w:t>
            </w:r>
            <w:r w:rsidR="00D20DB5">
              <w:rPr>
                <w:rFonts w:ascii="Century Gothic" w:hAnsi="Century Gothic"/>
              </w:rPr>
              <w:t>-201</w:t>
            </w:r>
            <w:r w:rsidR="004456F6">
              <w:rPr>
                <w:rFonts w:ascii="Century Gothic" w:hAnsi="Century Gothic"/>
              </w:rPr>
              <w:t>8</w:t>
            </w:r>
            <w:r w:rsidR="00D20DB5">
              <w:rPr>
                <w:rFonts w:ascii="Century Gothic" w:hAnsi="Century Gothic"/>
              </w:rPr>
              <w:t xml:space="preserve"> retention plan, </w:t>
            </w:r>
            <w:r>
              <w:rPr>
                <w:rFonts w:ascii="Century Gothic" w:hAnsi="Century Gothic"/>
              </w:rPr>
              <w:t xml:space="preserve">several areas stand out as positives. </w:t>
            </w:r>
            <w:r w:rsidR="00103E19">
              <w:rPr>
                <w:rFonts w:ascii="Century Gothic" w:hAnsi="Century Gothic"/>
              </w:rPr>
              <w:t>While</w:t>
            </w:r>
            <w:r w:rsidR="0037725D">
              <w:rPr>
                <w:rFonts w:ascii="Century Gothic" w:hAnsi="Century Gothic"/>
              </w:rPr>
              <w:t xml:space="preserve"> UP Academy Boston’s overall retention rate held steady from the previous year at </w:t>
            </w:r>
            <w:r w:rsidR="00B70D44">
              <w:rPr>
                <w:rFonts w:ascii="Century Gothic" w:hAnsi="Century Gothic"/>
              </w:rPr>
              <w:t xml:space="preserve">82%, </w:t>
            </w:r>
            <w:r w:rsidR="0037725D">
              <w:rPr>
                <w:rFonts w:ascii="Century Gothic" w:hAnsi="Century Gothic"/>
              </w:rPr>
              <w:t>significant improvements were made in several of the areas identified for additional focus and improvement, including moving the rate for Students with Disabilities from 80% to 86.4%, and the rate for High Needs students f</w:t>
            </w:r>
            <w:r w:rsidR="003571B1">
              <w:rPr>
                <w:rFonts w:ascii="Century Gothic" w:hAnsi="Century Gothic"/>
              </w:rPr>
              <w:t>rom 81.1% to 82.8% in one year.</w:t>
            </w:r>
            <w:r w:rsidR="0037725D">
              <w:rPr>
                <w:rFonts w:ascii="Century Gothic" w:hAnsi="Century Gothic"/>
              </w:rPr>
              <w:t xml:space="preserve"> Additionally, UP Academy Boston made improvements in other areas, with their EL</w:t>
            </w:r>
            <w:r w:rsidR="00B70D44">
              <w:rPr>
                <w:rFonts w:ascii="Century Gothic" w:hAnsi="Century Gothic"/>
              </w:rPr>
              <w:t xml:space="preserve"> rate </w:t>
            </w:r>
            <w:r w:rsidR="0037725D">
              <w:rPr>
                <w:rFonts w:ascii="Century Gothic" w:hAnsi="Century Gothic"/>
              </w:rPr>
              <w:t>moving from</w:t>
            </w:r>
            <w:r w:rsidR="00B70D44">
              <w:rPr>
                <w:rFonts w:ascii="Century Gothic" w:hAnsi="Century Gothic"/>
              </w:rPr>
              <w:t xml:space="preserve"> 84.7%</w:t>
            </w:r>
            <w:r>
              <w:rPr>
                <w:rFonts w:ascii="Century Gothic" w:hAnsi="Century Gothic"/>
              </w:rPr>
              <w:t xml:space="preserve"> </w:t>
            </w:r>
            <w:r w:rsidR="0037725D">
              <w:rPr>
                <w:rFonts w:ascii="Century Gothic" w:hAnsi="Century Gothic"/>
              </w:rPr>
              <w:t xml:space="preserve">of students remaining enrolled to 94.3%, </w:t>
            </w:r>
            <w:r w:rsidR="008E3610">
              <w:rPr>
                <w:rFonts w:ascii="Century Gothic" w:hAnsi="Century Gothic"/>
              </w:rPr>
              <w:t xml:space="preserve">demonstrated </w:t>
            </w:r>
            <w:r w:rsidR="0037725D">
              <w:rPr>
                <w:rFonts w:ascii="Century Gothic" w:hAnsi="Century Gothic"/>
              </w:rPr>
              <w:t>the continued</w:t>
            </w:r>
            <w:r w:rsidR="008E3610">
              <w:rPr>
                <w:rFonts w:ascii="Century Gothic" w:hAnsi="Century Gothic"/>
              </w:rPr>
              <w:t xml:space="preserve"> overall success of</w:t>
            </w:r>
            <w:r>
              <w:rPr>
                <w:rFonts w:ascii="Century Gothic" w:hAnsi="Century Gothic"/>
              </w:rPr>
              <w:t xml:space="preserve"> </w:t>
            </w:r>
            <w:r w:rsidR="0037725D">
              <w:rPr>
                <w:rFonts w:ascii="Century Gothic" w:hAnsi="Century Gothic"/>
              </w:rPr>
              <w:t>EL</w:t>
            </w:r>
            <w:r w:rsidR="008E3610">
              <w:rPr>
                <w:rFonts w:ascii="Century Gothic" w:hAnsi="Century Gothic"/>
              </w:rPr>
              <w:t xml:space="preserve"> retention strategies</w:t>
            </w:r>
            <w:r>
              <w:rPr>
                <w:rFonts w:ascii="Century Gothic" w:hAnsi="Century Gothic"/>
              </w:rPr>
              <w:t>.</w:t>
            </w:r>
            <w:r w:rsidR="0019615C">
              <w:rPr>
                <w:rFonts w:ascii="Century Gothic" w:hAnsi="Century Gothic"/>
              </w:rPr>
              <w:t xml:space="preserve"> </w:t>
            </w:r>
          </w:p>
          <w:p w14:paraId="06A39EEB" w14:textId="77777777" w:rsidR="008E3610" w:rsidRDefault="008E3610" w:rsidP="00B70D44">
            <w:pPr>
              <w:rPr>
                <w:rFonts w:ascii="Century Gothic" w:hAnsi="Century Gothic"/>
                <w:sz w:val="18"/>
                <w:szCs w:val="18"/>
              </w:rPr>
            </w:pPr>
          </w:p>
          <w:p w14:paraId="38D0FD81" w14:textId="0F8130ED" w:rsidR="0024341C" w:rsidRDefault="0037725D" w:rsidP="00B70D44">
            <w:pPr>
              <w:rPr>
                <w:rFonts w:ascii="Century Gothic" w:hAnsi="Century Gothic"/>
              </w:rPr>
            </w:pPr>
            <w:r>
              <w:rPr>
                <w:rFonts w:ascii="Century Gothic" w:hAnsi="Century Gothic"/>
              </w:rPr>
              <w:t>Though there are these areas of success in a variety of specific populations,</w:t>
            </w:r>
            <w:r w:rsidR="0021250B">
              <w:rPr>
                <w:rFonts w:ascii="Century Gothic" w:hAnsi="Century Gothic"/>
              </w:rPr>
              <w:t xml:space="preserve"> there </w:t>
            </w:r>
            <w:r>
              <w:rPr>
                <w:rFonts w:ascii="Century Gothic" w:hAnsi="Century Gothic"/>
              </w:rPr>
              <w:t>are</w:t>
            </w:r>
            <w:r w:rsidR="008E3610">
              <w:rPr>
                <w:rFonts w:ascii="Century Gothic" w:hAnsi="Century Gothic"/>
              </w:rPr>
              <w:t xml:space="preserve"> also areas for improvement </w:t>
            </w:r>
            <w:r w:rsidR="0021250B">
              <w:rPr>
                <w:rFonts w:ascii="Century Gothic" w:hAnsi="Century Gothic"/>
              </w:rPr>
              <w:t xml:space="preserve">in UP Academy Boston’s </w:t>
            </w:r>
            <w:r w:rsidR="008E3610">
              <w:rPr>
                <w:rFonts w:ascii="Century Gothic" w:hAnsi="Century Gothic"/>
              </w:rPr>
              <w:t xml:space="preserve">retention strategies, </w:t>
            </w:r>
            <w:r w:rsidR="007D159A">
              <w:rPr>
                <w:rFonts w:ascii="Century Gothic" w:hAnsi="Century Gothic"/>
              </w:rPr>
              <w:t>especially</w:t>
            </w:r>
            <w:r w:rsidR="008E3610">
              <w:rPr>
                <w:rFonts w:ascii="Century Gothic" w:hAnsi="Century Gothic"/>
              </w:rPr>
              <w:t xml:space="preserve"> </w:t>
            </w:r>
            <w:r w:rsidR="00D20DB5">
              <w:rPr>
                <w:rFonts w:ascii="Century Gothic" w:hAnsi="Century Gothic"/>
              </w:rPr>
              <w:t>improving the overall</w:t>
            </w:r>
            <w:r w:rsidR="008E3610">
              <w:rPr>
                <w:rFonts w:ascii="Century Gothic" w:hAnsi="Century Gothic"/>
              </w:rPr>
              <w:t xml:space="preserve"> retention rate</w:t>
            </w:r>
            <w:r w:rsidR="0021250B">
              <w:rPr>
                <w:rFonts w:ascii="Century Gothic" w:hAnsi="Century Gothic"/>
              </w:rPr>
              <w:t xml:space="preserve">. Feedback from students and families </w:t>
            </w:r>
            <w:r w:rsidR="007D159A">
              <w:rPr>
                <w:rFonts w:ascii="Century Gothic" w:hAnsi="Century Gothic"/>
              </w:rPr>
              <w:t>has continued to indicate that improving re</w:t>
            </w:r>
            <w:r w:rsidR="00D20DB5">
              <w:rPr>
                <w:rFonts w:ascii="Century Gothic" w:hAnsi="Century Gothic"/>
              </w:rPr>
              <w:t xml:space="preserve">tention </w:t>
            </w:r>
            <w:r w:rsidR="007D159A">
              <w:rPr>
                <w:rFonts w:ascii="Century Gothic" w:hAnsi="Century Gothic"/>
              </w:rPr>
              <w:t>will require</w:t>
            </w:r>
            <w:r w:rsidR="00D20DB5">
              <w:rPr>
                <w:rFonts w:ascii="Century Gothic" w:hAnsi="Century Gothic"/>
              </w:rPr>
              <w:t xml:space="preserve"> </w:t>
            </w:r>
            <w:r w:rsidR="0021250B">
              <w:rPr>
                <w:rFonts w:ascii="Century Gothic" w:hAnsi="Century Gothic"/>
              </w:rPr>
              <w:t xml:space="preserve">increased energy and emphasis on </w:t>
            </w:r>
            <w:r w:rsidR="008E3610">
              <w:rPr>
                <w:rFonts w:ascii="Century Gothic" w:hAnsi="Century Gothic"/>
              </w:rPr>
              <w:t>family e</w:t>
            </w:r>
            <w:r w:rsidR="0024341C">
              <w:rPr>
                <w:rFonts w:ascii="Century Gothic" w:hAnsi="Century Gothic"/>
              </w:rPr>
              <w:t>n</w:t>
            </w:r>
            <w:r w:rsidR="008E3610">
              <w:rPr>
                <w:rFonts w:ascii="Century Gothic" w:hAnsi="Century Gothic"/>
              </w:rPr>
              <w:t>gagement to build</w:t>
            </w:r>
            <w:r w:rsidR="0024341C">
              <w:rPr>
                <w:rFonts w:ascii="Century Gothic" w:hAnsi="Century Gothic"/>
              </w:rPr>
              <w:t xml:space="preserve"> greater trust, investment, and connections between students, families, the comm</w:t>
            </w:r>
            <w:r w:rsidR="007D159A">
              <w:rPr>
                <w:rFonts w:ascii="Century Gothic" w:hAnsi="Century Gothic"/>
              </w:rPr>
              <w:t>u</w:t>
            </w:r>
            <w:r w:rsidR="003571B1">
              <w:rPr>
                <w:rFonts w:ascii="Century Gothic" w:hAnsi="Century Gothic"/>
              </w:rPr>
              <w:t xml:space="preserve">nity at large, and the school. </w:t>
            </w:r>
            <w:r w:rsidR="007D159A">
              <w:rPr>
                <w:rFonts w:ascii="Century Gothic" w:hAnsi="Century Gothic"/>
              </w:rPr>
              <w:t>While many of these strategies were implemented in part during the 2017-2018 school year, there are a number of ways these practices can be</w:t>
            </w:r>
            <w:r w:rsidR="003571B1">
              <w:rPr>
                <w:rFonts w:ascii="Century Gothic" w:hAnsi="Century Gothic"/>
              </w:rPr>
              <w:t xml:space="preserve"> strengthened and streamlined. </w:t>
            </w:r>
            <w:r w:rsidR="007D159A">
              <w:rPr>
                <w:rFonts w:ascii="Century Gothic" w:hAnsi="Century Gothic"/>
              </w:rPr>
              <w:t xml:space="preserve">For the upcoming school year, UP Academy Boston has also identified a dedicated Family Community Coordinator who will be </w:t>
            </w:r>
            <w:r w:rsidR="00103E19">
              <w:rPr>
                <w:rFonts w:ascii="Century Gothic" w:hAnsi="Century Gothic"/>
              </w:rPr>
              <w:t>spearheading</w:t>
            </w:r>
            <w:r w:rsidR="007D159A">
              <w:rPr>
                <w:rFonts w:ascii="Century Gothic" w:hAnsi="Century Gothic"/>
              </w:rPr>
              <w:t xml:space="preserve"> much of the work on Family Engagement and Attendance, and a Coordinator of SEL who will help lead the work on incorporating restorative justice practices.</w:t>
            </w:r>
          </w:p>
          <w:p w14:paraId="121F7C20" w14:textId="4E027F0C" w:rsidR="0024341C" w:rsidRDefault="0024341C" w:rsidP="00E06333">
            <w:pPr>
              <w:pStyle w:val="ListParagraph"/>
              <w:numPr>
                <w:ilvl w:val="0"/>
                <w:numId w:val="4"/>
              </w:numPr>
              <w:rPr>
                <w:rFonts w:ascii="Century Gothic" w:hAnsi="Century Gothic"/>
              </w:rPr>
            </w:pPr>
            <w:r>
              <w:rPr>
                <w:rFonts w:ascii="Century Gothic" w:hAnsi="Century Gothic"/>
              </w:rPr>
              <w:t>Family Engagement</w:t>
            </w:r>
          </w:p>
          <w:p w14:paraId="50D0BBB6" w14:textId="52009315" w:rsidR="0024341C" w:rsidRDefault="005179F1" w:rsidP="00E06333">
            <w:pPr>
              <w:pStyle w:val="ListParagraph"/>
              <w:numPr>
                <w:ilvl w:val="1"/>
                <w:numId w:val="4"/>
              </w:numPr>
              <w:rPr>
                <w:rFonts w:ascii="Century Gothic" w:hAnsi="Century Gothic"/>
              </w:rPr>
            </w:pPr>
            <w:r>
              <w:rPr>
                <w:rFonts w:ascii="Century Gothic" w:hAnsi="Century Gothic"/>
              </w:rPr>
              <w:t>Year-</w:t>
            </w:r>
            <w:r w:rsidR="0024341C">
              <w:rPr>
                <w:rFonts w:ascii="Century Gothic" w:hAnsi="Century Gothic"/>
              </w:rPr>
              <w:t>long calendar of</w:t>
            </w:r>
            <w:r w:rsidR="003247F8">
              <w:rPr>
                <w:rFonts w:ascii="Century Gothic" w:hAnsi="Century Gothic"/>
              </w:rPr>
              <w:t xml:space="preserve"> joy</w:t>
            </w:r>
            <w:r w:rsidR="0024341C">
              <w:rPr>
                <w:rFonts w:ascii="Century Gothic" w:hAnsi="Century Gothic"/>
              </w:rPr>
              <w:t xml:space="preserve"> events</w:t>
            </w:r>
            <w:r>
              <w:rPr>
                <w:rFonts w:ascii="Century Gothic" w:hAnsi="Century Gothic"/>
              </w:rPr>
              <w:t xml:space="preserve"> to build community and relationships between school staff, students, parents, and the community at large.</w:t>
            </w:r>
          </w:p>
          <w:p w14:paraId="3A3ABE09" w14:textId="7903BAA8" w:rsidR="0024341C" w:rsidRDefault="0024341C" w:rsidP="00E06333">
            <w:pPr>
              <w:pStyle w:val="ListParagraph"/>
              <w:numPr>
                <w:ilvl w:val="1"/>
                <w:numId w:val="4"/>
              </w:numPr>
              <w:rPr>
                <w:rFonts w:ascii="Century Gothic" w:hAnsi="Century Gothic"/>
              </w:rPr>
            </w:pPr>
            <w:r>
              <w:rPr>
                <w:rFonts w:ascii="Century Gothic" w:hAnsi="Century Gothic"/>
              </w:rPr>
              <w:t>Focus on building the capacity of the School Site Council</w:t>
            </w:r>
          </w:p>
          <w:p w14:paraId="2A841C30" w14:textId="7268725F" w:rsidR="005179F1" w:rsidRDefault="005179F1" w:rsidP="00E06333">
            <w:pPr>
              <w:pStyle w:val="ListParagraph"/>
              <w:numPr>
                <w:ilvl w:val="0"/>
                <w:numId w:val="4"/>
              </w:numPr>
              <w:rPr>
                <w:rFonts w:ascii="Century Gothic" w:hAnsi="Century Gothic"/>
              </w:rPr>
            </w:pPr>
            <w:r>
              <w:rPr>
                <w:rFonts w:ascii="Century Gothic" w:hAnsi="Century Gothic"/>
              </w:rPr>
              <w:t>Attendance Focus</w:t>
            </w:r>
          </w:p>
          <w:p w14:paraId="2BF8A032" w14:textId="2FAB83FD" w:rsidR="005179F1" w:rsidRDefault="005179F1" w:rsidP="00E06333">
            <w:pPr>
              <w:pStyle w:val="ListParagraph"/>
              <w:numPr>
                <w:ilvl w:val="1"/>
                <w:numId w:val="4"/>
              </w:numPr>
              <w:rPr>
                <w:rFonts w:ascii="Century Gothic" w:hAnsi="Century Gothic"/>
              </w:rPr>
            </w:pPr>
            <w:r>
              <w:rPr>
                <w:rFonts w:ascii="Century Gothic" w:hAnsi="Century Gothic"/>
              </w:rPr>
              <w:t>Increased outreach, follow-up and coaching support for those students with low attendance rates</w:t>
            </w:r>
          </w:p>
          <w:p w14:paraId="2719D41E" w14:textId="682E13D5" w:rsidR="005179F1" w:rsidRDefault="005179F1" w:rsidP="00E06333">
            <w:pPr>
              <w:pStyle w:val="ListParagraph"/>
              <w:numPr>
                <w:ilvl w:val="1"/>
                <w:numId w:val="4"/>
              </w:numPr>
              <w:rPr>
                <w:rFonts w:ascii="Century Gothic" w:hAnsi="Century Gothic"/>
              </w:rPr>
            </w:pPr>
            <w:r>
              <w:rPr>
                <w:rFonts w:ascii="Century Gothic" w:hAnsi="Century Gothic"/>
              </w:rPr>
              <w:t>Connect families to diverse resources to support better attendance</w:t>
            </w:r>
          </w:p>
          <w:p w14:paraId="4ABBB655" w14:textId="02E3E6A9" w:rsidR="0019615C" w:rsidRDefault="0019615C" w:rsidP="0019615C">
            <w:pPr>
              <w:pStyle w:val="ListParagraph"/>
              <w:numPr>
                <w:ilvl w:val="0"/>
                <w:numId w:val="4"/>
              </w:numPr>
              <w:rPr>
                <w:rFonts w:ascii="Century Gothic" w:hAnsi="Century Gothic"/>
              </w:rPr>
            </w:pPr>
            <w:r>
              <w:rPr>
                <w:rFonts w:ascii="Century Gothic" w:hAnsi="Century Gothic"/>
              </w:rPr>
              <w:t>Continued focus on decreasing exclusions and incorporating restorative justice practices.</w:t>
            </w:r>
          </w:p>
          <w:p w14:paraId="7C14958B" w14:textId="6F2C4F16" w:rsidR="0019615C" w:rsidRPr="005179F1" w:rsidRDefault="0019615C" w:rsidP="0019615C">
            <w:pPr>
              <w:pStyle w:val="ListParagraph"/>
              <w:numPr>
                <w:ilvl w:val="1"/>
                <w:numId w:val="4"/>
              </w:numPr>
              <w:rPr>
                <w:rFonts w:ascii="Century Gothic" w:hAnsi="Century Gothic"/>
              </w:rPr>
            </w:pPr>
            <w:r>
              <w:rPr>
                <w:rFonts w:ascii="Century Gothic" w:hAnsi="Century Gothic"/>
              </w:rPr>
              <w:t>Reducing exclusions through restorative justice and family partnerships will continue to reduce student time out of class, increase student investment in the school community, and in term lead to increases in retention rates.</w:t>
            </w:r>
          </w:p>
          <w:p w14:paraId="7A34056F" w14:textId="13F7193E" w:rsidR="0024341C" w:rsidRPr="0021250B" w:rsidRDefault="0024341C" w:rsidP="00B70D44">
            <w:pPr>
              <w:rPr>
                <w:rFonts w:ascii="Century Gothic" w:hAnsi="Century Gothic"/>
              </w:rPr>
            </w:pPr>
            <w:r>
              <w:rPr>
                <w:rFonts w:ascii="Century Gothic" w:hAnsi="Century Gothic"/>
              </w:rPr>
              <w:t xml:space="preserve">In addition to the </w:t>
            </w:r>
            <w:r w:rsidR="0019615C">
              <w:rPr>
                <w:rFonts w:ascii="Century Gothic" w:hAnsi="Century Gothic"/>
              </w:rPr>
              <w:t xml:space="preserve">emphasis on Family Engagement, </w:t>
            </w:r>
            <w:r w:rsidR="006F1B5E">
              <w:rPr>
                <w:rFonts w:ascii="Century Gothic" w:hAnsi="Century Gothic"/>
              </w:rPr>
              <w:t>A</w:t>
            </w:r>
            <w:r>
              <w:rPr>
                <w:rFonts w:ascii="Century Gothic" w:hAnsi="Century Gothic"/>
              </w:rPr>
              <w:t>ttendance</w:t>
            </w:r>
            <w:r w:rsidR="006F1B5E">
              <w:rPr>
                <w:rFonts w:ascii="Century Gothic" w:hAnsi="Century Gothic"/>
              </w:rPr>
              <w:t xml:space="preserve"> Focus, </w:t>
            </w:r>
            <w:r w:rsidR="0019615C">
              <w:rPr>
                <w:rFonts w:ascii="Century Gothic" w:hAnsi="Century Gothic"/>
              </w:rPr>
              <w:t xml:space="preserve">Continued Focus on Reducing Exclusions, and </w:t>
            </w:r>
            <w:r>
              <w:rPr>
                <w:rFonts w:ascii="Century Gothic" w:hAnsi="Century Gothic"/>
              </w:rPr>
              <w:t>the targeted strategies outlined in the special populations chart, UP Academy Boston will continue to leverage the strateg</w:t>
            </w:r>
            <w:r w:rsidR="008E3610">
              <w:rPr>
                <w:rFonts w:ascii="Century Gothic" w:hAnsi="Century Gothic"/>
              </w:rPr>
              <w:t>ies below in the coming year, which</w:t>
            </w:r>
            <w:r>
              <w:rPr>
                <w:rFonts w:ascii="Century Gothic" w:hAnsi="Century Gothic"/>
              </w:rPr>
              <w:t xml:space="preserve"> have proven important tools in maintaining overall retention rates.</w:t>
            </w:r>
            <w:r w:rsidR="0019615C">
              <w:rPr>
                <w:rFonts w:ascii="Century Gothic" w:hAnsi="Century Gothic"/>
              </w:rPr>
              <w:t xml:space="preserve"> Note that with one full-time FTE devoted to helping UP Academy Boston students get into 6</w:t>
            </w:r>
            <w:r w:rsidR="0019615C" w:rsidRPr="0019615C">
              <w:rPr>
                <w:rFonts w:ascii="Century Gothic" w:hAnsi="Century Gothic"/>
                <w:vertAlign w:val="superscript"/>
              </w:rPr>
              <w:t>th</w:t>
            </w:r>
            <w:r w:rsidR="0019615C">
              <w:rPr>
                <w:rFonts w:ascii="Century Gothic" w:hAnsi="Century Gothic"/>
              </w:rPr>
              <w:t>-12</w:t>
            </w:r>
            <w:r w:rsidR="0019615C" w:rsidRPr="0019615C">
              <w:rPr>
                <w:rFonts w:ascii="Century Gothic" w:hAnsi="Century Gothic"/>
                <w:vertAlign w:val="superscript"/>
              </w:rPr>
              <w:t>th</w:t>
            </w:r>
            <w:r w:rsidR="0019615C">
              <w:rPr>
                <w:rFonts w:ascii="Century Gothic" w:hAnsi="Century Gothic"/>
              </w:rPr>
              <w:t xml:space="preserve"> grade exam schools, and the overall transience of student populations in stand-alone middle schools, we do </w:t>
            </w:r>
            <w:r w:rsidR="0019615C">
              <w:rPr>
                <w:rFonts w:ascii="Century Gothic" w:hAnsi="Century Gothic"/>
              </w:rPr>
              <w:lastRenderedPageBreak/>
              <w:t xml:space="preserve">anticipate a certain percentage of health natural attrition will continue to occur at UP Academy Boston, which is why the retention goal for next year </w:t>
            </w:r>
            <w:r w:rsidR="007D159A">
              <w:rPr>
                <w:rFonts w:ascii="Century Gothic" w:hAnsi="Century Gothic"/>
              </w:rPr>
              <w:t>will continue to be set at 85%.</w:t>
            </w:r>
          </w:p>
          <w:p w14:paraId="3469CF08" w14:textId="77777777" w:rsidR="00B70D44" w:rsidRPr="004F75C0" w:rsidRDefault="00B70D44" w:rsidP="00E06333">
            <w:pPr>
              <w:pStyle w:val="ListParagraph"/>
              <w:numPr>
                <w:ilvl w:val="0"/>
                <w:numId w:val="4"/>
              </w:numPr>
              <w:rPr>
                <w:rFonts w:ascii="Century Gothic" w:hAnsi="Century Gothic"/>
              </w:rPr>
            </w:pPr>
            <w:r w:rsidRPr="004F75C0">
              <w:rPr>
                <w:rFonts w:ascii="Century Gothic" w:hAnsi="Century Gothic"/>
              </w:rPr>
              <w:t>Interim assessments</w:t>
            </w:r>
          </w:p>
          <w:p w14:paraId="5A384630" w14:textId="77777777" w:rsidR="00B70D44" w:rsidRPr="004F75C0" w:rsidRDefault="00B70D44" w:rsidP="00E06333">
            <w:pPr>
              <w:pStyle w:val="ListParagraph"/>
              <w:numPr>
                <w:ilvl w:val="1"/>
                <w:numId w:val="4"/>
              </w:numPr>
              <w:rPr>
                <w:rFonts w:ascii="Century Gothic" w:hAnsi="Century Gothic"/>
              </w:rPr>
            </w:pPr>
            <w:r w:rsidRPr="004F75C0">
              <w:rPr>
                <w:rFonts w:ascii="Century Gothic" w:hAnsi="Century Gothic"/>
              </w:rPr>
              <w:t>Students take regular interim assessments that provide a benchmark toward proficiency and a passing grade. Teachers review the assessments to adjust their instruction and students who are lacking skills will be provided additional supports (e.g. tutoring, literacy support).</w:t>
            </w:r>
          </w:p>
          <w:p w14:paraId="3BE988F0" w14:textId="77777777" w:rsidR="00B70D44" w:rsidRPr="004F75C0" w:rsidRDefault="00B70D44" w:rsidP="00E06333">
            <w:pPr>
              <w:pStyle w:val="ListParagraph"/>
              <w:numPr>
                <w:ilvl w:val="0"/>
                <w:numId w:val="4"/>
              </w:numPr>
              <w:rPr>
                <w:rFonts w:ascii="Century Gothic" w:hAnsi="Century Gothic"/>
              </w:rPr>
            </w:pPr>
            <w:r w:rsidRPr="004F75C0">
              <w:rPr>
                <w:rFonts w:ascii="Century Gothic" w:hAnsi="Century Gothic"/>
              </w:rPr>
              <w:t>Regular Progress reports</w:t>
            </w:r>
          </w:p>
          <w:p w14:paraId="09372F70" w14:textId="77777777" w:rsidR="00B70D44" w:rsidRPr="004F75C0" w:rsidRDefault="00B70D44" w:rsidP="00E06333">
            <w:pPr>
              <w:pStyle w:val="ListParagraph"/>
              <w:numPr>
                <w:ilvl w:val="1"/>
                <w:numId w:val="4"/>
              </w:numPr>
              <w:rPr>
                <w:rFonts w:ascii="Century Gothic" w:hAnsi="Century Gothic"/>
              </w:rPr>
            </w:pPr>
            <w:r w:rsidRPr="004F75C0">
              <w:rPr>
                <w:rFonts w:ascii="Century Gothic" w:hAnsi="Century Gothic"/>
              </w:rPr>
              <w:t>Families are provided with a progress report each trimester of student performance. The report will clearly break down performance on every standard, and provide a data point to discuss with families.</w:t>
            </w:r>
          </w:p>
          <w:p w14:paraId="2523A3C5" w14:textId="77777777" w:rsidR="00B70D44" w:rsidRPr="004F75C0" w:rsidRDefault="00B70D44" w:rsidP="00E06333">
            <w:pPr>
              <w:pStyle w:val="ListParagraph"/>
              <w:numPr>
                <w:ilvl w:val="0"/>
                <w:numId w:val="4"/>
              </w:numPr>
              <w:rPr>
                <w:rFonts w:ascii="Century Gothic" w:hAnsi="Century Gothic"/>
              </w:rPr>
            </w:pPr>
            <w:r w:rsidRPr="004F75C0">
              <w:rPr>
                <w:rFonts w:ascii="Century Gothic" w:hAnsi="Century Gothic"/>
              </w:rPr>
              <w:t>Consistent Family Communication</w:t>
            </w:r>
          </w:p>
          <w:p w14:paraId="634E8C5D" w14:textId="77777777" w:rsidR="00B70D44" w:rsidRPr="004F75C0" w:rsidRDefault="00B70D44" w:rsidP="00E06333">
            <w:pPr>
              <w:pStyle w:val="ListParagraph"/>
              <w:numPr>
                <w:ilvl w:val="1"/>
                <w:numId w:val="4"/>
              </w:numPr>
              <w:rPr>
                <w:rFonts w:ascii="Century Gothic" w:hAnsi="Century Gothic"/>
              </w:rPr>
            </w:pPr>
            <w:r w:rsidRPr="004F75C0">
              <w:rPr>
                <w:rFonts w:ascii="Century Gothic" w:hAnsi="Century Gothic"/>
              </w:rPr>
              <w:t>Every parent will be contacted at least once every two weeks to communicate progress (or lack of progress) in academics and behavior, as well as to discuss possible strategies for improvement.</w:t>
            </w:r>
          </w:p>
          <w:p w14:paraId="576BB6C8" w14:textId="77777777" w:rsidR="00B70D44" w:rsidRPr="004F75C0" w:rsidRDefault="00B70D44" w:rsidP="00E06333">
            <w:pPr>
              <w:pStyle w:val="ListParagraph"/>
              <w:numPr>
                <w:ilvl w:val="0"/>
                <w:numId w:val="4"/>
              </w:numPr>
              <w:rPr>
                <w:rFonts w:ascii="Century Gothic" w:hAnsi="Century Gothic"/>
              </w:rPr>
            </w:pPr>
            <w:r w:rsidRPr="004F75C0">
              <w:rPr>
                <w:rFonts w:ascii="Century Gothic" w:hAnsi="Century Gothic"/>
              </w:rPr>
              <w:t>Response to Intervention Process</w:t>
            </w:r>
          </w:p>
          <w:p w14:paraId="5A4FFF2E" w14:textId="77777777" w:rsidR="00B70D44" w:rsidRPr="004F75C0" w:rsidRDefault="00B70D44" w:rsidP="00E06333">
            <w:pPr>
              <w:pStyle w:val="ListParagraph"/>
              <w:numPr>
                <w:ilvl w:val="1"/>
                <w:numId w:val="4"/>
              </w:numPr>
              <w:rPr>
                <w:rFonts w:ascii="Century Gothic" w:hAnsi="Century Gothic"/>
              </w:rPr>
            </w:pPr>
            <w:r w:rsidRPr="004F75C0">
              <w:rPr>
                <w:rFonts w:ascii="Century Gothic" w:hAnsi="Century Gothic"/>
              </w:rPr>
              <w:t>Teams of general education teachers, special educators and the DCI for Special Education will meet on a regular basis to create in-class interventions to address the needs of struggling students. This provides a clear process for addressing challenges early on, and if interventions fail, this ensures that a student can be evaluated (with parental permission) to determine if s/he has a disability and needs more extensive supports.</w:t>
            </w:r>
          </w:p>
          <w:p w14:paraId="49FD7076" w14:textId="77777777" w:rsidR="00B70D44" w:rsidRPr="004F75C0" w:rsidRDefault="00B70D44" w:rsidP="00E06333">
            <w:pPr>
              <w:pStyle w:val="ListParagraph"/>
              <w:numPr>
                <w:ilvl w:val="0"/>
                <w:numId w:val="4"/>
              </w:numPr>
              <w:rPr>
                <w:rFonts w:ascii="Century Gothic" w:hAnsi="Century Gothic"/>
              </w:rPr>
            </w:pPr>
            <w:r w:rsidRPr="004F75C0">
              <w:rPr>
                <w:rFonts w:ascii="Century Gothic" w:hAnsi="Century Gothic"/>
              </w:rPr>
              <w:t>Organizational support</w:t>
            </w:r>
          </w:p>
          <w:p w14:paraId="1AD03629" w14:textId="77777777" w:rsidR="00B70D44" w:rsidRPr="004F75C0" w:rsidRDefault="00B70D44" w:rsidP="00E06333">
            <w:pPr>
              <w:pStyle w:val="ListParagraph"/>
              <w:numPr>
                <w:ilvl w:val="1"/>
                <w:numId w:val="4"/>
              </w:numPr>
              <w:rPr>
                <w:rFonts w:ascii="Century Gothic" w:hAnsi="Century Gothic"/>
              </w:rPr>
            </w:pPr>
            <w:r w:rsidRPr="004F75C0">
              <w:rPr>
                <w:rFonts w:ascii="Century Gothic" w:hAnsi="Century Gothic"/>
              </w:rPr>
              <w:t>The school systematically teaches students strategies for being organized and addresses students’ organizational needs based on referrals from teachers. Therefore, students who are disorganized receive targeted intervention so as to prevent disorganization as being a reason for retention.</w:t>
            </w:r>
          </w:p>
          <w:p w14:paraId="40BA8DD3" w14:textId="77777777" w:rsidR="00B70D44" w:rsidRPr="004F75C0" w:rsidRDefault="00B70D44" w:rsidP="00E06333">
            <w:pPr>
              <w:pStyle w:val="ListParagraph"/>
              <w:numPr>
                <w:ilvl w:val="0"/>
                <w:numId w:val="4"/>
              </w:numPr>
              <w:rPr>
                <w:rFonts w:ascii="Century Gothic" w:hAnsi="Century Gothic"/>
              </w:rPr>
            </w:pPr>
            <w:r w:rsidRPr="004F75C0">
              <w:rPr>
                <w:rFonts w:ascii="Century Gothic" w:hAnsi="Century Gothic"/>
              </w:rPr>
              <w:t>Behavior support</w:t>
            </w:r>
          </w:p>
          <w:p w14:paraId="4FDFA3B4" w14:textId="77777777" w:rsidR="00B70D44" w:rsidRPr="004F75C0" w:rsidRDefault="00B70D44" w:rsidP="00E06333">
            <w:pPr>
              <w:pStyle w:val="ListParagraph"/>
              <w:numPr>
                <w:ilvl w:val="1"/>
                <w:numId w:val="4"/>
              </w:numPr>
              <w:rPr>
                <w:rFonts w:ascii="Century Gothic" w:hAnsi="Century Gothic"/>
              </w:rPr>
            </w:pPr>
            <w:r w:rsidRPr="004F75C0">
              <w:rPr>
                <w:rFonts w:ascii="Century Gothic" w:hAnsi="Century Gothic"/>
              </w:rPr>
              <w:t>Students that are struggling behaviorally will receive support from their advisor, one of their teachers, the Dean of Students, or their homeroom teacher. This may include a behavior incentive plan, an in-class accommodation, preferential seating, or more frequent family communication.</w:t>
            </w:r>
          </w:p>
          <w:p w14:paraId="5198183E" w14:textId="77777777" w:rsidR="00B70D44" w:rsidRPr="004F75C0" w:rsidRDefault="00B70D44" w:rsidP="00E06333">
            <w:pPr>
              <w:pStyle w:val="ListParagraph"/>
              <w:numPr>
                <w:ilvl w:val="0"/>
                <w:numId w:val="4"/>
              </w:numPr>
              <w:rPr>
                <w:rFonts w:ascii="Century Gothic" w:hAnsi="Century Gothic"/>
              </w:rPr>
            </w:pPr>
            <w:r w:rsidRPr="004F75C0">
              <w:rPr>
                <w:rFonts w:ascii="Century Gothic" w:hAnsi="Century Gothic"/>
              </w:rPr>
              <w:t>Homework system</w:t>
            </w:r>
          </w:p>
          <w:p w14:paraId="52E6D2EC" w14:textId="77777777" w:rsidR="00B70D44" w:rsidRPr="004F75C0" w:rsidRDefault="00B70D44" w:rsidP="00E06333">
            <w:pPr>
              <w:pStyle w:val="ListParagraph"/>
              <w:numPr>
                <w:ilvl w:val="1"/>
                <w:numId w:val="4"/>
              </w:numPr>
              <w:rPr>
                <w:rFonts w:ascii="Century Gothic" w:hAnsi="Century Gothic"/>
              </w:rPr>
            </w:pPr>
            <w:r w:rsidRPr="004F75C0">
              <w:rPr>
                <w:rFonts w:ascii="Century Gothic" w:hAnsi="Century Gothic"/>
              </w:rPr>
              <w:t>Homework is collected and recorded every day. Students who drop below an 80% homework completion rate attend afterschool Homework Support until their average is above 80%. A student’s family is notified the day a student fails to complete HW.</w:t>
            </w:r>
          </w:p>
          <w:p w14:paraId="7C367DC0" w14:textId="77777777" w:rsidR="00B70D44" w:rsidRPr="004F75C0" w:rsidRDefault="00B70D44" w:rsidP="00E06333">
            <w:pPr>
              <w:pStyle w:val="ListParagraph"/>
              <w:numPr>
                <w:ilvl w:val="0"/>
                <w:numId w:val="4"/>
              </w:numPr>
              <w:rPr>
                <w:rFonts w:ascii="Century Gothic" w:hAnsi="Century Gothic"/>
              </w:rPr>
            </w:pPr>
            <w:r w:rsidRPr="004F75C0">
              <w:rPr>
                <w:rFonts w:ascii="Century Gothic" w:hAnsi="Century Gothic"/>
              </w:rPr>
              <w:t>High Expectations for grade promotion</w:t>
            </w:r>
          </w:p>
          <w:p w14:paraId="51831CAB" w14:textId="77777777" w:rsidR="00B70D44" w:rsidRPr="004F75C0" w:rsidRDefault="00B70D44" w:rsidP="00E06333">
            <w:pPr>
              <w:pStyle w:val="ListParagraph"/>
              <w:numPr>
                <w:ilvl w:val="1"/>
                <w:numId w:val="4"/>
              </w:numPr>
              <w:rPr>
                <w:rFonts w:ascii="Century Gothic" w:hAnsi="Century Gothic"/>
              </w:rPr>
            </w:pPr>
            <w:r w:rsidRPr="004F75C0">
              <w:rPr>
                <w:rFonts w:ascii="Century Gothic" w:hAnsi="Century Gothic"/>
              </w:rPr>
              <w:t>Often a parent does not reenroll their student if the student is not promoted to the next grade. To prevent this outcome, UP Academy Boston will consistently communicate with families regarding the status of their child. Additionally, if retention is necessary, we will, in meetings with the student’s parents, clearly communicate the purpose of retention toward ensuring overall college success and fulfilling potential, in order to gain mutual agreement of the decision.</w:t>
            </w:r>
          </w:p>
          <w:p w14:paraId="2DEFB7F2" w14:textId="77777777" w:rsidR="00B70D44" w:rsidRPr="004F75C0" w:rsidRDefault="00B70D44" w:rsidP="00E06333">
            <w:pPr>
              <w:pStyle w:val="ListParagraph"/>
              <w:numPr>
                <w:ilvl w:val="0"/>
                <w:numId w:val="4"/>
              </w:numPr>
              <w:rPr>
                <w:rFonts w:ascii="Century Gothic" w:hAnsi="Century Gothic"/>
              </w:rPr>
            </w:pPr>
            <w:r w:rsidRPr="004F75C0">
              <w:rPr>
                <w:rFonts w:ascii="Century Gothic" w:hAnsi="Century Gothic"/>
              </w:rPr>
              <w:t>College prep school culture</w:t>
            </w:r>
          </w:p>
          <w:p w14:paraId="60708100" w14:textId="77777777" w:rsidR="00B70D44" w:rsidRPr="004F75C0" w:rsidRDefault="00B70D44" w:rsidP="00E06333">
            <w:pPr>
              <w:pStyle w:val="ListParagraph"/>
              <w:numPr>
                <w:ilvl w:val="1"/>
                <w:numId w:val="4"/>
              </w:numPr>
              <w:rPr>
                <w:rFonts w:ascii="Century Gothic" w:hAnsi="Century Gothic"/>
              </w:rPr>
            </w:pPr>
            <w:r w:rsidRPr="004F75C0">
              <w:rPr>
                <w:rFonts w:ascii="Century Gothic" w:hAnsi="Century Gothic"/>
              </w:rPr>
              <w:t xml:space="preserve">UP Academy Boston has a college prep school culture focused on success not only in high school, but also in college. Throughout the course of their time at UP Academy Boston, students are exposed to the advantages of having a high </w:t>
            </w:r>
            <w:r w:rsidRPr="004F75C0">
              <w:rPr>
                <w:rFonts w:ascii="Century Gothic" w:hAnsi="Century Gothic"/>
              </w:rPr>
              <w:lastRenderedPageBreak/>
              <w:t>school and college degree and be educated about the path required to graduate from both. Students’ classrooms are named after colleges and universities, students will periodically visit or learn about local colleges, and the advisory curriculum, especially in the 8th grade, will be highly focused on college prep high school acceptance. This instills in students a desire to stay in school in order to achieve their full potential.</w:t>
            </w:r>
          </w:p>
          <w:p w14:paraId="5711BEC8" w14:textId="77777777" w:rsidR="00B70D44" w:rsidRPr="004F75C0" w:rsidRDefault="00B70D44" w:rsidP="00E06333">
            <w:pPr>
              <w:pStyle w:val="ListParagraph"/>
              <w:numPr>
                <w:ilvl w:val="0"/>
                <w:numId w:val="4"/>
              </w:numPr>
              <w:rPr>
                <w:rFonts w:ascii="Century Gothic" w:hAnsi="Century Gothic"/>
              </w:rPr>
            </w:pPr>
            <w:r w:rsidRPr="004F75C0">
              <w:rPr>
                <w:rFonts w:ascii="Century Gothic" w:hAnsi="Century Gothic"/>
              </w:rPr>
              <w:t>Strong relationships with at least one adult</w:t>
            </w:r>
          </w:p>
          <w:p w14:paraId="462B7079" w14:textId="689940F6" w:rsidR="000C6CEE" w:rsidRPr="00976380" w:rsidRDefault="00B70D44" w:rsidP="00E06333">
            <w:pPr>
              <w:pStyle w:val="ListParagraph"/>
              <w:numPr>
                <w:ilvl w:val="1"/>
                <w:numId w:val="4"/>
              </w:numPr>
              <w:rPr>
                <w:rFonts w:asciiTheme="minorHAnsi" w:hAnsiTheme="minorHAnsi"/>
                <w:sz w:val="18"/>
                <w:szCs w:val="18"/>
              </w:rPr>
            </w:pPr>
            <w:r w:rsidRPr="004057C2">
              <w:rPr>
                <w:rFonts w:ascii="Century Gothic" w:hAnsi="Century Gothic"/>
              </w:rPr>
              <w:t>The classroom cohort model provides a group of teachers solely focused on teaching a specific group of students within a grade, allowing for strong relationships. In addition to the advisory and homeroom structure provides additional times in the day and week for students, teachers, and families to connect and build the strong relationships necessary for continued school engagement.</w:t>
            </w:r>
          </w:p>
        </w:tc>
      </w:tr>
    </w:tbl>
    <w:p w14:paraId="7C490C46" w14:textId="7176B076" w:rsidR="000C6CEE" w:rsidRDefault="000C6CEE" w:rsidP="00FB3881">
      <w:pPr>
        <w:tabs>
          <w:tab w:val="right" w:pos="9360"/>
        </w:tabs>
        <w:rPr>
          <w:rFonts w:asciiTheme="minorHAnsi" w:hAnsiTheme="minorHAnsi"/>
          <w:sz w:val="22"/>
          <w:szCs w:val="22"/>
          <w:u w:val="single"/>
        </w:rPr>
      </w:pPr>
    </w:p>
    <w:tbl>
      <w:tblPr>
        <w:tblW w:w="313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1"/>
        <w:gridCol w:w="2638"/>
      </w:tblGrid>
      <w:tr w:rsidR="000C6CEE" w:rsidRPr="00CD2C08" w14:paraId="479AB3C0" w14:textId="77777777" w:rsidTr="00E53653">
        <w:trPr>
          <w:trHeight w:val="224"/>
          <w:jc w:val="center"/>
        </w:trPr>
        <w:tc>
          <w:tcPr>
            <w:tcW w:w="5000" w:type="pct"/>
            <w:gridSpan w:val="2"/>
            <w:shd w:val="clear" w:color="auto" w:fill="E6E6E6"/>
            <w:vAlign w:val="center"/>
          </w:tcPr>
          <w:p w14:paraId="65F37349" w14:textId="3AE9375B" w:rsidR="000C6CEE" w:rsidRPr="00CD2C08" w:rsidRDefault="000C6CEE" w:rsidP="00CD2C08">
            <w:pPr>
              <w:jc w:val="center"/>
              <w:rPr>
                <w:rFonts w:ascii="Century Gothic" w:hAnsi="Century Gothic"/>
                <w:b/>
                <w:sz w:val="22"/>
                <w:szCs w:val="22"/>
              </w:rPr>
            </w:pPr>
            <w:r w:rsidRPr="00CD2C08">
              <w:rPr>
                <w:rFonts w:ascii="Century Gothic" w:hAnsi="Century Gothic"/>
                <w:b/>
                <w:bCs/>
                <w:sz w:val="22"/>
                <w:szCs w:val="22"/>
              </w:rPr>
              <w:br w:type="page"/>
            </w:r>
            <w:r w:rsidRPr="00CD2C08">
              <w:rPr>
                <w:rFonts w:ascii="Century Gothic" w:hAnsi="Century Gothic"/>
                <w:b/>
                <w:sz w:val="22"/>
                <w:szCs w:val="22"/>
              </w:rPr>
              <w:t>Overall Student Retention Goal</w:t>
            </w:r>
          </w:p>
        </w:tc>
      </w:tr>
      <w:tr w:rsidR="000C6CEE" w:rsidRPr="00CD2C08" w14:paraId="0669BF78" w14:textId="77777777" w:rsidTr="00E53653">
        <w:trPr>
          <w:trHeight w:val="845"/>
          <w:jc w:val="center"/>
        </w:trPr>
        <w:tc>
          <w:tcPr>
            <w:tcW w:w="2749" w:type="pct"/>
            <w:tcBorders>
              <w:bottom w:val="single" w:sz="4" w:space="0" w:color="auto"/>
            </w:tcBorders>
            <w:vAlign w:val="center"/>
          </w:tcPr>
          <w:p w14:paraId="14EEACBC" w14:textId="77777777" w:rsidR="000C6CEE" w:rsidRPr="00CD2C08" w:rsidRDefault="000C6CEE" w:rsidP="00CD2C08">
            <w:pPr>
              <w:rPr>
                <w:rFonts w:ascii="Century Gothic" w:hAnsi="Century Gothic"/>
                <w:sz w:val="22"/>
                <w:szCs w:val="22"/>
              </w:rPr>
            </w:pPr>
            <w:r w:rsidRPr="00876757">
              <w:rPr>
                <w:rFonts w:ascii="Century Gothic" w:hAnsi="Century Gothic"/>
                <w:sz w:val="22"/>
                <w:szCs w:val="22"/>
              </w:rPr>
              <w:t>Annual goal for student retention (percentage):</w:t>
            </w:r>
          </w:p>
        </w:tc>
        <w:tc>
          <w:tcPr>
            <w:tcW w:w="2251" w:type="pct"/>
            <w:tcBorders>
              <w:bottom w:val="single" w:sz="4" w:space="0" w:color="auto"/>
            </w:tcBorders>
          </w:tcPr>
          <w:p w14:paraId="236575ED" w14:textId="4B088F9B" w:rsidR="000C6CEE" w:rsidRPr="00CD2C08" w:rsidRDefault="000160F6" w:rsidP="00876757">
            <w:pPr>
              <w:jc w:val="center"/>
              <w:rPr>
                <w:rFonts w:ascii="Century Gothic" w:hAnsi="Century Gothic"/>
                <w:sz w:val="22"/>
                <w:szCs w:val="22"/>
              </w:rPr>
            </w:pPr>
            <w:r w:rsidRPr="00CD2C08">
              <w:rPr>
                <w:rFonts w:ascii="Century Gothic" w:hAnsi="Century Gothic"/>
                <w:sz w:val="22"/>
                <w:szCs w:val="22"/>
              </w:rPr>
              <w:t>85%</w:t>
            </w:r>
          </w:p>
        </w:tc>
      </w:tr>
    </w:tbl>
    <w:p w14:paraId="21E3252E" w14:textId="77777777" w:rsidR="000C6CEE" w:rsidRPr="00526D78" w:rsidRDefault="000C6CEE" w:rsidP="000C6CEE">
      <w:pPr>
        <w:rPr>
          <w:rFonts w:asciiTheme="minorHAnsi" w:hAnsiTheme="minorHAnsi"/>
          <w:sz w:val="22"/>
          <w:szCs w:val="22"/>
        </w:rPr>
      </w:pP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1E0" w:firstRow="1" w:lastRow="1" w:firstColumn="1" w:lastColumn="1" w:noHBand="0" w:noVBand="0"/>
      </w:tblPr>
      <w:tblGrid>
        <w:gridCol w:w="2538"/>
        <w:gridCol w:w="6734"/>
      </w:tblGrid>
      <w:tr w:rsidR="000C6CEE" w:rsidRPr="00526D78" w14:paraId="6B9489A8" w14:textId="77777777" w:rsidTr="00E53653">
        <w:trPr>
          <w:trHeight w:val="456"/>
        </w:trPr>
        <w:tc>
          <w:tcPr>
            <w:tcW w:w="9272" w:type="dxa"/>
            <w:gridSpan w:val="2"/>
            <w:shd w:val="clear" w:color="auto" w:fill="BFBFBF" w:themeFill="background1" w:themeFillShade="BF"/>
            <w:vAlign w:val="center"/>
          </w:tcPr>
          <w:p w14:paraId="22160D3C" w14:textId="77777777" w:rsidR="000C6CEE" w:rsidRPr="00526D78" w:rsidRDefault="000C6CEE" w:rsidP="00E53653">
            <w:pPr>
              <w:jc w:val="center"/>
              <w:rPr>
                <w:rFonts w:asciiTheme="minorHAnsi" w:hAnsiTheme="minorHAnsi"/>
                <w:b/>
                <w:sz w:val="22"/>
                <w:szCs w:val="22"/>
              </w:rPr>
            </w:pPr>
            <w:r w:rsidRPr="00526D78">
              <w:rPr>
                <w:rFonts w:asciiTheme="minorHAnsi" w:hAnsiTheme="minorHAnsi"/>
                <w:b/>
                <w:sz w:val="22"/>
                <w:szCs w:val="22"/>
              </w:rPr>
              <w:t xml:space="preserve">Retention Plan –Strategies </w:t>
            </w:r>
          </w:p>
          <w:p w14:paraId="43068120" w14:textId="77777777" w:rsidR="000C6CEE" w:rsidRPr="00526D78" w:rsidRDefault="000C6CEE" w:rsidP="00E53653">
            <w:pPr>
              <w:jc w:val="center"/>
              <w:rPr>
                <w:rFonts w:asciiTheme="minorHAnsi" w:hAnsiTheme="minorHAnsi"/>
                <w:b/>
                <w:sz w:val="22"/>
                <w:szCs w:val="22"/>
              </w:rPr>
            </w:pPr>
            <w:r w:rsidRPr="00526D78">
              <w:rPr>
                <w:rFonts w:asciiTheme="minorHAnsi" w:hAnsiTheme="minorHAnsi"/>
                <w:b/>
                <w:sz w:val="22"/>
                <w:szCs w:val="22"/>
              </w:rPr>
              <w:t xml:space="preserve">List strategies for retention activities for </w:t>
            </w:r>
            <w:r w:rsidRPr="00526D78">
              <w:rPr>
                <w:rFonts w:asciiTheme="minorHAnsi" w:hAnsiTheme="minorHAnsi"/>
                <w:b/>
                <w:sz w:val="22"/>
                <w:szCs w:val="22"/>
                <w:u w:val="single"/>
              </w:rPr>
              <w:t>each</w:t>
            </w:r>
            <w:r w:rsidRPr="00526D78">
              <w:rPr>
                <w:rFonts w:asciiTheme="minorHAnsi" w:hAnsiTheme="minorHAnsi"/>
                <w:b/>
                <w:sz w:val="22"/>
                <w:szCs w:val="22"/>
              </w:rPr>
              <w:t xml:space="preserve"> demographic group.</w:t>
            </w:r>
          </w:p>
        </w:tc>
      </w:tr>
      <w:tr w:rsidR="000C6CEE" w:rsidRPr="00526D78" w14:paraId="75F18CF5" w14:textId="77777777" w:rsidTr="004456F6">
        <w:trPr>
          <w:trHeight w:hRule="exact" w:val="384"/>
        </w:trPr>
        <w:tc>
          <w:tcPr>
            <w:tcW w:w="9272" w:type="dxa"/>
            <w:gridSpan w:val="2"/>
            <w:shd w:val="clear" w:color="auto" w:fill="000000" w:themeFill="text1"/>
          </w:tcPr>
          <w:p w14:paraId="3C71D47D" w14:textId="77777777" w:rsidR="000C6CEE" w:rsidRPr="004456F6" w:rsidRDefault="000C6CEE" w:rsidP="00E53653">
            <w:pPr>
              <w:jc w:val="center"/>
              <w:rPr>
                <w:rFonts w:asciiTheme="minorHAnsi" w:hAnsiTheme="minorHAnsi"/>
                <w:b/>
                <w:color w:val="FFFFFF" w:themeColor="background1"/>
                <w:sz w:val="22"/>
                <w:szCs w:val="22"/>
              </w:rPr>
            </w:pPr>
            <w:r w:rsidRPr="004456F6">
              <w:rPr>
                <w:rFonts w:asciiTheme="minorHAnsi" w:hAnsiTheme="minorHAnsi"/>
                <w:b/>
                <w:color w:val="FFFFFF" w:themeColor="background1"/>
                <w:sz w:val="22"/>
                <w:szCs w:val="22"/>
              </w:rPr>
              <w:t>Special education students/students with disabilities</w:t>
            </w:r>
          </w:p>
        </w:tc>
      </w:tr>
      <w:tr w:rsidR="000C6CEE" w:rsidRPr="00526D78" w14:paraId="5534D8F0" w14:textId="77777777" w:rsidTr="00E53653">
        <w:trPr>
          <w:trHeight w:val="20"/>
        </w:trPr>
        <w:tc>
          <w:tcPr>
            <w:tcW w:w="2538" w:type="dxa"/>
            <w:vMerge w:val="restart"/>
            <w:vAlign w:val="center"/>
          </w:tcPr>
          <w:p w14:paraId="4EB99321" w14:textId="77777777" w:rsidR="000C6CEE" w:rsidRPr="00F85C47" w:rsidRDefault="000C6CEE" w:rsidP="00E53653">
            <w:pPr>
              <w:jc w:val="center"/>
              <w:rPr>
                <w:rFonts w:asciiTheme="minorHAnsi" w:hAnsiTheme="minorHAnsi"/>
                <w:sz w:val="22"/>
                <w:szCs w:val="22"/>
                <w:u w:val="single"/>
              </w:rPr>
            </w:pPr>
            <w:r w:rsidRPr="00F85C47">
              <w:rPr>
                <w:rFonts w:asciiTheme="minorHAnsi" w:hAnsiTheme="minorHAnsi"/>
                <w:sz w:val="22"/>
                <w:szCs w:val="22"/>
                <w:u w:val="single"/>
              </w:rPr>
              <w:t>(a</w:t>
            </w:r>
            <w:r>
              <w:rPr>
                <w:rFonts w:asciiTheme="minorHAnsi" w:hAnsiTheme="minorHAnsi"/>
                <w:sz w:val="22"/>
                <w:szCs w:val="22"/>
                <w:u w:val="single"/>
              </w:rPr>
              <w:t xml:space="preserve">) </w:t>
            </w:r>
            <w:r w:rsidRPr="00F85C47">
              <w:rPr>
                <w:rFonts w:asciiTheme="minorHAnsi" w:hAnsiTheme="minorHAnsi"/>
                <w:sz w:val="22"/>
                <w:szCs w:val="22"/>
                <w:u w:val="single"/>
              </w:rPr>
              <w:t>CHART data</w:t>
            </w:r>
          </w:p>
          <w:p w14:paraId="404E4A35" w14:textId="77777777" w:rsidR="000C6CEE" w:rsidRPr="00526D78" w:rsidRDefault="000C6CEE" w:rsidP="00E53653">
            <w:pPr>
              <w:jc w:val="center"/>
              <w:rPr>
                <w:rFonts w:asciiTheme="minorHAnsi" w:hAnsiTheme="minorHAnsi"/>
                <w:b/>
                <w:sz w:val="22"/>
                <w:szCs w:val="22"/>
              </w:rPr>
            </w:pPr>
          </w:p>
          <w:p w14:paraId="16819857" w14:textId="77777777" w:rsidR="000C6CEE" w:rsidRPr="00526D78" w:rsidRDefault="000C6CEE" w:rsidP="00E53653">
            <w:pPr>
              <w:jc w:val="center"/>
              <w:rPr>
                <w:rFonts w:asciiTheme="minorHAnsi" w:hAnsiTheme="minorHAnsi"/>
                <w:b/>
                <w:sz w:val="22"/>
                <w:szCs w:val="22"/>
              </w:rPr>
            </w:pPr>
          </w:p>
          <w:p w14:paraId="04BE0738" w14:textId="3BE2932C" w:rsidR="000C6CEE" w:rsidRPr="00526D78" w:rsidRDefault="000C6CEE" w:rsidP="00E53653">
            <w:pPr>
              <w:jc w:val="center"/>
              <w:rPr>
                <w:rFonts w:asciiTheme="minorHAnsi" w:hAnsiTheme="minorHAnsi"/>
                <w:sz w:val="22"/>
                <w:szCs w:val="22"/>
              </w:rPr>
            </w:pPr>
            <w:r w:rsidRPr="00526D78">
              <w:rPr>
                <w:rFonts w:asciiTheme="minorHAnsi" w:hAnsiTheme="minorHAnsi"/>
                <w:b/>
                <w:sz w:val="22"/>
                <w:szCs w:val="22"/>
              </w:rPr>
              <w:t>School percentage</w:t>
            </w:r>
            <w:r w:rsidR="004456F6">
              <w:rPr>
                <w:rFonts w:asciiTheme="minorHAnsi" w:hAnsiTheme="minorHAnsi"/>
                <w:sz w:val="22"/>
                <w:szCs w:val="22"/>
              </w:rPr>
              <w:t>: 13.6</w:t>
            </w:r>
            <w:r w:rsidR="000160F6">
              <w:rPr>
                <w:rFonts w:asciiTheme="minorHAnsi" w:hAnsiTheme="minorHAnsi"/>
                <w:sz w:val="22"/>
                <w:szCs w:val="22"/>
              </w:rPr>
              <w:t>%</w:t>
            </w:r>
          </w:p>
          <w:p w14:paraId="09279902" w14:textId="350FA47B" w:rsidR="000C6CEE" w:rsidRPr="00526D78" w:rsidRDefault="000C6CEE" w:rsidP="00E53653">
            <w:pPr>
              <w:jc w:val="center"/>
              <w:rPr>
                <w:rFonts w:asciiTheme="minorHAnsi" w:hAnsiTheme="minorHAnsi"/>
                <w:sz w:val="22"/>
                <w:szCs w:val="22"/>
              </w:rPr>
            </w:pPr>
            <w:r w:rsidRPr="00526D78">
              <w:rPr>
                <w:rFonts w:asciiTheme="minorHAnsi" w:hAnsiTheme="minorHAnsi"/>
                <w:b/>
                <w:sz w:val="22"/>
                <w:szCs w:val="22"/>
              </w:rPr>
              <w:t>Third Quartile</w:t>
            </w:r>
            <w:r w:rsidR="004456F6">
              <w:rPr>
                <w:rFonts w:asciiTheme="minorHAnsi" w:hAnsiTheme="minorHAnsi"/>
                <w:sz w:val="22"/>
                <w:szCs w:val="22"/>
              </w:rPr>
              <w:t>: 15.9</w:t>
            </w:r>
            <w:r w:rsidR="000160F6">
              <w:rPr>
                <w:rFonts w:asciiTheme="minorHAnsi" w:hAnsiTheme="minorHAnsi"/>
                <w:sz w:val="22"/>
                <w:szCs w:val="22"/>
              </w:rPr>
              <w:t>%</w:t>
            </w:r>
          </w:p>
          <w:p w14:paraId="4F2594E7" w14:textId="77777777" w:rsidR="000C6CEE" w:rsidRPr="00526D78" w:rsidRDefault="000C6CEE" w:rsidP="00E53653">
            <w:pPr>
              <w:jc w:val="center"/>
              <w:rPr>
                <w:rFonts w:asciiTheme="minorHAnsi" w:hAnsiTheme="minorHAnsi"/>
                <w:sz w:val="22"/>
                <w:szCs w:val="22"/>
              </w:rPr>
            </w:pPr>
          </w:p>
          <w:p w14:paraId="6FCE3E14" w14:textId="351D5BA7" w:rsidR="000C6CEE" w:rsidRPr="00526D78" w:rsidRDefault="000C6CEE" w:rsidP="00E53653">
            <w:pPr>
              <w:jc w:val="center"/>
              <w:rPr>
                <w:rFonts w:asciiTheme="minorHAnsi" w:hAnsiTheme="minorHAnsi"/>
                <w:sz w:val="22"/>
                <w:szCs w:val="22"/>
              </w:rPr>
            </w:pPr>
            <w:r w:rsidRPr="00526D78">
              <w:rPr>
                <w:rFonts w:asciiTheme="minorHAnsi" w:hAnsiTheme="minorHAnsi"/>
                <w:sz w:val="22"/>
                <w:szCs w:val="22"/>
              </w:rPr>
              <w:t xml:space="preserve">The school is </w:t>
            </w:r>
            <w:r w:rsidR="00DB20E3">
              <w:rPr>
                <w:rFonts w:asciiTheme="minorHAnsi" w:hAnsiTheme="minorHAnsi"/>
                <w:b/>
                <w:sz w:val="22"/>
                <w:szCs w:val="22"/>
              </w:rPr>
              <w:t>below</w:t>
            </w:r>
            <w:r w:rsidRPr="00526D78">
              <w:rPr>
                <w:rFonts w:asciiTheme="minorHAnsi" w:hAnsiTheme="minorHAnsi"/>
                <w:sz w:val="22"/>
                <w:szCs w:val="22"/>
              </w:rPr>
              <w:t xml:space="preserve"> third quartile percentages.</w:t>
            </w:r>
          </w:p>
          <w:p w14:paraId="56306F23" w14:textId="77777777" w:rsidR="000C6CEE" w:rsidRPr="00526D78" w:rsidRDefault="000C6CEE" w:rsidP="00E53653">
            <w:pPr>
              <w:jc w:val="center"/>
              <w:rPr>
                <w:rFonts w:asciiTheme="minorHAnsi" w:hAnsiTheme="minorHAnsi"/>
                <w:sz w:val="22"/>
                <w:szCs w:val="22"/>
              </w:rPr>
            </w:pPr>
          </w:p>
        </w:tc>
        <w:tc>
          <w:tcPr>
            <w:tcW w:w="6734" w:type="dxa"/>
            <w:tcBorders>
              <w:bottom w:val="single" w:sz="4" w:space="0" w:color="auto"/>
            </w:tcBorders>
          </w:tcPr>
          <w:p w14:paraId="1B2484E2" w14:textId="4D179658" w:rsidR="000C6CEE" w:rsidRPr="00526D78" w:rsidRDefault="000C6CEE" w:rsidP="00E53653">
            <w:pPr>
              <w:jc w:val="center"/>
              <w:rPr>
                <w:rFonts w:asciiTheme="minorHAnsi" w:hAnsiTheme="minorHAnsi"/>
                <w:b/>
                <w:sz w:val="22"/>
                <w:szCs w:val="22"/>
              </w:rPr>
            </w:pPr>
            <w:r>
              <w:rPr>
                <w:rFonts w:asciiTheme="minorHAnsi" w:hAnsiTheme="minorHAnsi"/>
                <w:b/>
                <w:sz w:val="22"/>
                <w:szCs w:val="22"/>
              </w:rPr>
              <w:t xml:space="preserve">(b) </w:t>
            </w:r>
            <w:r w:rsidRPr="00526D78">
              <w:rPr>
                <w:rFonts w:asciiTheme="minorHAnsi" w:hAnsiTheme="minorHAnsi"/>
                <w:b/>
                <w:sz w:val="22"/>
                <w:szCs w:val="22"/>
              </w:rPr>
              <w:t>201</w:t>
            </w:r>
            <w:r w:rsidR="00247049">
              <w:rPr>
                <w:rFonts w:asciiTheme="minorHAnsi" w:hAnsiTheme="minorHAnsi"/>
                <w:b/>
                <w:sz w:val="22"/>
                <w:szCs w:val="22"/>
              </w:rPr>
              <w:t>7</w:t>
            </w:r>
            <w:r w:rsidRPr="00526D78">
              <w:rPr>
                <w:rFonts w:asciiTheme="minorHAnsi" w:hAnsiTheme="minorHAnsi"/>
                <w:b/>
                <w:sz w:val="22"/>
                <w:szCs w:val="22"/>
              </w:rPr>
              <w:t>-201</w:t>
            </w:r>
            <w:r w:rsidR="00247049">
              <w:rPr>
                <w:rFonts w:asciiTheme="minorHAnsi" w:hAnsiTheme="minorHAnsi"/>
                <w:b/>
                <w:sz w:val="22"/>
                <w:szCs w:val="22"/>
              </w:rPr>
              <w:t>8</w:t>
            </w:r>
            <w:r w:rsidRPr="00526D78">
              <w:rPr>
                <w:rFonts w:asciiTheme="minorHAnsi" w:hAnsiTheme="minorHAnsi"/>
                <w:b/>
                <w:sz w:val="22"/>
                <w:szCs w:val="22"/>
              </w:rPr>
              <w:t xml:space="preserve"> Strategies</w:t>
            </w:r>
          </w:p>
          <w:p w14:paraId="630A8C8B" w14:textId="019399D4" w:rsidR="000C6CEE" w:rsidRPr="00526D78" w:rsidRDefault="004456F6" w:rsidP="00E53653">
            <w:pPr>
              <w:rPr>
                <w:rFonts w:asciiTheme="minorHAnsi" w:hAnsiTheme="minorHAnsi"/>
                <w:sz w:val="22"/>
                <w:szCs w:val="22"/>
              </w:rPr>
            </w:pPr>
            <w:r>
              <w:rPr>
                <w:rFonts w:asciiTheme="minorHAnsi" w:hAnsiTheme="minorHAnsi"/>
                <w:sz w:val="22"/>
                <w:szCs w:val="22"/>
              </w:rPr>
              <w:fldChar w:fldCharType="begin">
                <w:ffData>
                  <w:name w:val=""/>
                  <w:enabled/>
                  <w:calcOnExit w:val="0"/>
                  <w:checkBox>
                    <w:size w:val="14"/>
                    <w:default w:val="1"/>
                  </w:checkBox>
                </w:ffData>
              </w:fldChar>
            </w:r>
            <w:r>
              <w:rPr>
                <w:rFonts w:asciiTheme="minorHAnsi" w:hAnsiTheme="minorHAnsi"/>
                <w:sz w:val="22"/>
                <w:szCs w:val="22"/>
              </w:rPr>
              <w:instrText xml:space="preserve"> FORMCHECKBOX </w:instrText>
            </w:r>
            <w:r w:rsidR="003E4B60">
              <w:rPr>
                <w:rFonts w:asciiTheme="minorHAnsi" w:hAnsiTheme="minorHAnsi"/>
                <w:sz w:val="22"/>
                <w:szCs w:val="22"/>
              </w:rPr>
            </w:r>
            <w:r w:rsidR="003E4B60">
              <w:rPr>
                <w:rFonts w:asciiTheme="minorHAnsi" w:hAnsiTheme="minorHAnsi"/>
                <w:sz w:val="22"/>
                <w:szCs w:val="22"/>
              </w:rPr>
              <w:fldChar w:fldCharType="separate"/>
            </w:r>
            <w:r>
              <w:rPr>
                <w:rFonts w:asciiTheme="minorHAnsi" w:hAnsiTheme="minorHAnsi"/>
                <w:sz w:val="22"/>
                <w:szCs w:val="22"/>
              </w:rPr>
              <w:fldChar w:fldCharType="end"/>
            </w:r>
            <w:r w:rsidR="000C6CEE" w:rsidRPr="00526D78">
              <w:rPr>
                <w:rFonts w:asciiTheme="minorHAnsi" w:hAnsiTheme="minorHAnsi"/>
                <w:sz w:val="22"/>
                <w:szCs w:val="22"/>
              </w:rPr>
              <w:t xml:space="preserve">    Below third quartile: no enhanced/additional strategies needed</w:t>
            </w:r>
          </w:p>
          <w:p w14:paraId="795373E3" w14:textId="77777777" w:rsidR="000160F6" w:rsidRPr="004F75C0" w:rsidRDefault="000160F6" w:rsidP="000160F6">
            <w:pPr>
              <w:rPr>
                <w:rFonts w:ascii="Century Gothic" w:hAnsi="Century Gothic"/>
                <w:sz w:val="20"/>
                <w:szCs w:val="20"/>
              </w:rPr>
            </w:pPr>
            <w:r w:rsidRPr="004F75C0">
              <w:rPr>
                <w:rFonts w:ascii="Century Gothic" w:hAnsi="Century Gothic"/>
                <w:sz w:val="20"/>
                <w:szCs w:val="20"/>
              </w:rPr>
              <w:t>Retain students in this group at a level comparable to our overall retention rate.</w:t>
            </w:r>
          </w:p>
          <w:p w14:paraId="1191C716" w14:textId="77777777" w:rsidR="000160F6" w:rsidRPr="004F75C0" w:rsidRDefault="000160F6" w:rsidP="004456F6">
            <w:pPr>
              <w:pStyle w:val="ListParagraph"/>
              <w:numPr>
                <w:ilvl w:val="0"/>
                <w:numId w:val="3"/>
              </w:numPr>
              <w:spacing w:after="0"/>
              <w:jc w:val="left"/>
              <w:rPr>
                <w:rFonts w:ascii="Century Gothic" w:hAnsi="Century Gothic"/>
                <w:sz w:val="20"/>
                <w:szCs w:val="20"/>
              </w:rPr>
            </w:pPr>
            <w:r w:rsidRPr="004F75C0">
              <w:rPr>
                <w:rFonts w:ascii="Century Gothic" w:hAnsi="Century Gothic"/>
                <w:sz w:val="20"/>
                <w:szCs w:val="20"/>
              </w:rPr>
              <w:t>Intervention program targeting reading fluency, comprehension, mathematical fluency and conceptual understanding.</w:t>
            </w:r>
          </w:p>
          <w:p w14:paraId="3B362039" w14:textId="77777777" w:rsidR="000160F6" w:rsidRDefault="000160F6" w:rsidP="004456F6">
            <w:pPr>
              <w:pStyle w:val="ListParagraph"/>
              <w:numPr>
                <w:ilvl w:val="0"/>
                <w:numId w:val="3"/>
              </w:numPr>
              <w:spacing w:after="0"/>
              <w:jc w:val="left"/>
              <w:rPr>
                <w:rFonts w:ascii="Century Gothic" w:hAnsi="Century Gothic"/>
                <w:sz w:val="20"/>
                <w:szCs w:val="20"/>
              </w:rPr>
            </w:pPr>
            <w:r w:rsidRPr="004F75C0">
              <w:rPr>
                <w:rFonts w:ascii="Century Gothic" w:hAnsi="Century Gothic"/>
                <w:sz w:val="20"/>
                <w:szCs w:val="20"/>
              </w:rPr>
              <w:t xml:space="preserve">Teacher evaluation criteria related to knowledge of student disabilities and their academic growth. </w:t>
            </w:r>
          </w:p>
          <w:p w14:paraId="2AD98B34" w14:textId="77777777" w:rsidR="000C6CEE" w:rsidRDefault="000160F6" w:rsidP="004456F6">
            <w:pPr>
              <w:pStyle w:val="ListParagraph"/>
              <w:numPr>
                <w:ilvl w:val="0"/>
                <w:numId w:val="3"/>
              </w:numPr>
              <w:spacing w:after="0"/>
              <w:jc w:val="left"/>
              <w:rPr>
                <w:rFonts w:ascii="Century Gothic" w:hAnsi="Century Gothic"/>
                <w:sz w:val="20"/>
                <w:szCs w:val="20"/>
              </w:rPr>
            </w:pPr>
            <w:r w:rsidRPr="000160F6">
              <w:rPr>
                <w:rFonts w:ascii="Century Gothic" w:hAnsi="Century Gothic"/>
                <w:sz w:val="20"/>
                <w:szCs w:val="20"/>
              </w:rPr>
              <w:t>Continued professional development for staff to increase skills of materials differentiation through whole school professional development and instructional coaching</w:t>
            </w:r>
          </w:p>
          <w:p w14:paraId="23A57CE3" w14:textId="62FAC644" w:rsidR="004456F6" w:rsidRPr="002D0013" w:rsidRDefault="004456F6" w:rsidP="004456F6">
            <w:pPr>
              <w:pStyle w:val="ListParagraph"/>
              <w:numPr>
                <w:ilvl w:val="0"/>
                <w:numId w:val="3"/>
              </w:numPr>
              <w:rPr>
                <w:rFonts w:ascii="Century Gothic" w:hAnsi="Century Gothic"/>
                <w:sz w:val="20"/>
                <w:szCs w:val="20"/>
              </w:rPr>
            </w:pPr>
            <w:r>
              <w:rPr>
                <w:rFonts w:ascii="Century Gothic" w:hAnsi="Century Gothic"/>
                <w:sz w:val="20"/>
                <w:szCs w:val="20"/>
              </w:rPr>
              <w:t xml:space="preserve">Collect detailed </w:t>
            </w:r>
            <w:r w:rsidRPr="002D0013">
              <w:rPr>
                <w:rFonts w:ascii="Century Gothic" w:hAnsi="Century Gothic"/>
                <w:sz w:val="20"/>
                <w:szCs w:val="20"/>
              </w:rPr>
              <w:t>information from students with disabilities and their families regarding reasons for attrition. Ways to gather include:</w:t>
            </w:r>
          </w:p>
          <w:p w14:paraId="1EB4C358" w14:textId="77777777" w:rsidR="004456F6" w:rsidRPr="002D0013" w:rsidRDefault="004456F6" w:rsidP="004456F6">
            <w:pPr>
              <w:pStyle w:val="ListParagraph"/>
              <w:numPr>
                <w:ilvl w:val="1"/>
                <w:numId w:val="3"/>
              </w:numPr>
              <w:jc w:val="left"/>
              <w:rPr>
                <w:rFonts w:ascii="Century Gothic" w:hAnsi="Century Gothic"/>
                <w:sz w:val="20"/>
                <w:szCs w:val="20"/>
              </w:rPr>
            </w:pPr>
            <w:r w:rsidRPr="002D0013">
              <w:rPr>
                <w:rFonts w:ascii="Century Gothic" w:hAnsi="Century Gothic"/>
                <w:sz w:val="20"/>
                <w:szCs w:val="20"/>
              </w:rPr>
              <w:t>Targeted Student/Family survey questions to current students</w:t>
            </w:r>
          </w:p>
          <w:p w14:paraId="17B6C743" w14:textId="77777777" w:rsidR="004456F6" w:rsidRPr="002D0013" w:rsidRDefault="004456F6" w:rsidP="004456F6">
            <w:pPr>
              <w:pStyle w:val="ListParagraph"/>
              <w:numPr>
                <w:ilvl w:val="1"/>
                <w:numId w:val="3"/>
              </w:numPr>
              <w:jc w:val="left"/>
              <w:rPr>
                <w:rFonts w:ascii="Century Gothic" w:hAnsi="Century Gothic"/>
                <w:sz w:val="20"/>
                <w:szCs w:val="20"/>
              </w:rPr>
            </w:pPr>
            <w:r w:rsidRPr="002D0013">
              <w:rPr>
                <w:rFonts w:ascii="Century Gothic" w:hAnsi="Century Gothic"/>
                <w:sz w:val="20"/>
                <w:szCs w:val="20"/>
              </w:rPr>
              <w:t>Capturing detailed feedback from transferring students</w:t>
            </w:r>
          </w:p>
          <w:p w14:paraId="5A0702F8" w14:textId="77777777" w:rsidR="004456F6" w:rsidRPr="002D0013" w:rsidRDefault="004456F6" w:rsidP="004456F6">
            <w:pPr>
              <w:pStyle w:val="ListParagraph"/>
              <w:numPr>
                <w:ilvl w:val="0"/>
                <w:numId w:val="3"/>
              </w:numPr>
              <w:jc w:val="left"/>
              <w:rPr>
                <w:rFonts w:ascii="Century Gothic" w:hAnsi="Century Gothic"/>
                <w:sz w:val="20"/>
                <w:szCs w:val="20"/>
              </w:rPr>
            </w:pPr>
            <w:r w:rsidRPr="002D0013">
              <w:rPr>
                <w:rFonts w:ascii="Century Gothic" w:hAnsi="Century Gothic"/>
                <w:sz w:val="20"/>
                <w:szCs w:val="20"/>
              </w:rPr>
              <w:t>Leverage data from families to better implement strategies for retention</w:t>
            </w:r>
          </w:p>
          <w:p w14:paraId="5A09D5AF" w14:textId="66AD19EB" w:rsidR="004456F6" w:rsidRPr="002D0013" w:rsidRDefault="004456F6" w:rsidP="004456F6">
            <w:pPr>
              <w:pStyle w:val="ListParagraph"/>
              <w:numPr>
                <w:ilvl w:val="0"/>
                <w:numId w:val="3"/>
              </w:numPr>
              <w:jc w:val="left"/>
              <w:rPr>
                <w:rFonts w:ascii="Century Gothic" w:hAnsi="Century Gothic"/>
                <w:sz w:val="20"/>
                <w:szCs w:val="20"/>
              </w:rPr>
            </w:pPr>
            <w:r>
              <w:rPr>
                <w:rFonts w:ascii="Century Gothic" w:hAnsi="Century Gothic"/>
                <w:sz w:val="20"/>
                <w:szCs w:val="20"/>
              </w:rPr>
              <w:lastRenderedPageBreak/>
              <w:t>T</w:t>
            </w:r>
            <w:r w:rsidRPr="002D0013">
              <w:rPr>
                <w:rFonts w:ascii="Century Gothic" w:hAnsi="Century Gothic"/>
                <w:sz w:val="20"/>
                <w:szCs w:val="20"/>
              </w:rPr>
              <w:t>argeted opportunities to build community with students with disabilities and their families outside of the regular school schedule. Outreach might include:</w:t>
            </w:r>
          </w:p>
          <w:p w14:paraId="46578280" w14:textId="77777777" w:rsidR="004456F6" w:rsidRPr="002D0013" w:rsidRDefault="004456F6" w:rsidP="004456F6">
            <w:pPr>
              <w:pStyle w:val="ListParagraph"/>
              <w:numPr>
                <w:ilvl w:val="1"/>
                <w:numId w:val="3"/>
              </w:numPr>
              <w:jc w:val="left"/>
              <w:rPr>
                <w:rFonts w:ascii="Century Gothic" w:hAnsi="Century Gothic"/>
                <w:sz w:val="20"/>
                <w:szCs w:val="20"/>
              </w:rPr>
            </w:pPr>
            <w:r w:rsidRPr="002D0013">
              <w:rPr>
                <w:rFonts w:ascii="Century Gothic" w:hAnsi="Century Gothic"/>
                <w:sz w:val="20"/>
                <w:szCs w:val="20"/>
              </w:rPr>
              <w:t>Additional staff support to ensure regularity of communication with parents</w:t>
            </w:r>
          </w:p>
          <w:p w14:paraId="7F03F0AB" w14:textId="26363FDE" w:rsidR="004456F6" w:rsidRPr="00D20DB5" w:rsidRDefault="004456F6" w:rsidP="004456F6">
            <w:pPr>
              <w:pStyle w:val="ListParagraph"/>
              <w:numPr>
                <w:ilvl w:val="0"/>
                <w:numId w:val="3"/>
              </w:numPr>
              <w:spacing w:after="0"/>
              <w:jc w:val="left"/>
              <w:rPr>
                <w:rFonts w:ascii="Century Gothic" w:hAnsi="Century Gothic"/>
                <w:sz w:val="20"/>
                <w:szCs w:val="20"/>
              </w:rPr>
            </w:pPr>
            <w:r w:rsidRPr="002D0013">
              <w:rPr>
                <w:rFonts w:ascii="Century Gothic" w:hAnsi="Century Gothic"/>
                <w:sz w:val="20"/>
                <w:szCs w:val="20"/>
              </w:rPr>
              <w:t>Scheduled events to build community, such as a targeted open house/tour night, Question and Answer sessions, or classroom celebrations/showcases.</w:t>
            </w:r>
          </w:p>
        </w:tc>
      </w:tr>
      <w:tr w:rsidR="000C6CEE" w:rsidRPr="00526D78" w14:paraId="4645EF8D" w14:textId="77777777" w:rsidTr="00E53653">
        <w:trPr>
          <w:trHeight w:val="20"/>
        </w:trPr>
        <w:tc>
          <w:tcPr>
            <w:tcW w:w="2538" w:type="dxa"/>
            <w:vMerge/>
            <w:vAlign w:val="center"/>
          </w:tcPr>
          <w:p w14:paraId="67736319" w14:textId="77777777" w:rsidR="000C6CEE" w:rsidRPr="00526D78" w:rsidRDefault="000C6CEE" w:rsidP="00E53653">
            <w:pPr>
              <w:jc w:val="center"/>
              <w:rPr>
                <w:rFonts w:asciiTheme="minorHAnsi" w:hAnsiTheme="minorHAnsi"/>
                <w:sz w:val="22"/>
                <w:szCs w:val="22"/>
              </w:rPr>
            </w:pPr>
          </w:p>
        </w:tc>
        <w:tc>
          <w:tcPr>
            <w:tcW w:w="6734" w:type="dxa"/>
            <w:tcBorders>
              <w:top w:val="single" w:sz="4" w:space="0" w:color="auto"/>
            </w:tcBorders>
          </w:tcPr>
          <w:p w14:paraId="50ADB635" w14:textId="27BCCA7E" w:rsidR="000C6CEE" w:rsidRPr="002D0013" w:rsidRDefault="004456F6" w:rsidP="004456F6">
            <w:pPr>
              <w:tabs>
                <w:tab w:val="left" w:pos="330"/>
                <w:tab w:val="center" w:pos="3259"/>
              </w:tabs>
              <w:rPr>
                <w:rFonts w:asciiTheme="minorHAnsi" w:hAnsiTheme="minorHAnsi"/>
                <w:b/>
                <w:sz w:val="20"/>
                <w:szCs w:val="20"/>
              </w:rPr>
            </w:pPr>
            <w:r>
              <w:rPr>
                <w:rFonts w:asciiTheme="minorHAnsi" w:hAnsiTheme="minorHAnsi"/>
                <w:b/>
                <w:sz w:val="20"/>
                <w:szCs w:val="20"/>
              </w:rPr>
              <w:tab/>
            </w:r>
            <w:r>
              <w:rPr>
                <w:rFonts w:asciiTheme="minorHAnsi" w:hAnsiTheme="minorHAnsi"/>
                <w:b/>
                <w:sz w:val="20"/>
                <w:szCs w:val="20"/>
              </w:rPr>
              <w:tab/>
            </w:r>
            <w:r w:rsidR="000C6CEE" w:rsidRPr="002D0013">
              <w:rPr>
                <w:rFonts w:asciiTheme="minorHAnsi" w:hAnsiTheme="minorHAnsi"/>
                <w:b/>
                <w:sz w:val="20"/>
                <w:szCs w:val="20"/>
              </w:rPr>
              <w:t>(c) 201</w:t>
            </w:r>
            <w:r w:rsidR="00DB20E3">
              <w:rPr>
                <w:rFonts w:asciiTheme="minorHAnsi" w:hAnsiTheme="minorHAnsi"/>
                <w:b/>
                <w:sz w:val="20"/>
                <w:szCs w:val="20"/>
              </w:rPr>
              <w:t>8</w:t>
            </w:r>
            <w:r w:rsidR="000C6CEE" w:rsidRPr="002D0013">
              <w:rPr>
                <w:rFonts w:asciiTheme="minorHAnsi" w:hAnsiTheme="minorHAnsi"/>
                <w:b/>
                <w:sz w:val="20"/>
                <w:szCs w:val="20"/>
              </w:rPr>
              <w:t>-201</w:t>
            </w:r>
            <w:r w:rsidR="00DB20E3">
              <w:rPr>
                <w:rFonts w:asciiTheme="minorHAnsi" w:hAnsiTheme="minorHAnsi"/>
                <w:b/>
                <w:sz w:val="20"/>
                <w:szCs w:val="20"/>
              </w:rPr>
              <w:t>9</w:t>
            </w:r>
            <w:r w:rsidR="000C6CEE" w:rsidRPr="002D0013">
              <w:rPr>
                <w:rFonts w:asciiTheme="minorHAnsi" w:hAnsiTheme="minorHAnsi"/>
                <w:b/>
                <w:sz w:val="20"/>
                <w:szCs w:val="20"/>
              </w:rPr>
              <w:t xml:space="preserve"> Additional Strategy(ies), if needed</w:t>
            </w:r>
          </w:p>
          <w:p w14:paraId="217CA801" w14:textId="644AA30B" w:rsidR="000C6CEE" w:rsidRPr="00103E19" w:rsidRDefault="004456F6" w:rsidP="00103E19">
            <w:pPr>
              <w:rPr>
                <w:rFonts w:asciiTheme="minorHAnsi" w:hAnsiTheme="minorHAnsi"/>
                <w:sz w:val="20"/>
                <w:szCs w:val="20"/>
              </w:rPr>
            </w:pPr>
            <w:r>
              <w:rPr>
                <w:rFonts w:asciiTheme="minorHAnsi" w:hAnsiTheme="minorHAnsi"/>
                <w:sz w:val="20"/>
                <w:szCs w:val="20"/>
              </w:rPr>
              <w:fldChar w:fldCharType="begin">
                <w:ffData>
                  <w:name w:val=""/>
                  <w:enabled/>
                  <w:calcOnExit w:val="0"/>
                  <w:checkBox>
                    <w:size w:val="14"/>
                    <w:default w:val="0"/>
                  </w:checkBox>
                </w:ffData>
              </w:fldChar>
            </w:r>
            <w:r>
              <w:rPr>
                <w:rFonts w:asciiTheme="minorHAnsi" w:hAnsiTheme="minorHAnsi"/>
                <w:sz w:val="20"/>
                <w:szCs w:val="20"/>
              </w:rPr>
              <w:instrText xml:space="preserve"> FORMCHECKBOX </w:instrText>
            </w:r>
            <w:r w:rsidR="003E4B60">
              <w:rPr>
                <w:rFonts w:asciiTheme="minorHAnsi" w:hAnsiTheme="minorHAnsi"/>
                <w:sz w:val="20"/>
                <w:szCs w:val="20"/>
              </w:rPr>
            </w:r>
            <w:r w:rsidR="003E4B60">
              <w:rPr>
                <w:rFonts w:asciiTheme="minorHAnsi" w:hAnsiTheme="minorHAnsi"/>
                <w:sz w:val="20"/>
                <w:szCs w:val="20"/>
              </w:rPr>
              <w:fldChar w:fldCharType="separate"/>
            </w:r>
            <w:r>
              <w:rPr>
                <w:rFonts w:asciiTheme="minorHAnsi" w:hAnsiTheme="minorHAnsi"/>
                <w:sz w:val="20"/>
                <w:szCs w:val="20"/>
              </w:rPr>
              <w:fldChar w:fldCharType="end"/>
            </w:r>
            <w:r w:rsidR="000C6CEE" w:rsidRPr="002D0013">
              <w:rPr>
                <w:rFonts w:asciiTheme="minorHAnsi" w:hAnsiTheme="minorHAnsi"/>
                <w:sz w:val="20"/>
                <w:szCs w:val="20"/>
              </w:rPr>
              <w:t xml:space="preserve">    Above third quartile: </w:t>
            </w:r>
          </w:p>
        </w:tc>
      </w:tr>
      <w:tr w:rsidR="000C6CEE" w:rsidRPr="00526D78" w14:paraId="1623C0EE" w14:textId="77777777" w:rsidTr="00E53653">
        <w:trPr>
          <w:trHeight w:hRule="exact" w:val="474"/>
        </w:trPr>
        <w:tc>
          <w:tcPr>
            <w:tcW w:w="9272" w:type="dxa"/>
            <w:gridSpan w:val="2"/>
            <w:tcBorders>
              <w:bottom w:val="single" w:sz="4" w:space="0" w:color="auto"/>
            </w:tcBorders>
            <w:shd w:val="clear" w:color="auto" w:fill="000000" w:themeFill="text1"/>
            <w:vAlign w:val="center"/>
          </w:tcPr>
          <w:p w14:paraId="0403CF1D" w14:textId="14776324" w:rsidR="000C6CEE" w:rsidRPr="002D0013" w:rsidRDefault="001E1FD3" w:rsidP="0097122C">
            <w:pPr>
              <w:jc w:val="center"/>
              <w:rPr>
                <w:rFonts w:ascii="Century Gothic" w:hAnsi="Century Gothic"/>
                <w:b/>
                <w:sz w:val="22"/>
                <w:szCs w:val="20"/>
              </w:rPr>
            </w:pPr>
            <w:r w:rsidRPr="002D0013">
              <w:rPr>
                <w:rFonts w:ascii="Century Gothic" w:hAnsi="Century Gothic"/>
                <w:b/>
                <w:color w:val="FFFFFF" w:themeColor="background1"/>
                <w:sz w:val="22"/>
                <w:szCs w:val="20"/>
              </w:rPr>
              <w:t>Limited English Language-proficient students/English learners</w:t>
            </w:r>
          </w:p>
          <w:p w14:paraId="212D4BAD" w14:textId="77777777" w:rsidR="000C6CEE" w:rsidRPr="002D0013" w:rsidRDefault="000C6CEE" w:rsidP="00E53653">
            <w:pPr>
              <w:jc w:val="center"/>
              <w:rPr>
                <w:rFonts w:ascii="Century Gothic" w:hAnsi="Century Gothic"/>
                <w:sz w:val="22"/>
                <w:szCs w:val="20"/>
              </w:rPr>
            </w:pPr>
          </w:p>
          <w:p w14:paraId="61BCF1E7" w14:textId="77777777" w:rsidR="000C6CEE" w:rsidRPr="002D0013" w:rsidRDefault="000C6CEE" w:rsidP="00E53653">
            <w:pPr>
              <w:jc w:val="center"/>
              <w:rPr>
                <w:rFonts w:ascii="Century Gothic" w:hAnsi="Century Gothic"/>
                <w:sz w:val="22"/>
                <w:szCs w:val="20"/>
              </w:rPr>
            </w:pPr>
            <w:r w:rsidRPr="002D0013">
              <w:rPr>
                <w:rFonts w:ascii="Century Gothic" w:hAnsi="Century Gothic"/>
                <w:sz w:val="22"/>
                <w:szCs w:val="20"/>
              </w:rPr>
              <w:t>Limited English-proficient students</w:t>
            </w:r>
          </w:p>
          <w:p w14:paraId="289924C1" w14:textId="77777777" w:rsidR="000C6CEE" w:rsidRPr="002D0013" w:rsidRDefault="000C6CEE" w:rsidP="00E53653">
            <w:pPr>
              <w:autoSpaceDE w:val="0"/>
              <w:autoSpaceDN w:val="0"/>
              <w:adjustRightInd w:val="0"/>
              <w:rPr>
                <w:rFonts w:ascii="Century Gothic" w:hAnsi="Century Gothic"/>
                <w:sz w:val="22"/>
                <w:szCs w:val="20"/>
                <w:lang w:eastAsia="zh-CN"/>
              </w:rPr>
            </w:pPr>
          </w:p>
        </w:tc>
      </w:tr>
      <w:tr w:rsidR="000C6CEE" w:rsidRPr="00526D78" w14:paraId="512B5D51" w14:textId="77777777" w:rsidTr="00E53653">
        <w:trPr>
          <w:trHeight w:val="20"/>
        </w:trPr>
        <w:tc>
          <w:tcPr>
            <w:tcW w:w="2538" w:type="dxa"/>
            <w:vMerge w:val="restart"/>
            <w:tcBorders>
              <w:top w:val="single" w:sz="4" w:space="0" w:color="auto"/>
            </w:tcBorders>
            <w:shd w:val="clear" w:color="auto" w:fill="F2F2F2" w:themeFill="background1" w:themeFillShade="F2"/>
            <w:vAlign w:val="center"/>
          </w:tcPr>
          <w:p w14:paraId="74AD2281" w14:textId="77777777" w:rsidR="000C6CEE" w:rsidRPr="00F85C47" w:rsidRDefault="000C6CEE" w:rsidP="00E53653">
            <w:pPr>
              <w:jc w:val="center"/>
              <w:rPr>
                <w:rFonts w:asciiTheme="minorHAnsi" w:hAnsiTheme="minorHAnsi"/>
                <w:b/>
                <w:sz w:val="22"/>
                <w:szCs w:val="22"/>
                <w:u w:val="single"/>
              </w:rPr>
            </w:pPr>
            <w:r w:rsidRPr="00F85C47">
              <w:rPr>
                <w:rFonts w:asciiTheme="minorHAnsi" w:hAnsiTheme="minorHAnsi"/>
                <w:b/>
                <w:sz w:val="22"/>
                <w:szCs w:val="22"/>
                <w:u w:val="single"/>
              </w:rPr>
              <w:t>(a</w:t>
            </w:r>
            <w:r>
              <w:rPr>
                <w:rFonts w:asciiTheme="minorHAnsi" w:hAnsiTheme="minorHAnsi"/>
                <w:b/>
                <w:sz w:val="22"/>
                <w:szCs w:val="22"/>
                <w:u w:val="single"/>
              </w:rPr>
              <w:t xml:space="preserve">) </w:t>
            </w:r>
            <w:r w:rsidRPr="00F85C47">
              <w:rPr>
                <w:rFonts w:asciiTheme="minorHAnsi" w:hAnsiTheme="minorHAnsi"/>
                <w:b/>
                <w:sz w:val="22"/>
                <w:szCs w:val="22"/>
                <w:u w:val="single"/>
              </w:rPr>
              <w:t>CHART data</w:t>
            </w:r>
          </w:p>
          <w:p w14:paraId="3111A9F9" w14:textId="77777777" w:rsidR="000C6CEE" w:rsidRPr="00526D78" w:rsidRDefault="000C6CEE" w:rsidP="00E53653">
            <w:pPr>
              <w:jc w:val="center"/>
              <w:rPr>
                <w:rFonts w:asciiTheme="minorHAnsi" w:hAnsiTheme="minorHAnsi"/>
                <w:b/>
                <w:sz w:val="22"/>
                <w:szCs w:val="22"/>
              </w:rPr>
            </w:pPr>
          </w:p>
          <w:p w14:paraId="0DB279B8" w14:textId="1CE918FA" w:rsidR="000C6CEE" w:rsidRPr="00526D78" w:rsidRDefault="000C6CEE" w:rsidP="00E53653">
            <w:pPr>
              <w:jc w:val="center"/>
              <w:rPr>
                <w:rFonts w:asciiTheme="minorHAnsi" w:hAnsiTheme="minorHAnsi"/>
                <w:sz w:val="22"/>
                <w:szCs w:val="22"/>
              </w:rPr>
            </w:pPr>
            <w:r w:rsidRPr="00526D78">
              <w:rPr>
                <w:rFonts w:asciiTheme="minorHAnsi" w:hAnsiTheme="minorHAnsi"/>
                <w:b/>
                <w:sz w:val="22"/>
                <w:szCs w:val="22"/>
              </w:rPr>
              <w:t>School percentage</w:t>
            </w:r>
            <w:r w:rsidR="00DB20E3">
              <w:rPr>
                <w:rFonts w:asciiTheme="minorHAnsi" w:hAnsiTheme="minorHAnsi"/>
                <w:sz w:val="22"/>
                <w:szCs w:val="22"/>
              </w:rPr>
              <w:t>: 5.7</w:t>
            </w:r>
            <w:r w:rsidR="00A3061C">
              <w:rPr>
                <w:rFonts w:asciiTheme="minorHAnsi" w:hAnsiTheme="minorHAnsi"/>
                <w:sz w:val="22"/>
                <w:szCs w:val="22"/>
              </w:rPr>
              <w:t>%</w:t>
            </w:r>
          </w:p>
          <w:p w14:paraId="12F44D88" w14:textId="01968942" w:rsidR="000C6CEE" w:rsidRPr="00526D78" w:rsidRDefault="000C6CEE" w:rsidP="00E53653">
            <w:pPr>
              <w:jc w:val="center"/>
              <w:rPr>
                <w:rFonts w:asciiTheme="minorHAnsi" w:hAnsiTheme="minorHAnsi"/>
                <w:sz w:val="22"/>
                <w:szCs w:val="22"/>
              </w:rPr>
            </w:pPr>
            <w:r w:rsidRPr="00526D78">
              <w:rPr>
                <w:rFonts w:asciiTheme="minorHAnsi" w:hAnsiTheme="minorHAnsi"/>
                <w:b/>
                <w:sz w:val="22"/>
                <w:szCs w:val="22"/>
              </w:rPr>
              <w:t>Third Quartile</w:t>
            </w:r>
            <w:r w:rsidR="00DB20E3">
              <w:rPr>
                <w:rFonts w:asciiTheme="minorHAnsi" w:hAnsiTheme="minorHAnsi"/>
                <w:sz w:val="22"/>
                <w:szCs w:val="22"/>
              </w:rPr>
              <w:t>: 18.2</w:t>
            </w:r>
            <w:r w:rsidR="00A3061C">
              <w:rPr>
                <w:rFonts w:asciiTheme="minorHAnsi" w:hAnsiTheme="minorHAnsi"/>
                <w:sz w:val="22"/>
                <w:szCs w:val="22"/>
              </w:rPr>
              <w:t>%</w:t>
            </w:r>
          </w:p>
          <w:p w14:paraId="414F0B09" w14:textId="77777777" w:rsidR="000C6CEE" w:rsidRPr="00526D78" w:rsidRDefault="000C6CEE" w:rsidP="00E53653">
            <w:pPr>
              <w:jc w:val="center"/>
              <w:rPr>
                <w:rFonts w:asciiTheme="minorHAnsi" w:hAnsiTheme="minorHAnsi"/>
                <w:sz w:val="22"/>
                <w:szCs w:val="22"/>
              </w:rPr>
            </w:pPr>
          </w:p>
          <w:p w14:paraId="10672DB1" w14:textId="37B38A8F" w:rsidR="000C6CEE" w:rsidRPr="00840F87" w:rsidRDefault="00A3061C" w:rsidP="00A3061C">
            <w:pPr>
              <w:jc w:val="center"/>
              <w:rPr>
                <w:rFonts w:asciiTheme="minorHAnsi" w:hAnsiTheme="minorHAnsi"/>
                <w:sz w:val="22"/>
                <w:szCs w:val="22"/>
              </w:rPr>
            </w:pPr>
            <w:r>
              <w:rPr>
                <w:rFonts w:asciiTheme="minorHAnsi" w:hAnsiTheme="minorHAnsi"/>
                <w:sz w:val="22"/>
                <w:szCs w:val="22"/>
              </w:rPr>
              <w:t xml:space="preserve">The school is </w:t>
            </w:r>
            <w:r w:rsidRPr="00A3061C">
              <w:rPr>
                <w:rFonts w:asciiTheme="minorHAnsi" w:hAnsiTheme="minorHAnsi"/>
                <w:b/>
                <w:sz w:val="22"/>
                <w:szCs w:val="22"/>
              </w:rPr>
              <w:t>below</w:t>
            </w:r>
            <w:r>
              <w:rPr>
                <w:rFonts w:asciiTheme="minorHAnsi" w:hAnsiTheme="minorHAnsi"/>
                <w:sz w:val="22"/>
                <w:szCs w:val="22"/>
              </w:rPr>
              <w:t xml:space="preserve"> </w:t>
            </w:r>
            <w:r w:rsidR="000C6CEE" w:rsidRPr="00526D78">
              <w:rPr>
                <w:rFonts w:asciiTheme="minorHAnsi" w:hAnsiTheme="minorHAnsi"/>
                <w:sz w:val="22"/>
                <w:szCs w:val="22"/>
              </w:rPr>
              <w:t>third quartile percentages.</w:t>
            </w:r>
          </w:p>
        </w:tc>
        <w:tc>
          <w:tcPr>
            <w:tcW w:w="6734" w:type="dxa"/>
            <w:tcBorders>
              <w:top w:val="single" w:sz="4" w:space="0" w:color="auto"/>
              <w:bottom w:val="single" w:sz="4" w:space="0" w:color="auto"/>
            </w:tcBorders>
            <w:shd w:val="clear" w:color="auto" w:fill="F2F2F2" w:themeFill="background1" w:themeFillShade="F2"/>
          </w:tcPr>
          <w:p w14:paraId="61509579" w14:textId="50603949" w:rsidR="000C6CEE" w:rsidRPr="00526D78" w:rsidRDefault="000C6CEE" w:rsidP="00E53653">
            <w:pPr>
              <w:jc w:val="center"/>
              <w:rPr>
                <w:rFonts w:asciiTheme="minorHAnsi" w:hAnsiTheme="minorHAnsi"/>
                <w:b/>
                <w:sz w:val="22"/>
                <w:szCs w:val="22"/>
              </w:rPr>
            </w:pPr>
            <w:r>
              <w:rPr>
                <w:rFonts w:asciiTheme="minorHAnsi" w:hAnsiTheme="minorHAnsi"/>
                <w:b/>
                <w:sz w:val="22"/>
                <w:szCs w:val="22"/>
              </w:rPr>
              <w:t xml:space="preserve">(b) </w:t>
            </w:r>
            <w:r w:rsidRPr="00526D78">
              <w:rPr>
                <w:rFonts w:asciiTheme="minorHAnsi" w:hAnsiTheme="minorHAnsi"/>
                <w:b/>
                <w:sz w:val="22"/>
                <w:szCs w:val="22"/>
              </w:rPr>
              <w:t>201</w:t>
            </w:r>
            <w:r w:rsidR="00DB20E3">
              <w:rPr>
                <w:rFonts w:asciiTheme="minorHAnsi" w:hAnsiTheme="minorHAnsi"/>
                <w:b/>
                <w:sz w:val="22"/>
                <w:szCs w:val="22"/>
              </w:rPr>
              <w:t>7</w:t>
            </w:r>
            <w:r w:rsidRPr="00526D78">
              <w:rPr>
                <w:rFonts w:asciiTheme="minorHAnsi" w:hAnsiTheme="minorHAnsi"/>
                <w:b/>
                <w:sz w:val="22"/>
                <w:szCs w:val="22"/>
              </w:rPr>
              <w:t>-201</w:t>
            </w:r>
            <w:r w:rsidR="00DB20E3">
              <w:rPr>
                <w:rFonts w:asciiTheme="minorHAnsi" w:hAnsiTheme="minorHAnsi"/>
                <w:b/>
                <w:sz w:val="22"/>
                <w:szCs w:val="22"/>
              </w:rPr>
              <w:t>8</w:t>
            </w:r>
            <w:r w:rsidRPr="00526D78">
              <w:rPr>
                <w:rFonts w:asciiTheme="minorHAnsi" w:hAnsiTheme="minorHAnsi"/>
                <w:b/>
                <w:sz w:val="22"/>
                <w:szCs w:val="22"/>
              </w:rPr>
              <w:t xml:space="preserve"> Strategies</w:t>
            </w:r>
          </w:p>
          <w:p w14:paraId="6B83294F" w14:textId="61698388" w:rsidR="000C6CEE" w:rsidRPr="00526D78" w:rsidRDefault="00A3061C" w:rsidP="00E53653">
            <w:pPr>
              <w:rPr>
                <w:rFonts w:asciiTheme="minorHAnsi" w:hAnsiTheme="minorHAnsi"/>
                <w:sz w:val="22"/>
                <w:szCs w:val="22"/>
              </w:rPr>
            </w:pPr>
            <w:r>
              <w:rPr>
                <w:rFonts w:asciiTheme="minorHAnsi" w:hAnsiTheme="minorHAnsi"/>
                <w:sz w:val="22"/>
                <w:szCs w:val="22"/>
              </w:rPr>
              <w:fldChar w:fldCharType="begin">
                <w:ffData>
                  <w:name w:val="Check3"/>
                  <w:enabled/>
                  <w:calcOnExit w:val="0"/>
                  <w:checkBox>
                    <w:size w:val="14"/>
                    <w:default w:val="1"/>
                  </w:checkBox>
                </w:ffData>
              </w:fldChar>
            </w:r>
            <w:bookmarkStart w:id="35" w:name="Check3"/>
            <w:r>
              <w:rPr>
                <w:rFonts w:asciiTheme="minorHAnsi" w:hAnsiTheme="minorHAnsi"/>
                <w:sz w:val="22"/>
                <w:szCs w:val="22"/>
              </w:rPr>
              <w:instrText xml:space="preserve"> FORMCHECKBOX </w:instrText>
            </w:r>
            <w:r w:rsidR="003E4B60">
              <w:rPr>
                <w:rFonts w:asciiTheme="minorHAnsi" w:hAnsiTheme="minorHAnsi"/>
                <w:sz w:val="22"/>
                <w:szCs w:val="22"/>
              </w:rPr>
            </w:r>
            <w:r w:rsidR="003E4B60">
              <w:rPr>
                <w:rFonts w:asciiTheme="minorHAnsi" w:hAnsiTheme="minorHAnsi"/>
                <w:sz w:val="22"/>
                <w:szCs w:val="22"/>
              </w:rPr>
              <w:fldChar w:fldCharType="separate"/>
            </w:r>
            <w:r>
              <w:rPr>
                <w:rFonts w:asciiTheme="minorHAnsi" w:hAnsiTheme="minorHAnsi"/>
                <w:sz w:val="22"/>
                <w:szCs w:val="22"/>
              </w:rPr>
              <w:fldChar w:fldCharType="end"/>
            </w:r>
            <w:bookmarkEnd w:id="35"/>
            <w:r w:rsidR="000C6CEE" w:rsidRPr="00526D78">
              <w:rPr>
                <w:rFonts w:asciiTheme="minorHAnsi" w:hAnsiTheme="minorHAnsi"/>
                <w:sz w:val="22"/>
                <w:szCs w:val="22"/>
              </w:rPr>
              <w:t xml:space="preserve">    Below third quartile: no enhanced/additional strategies needed</w:t>
            </w:r>
          </w:p>
          <w:p w14:paraId="0F88D24B" w14:textId="77777777" w:rsidR="00A3061C" w:rsidRPr="002D0013" w:rsidRDefault="00A3061C" w:rsidP="00E06333">
            <w:pPr>
              <w:pStyle w:val="ListParagraph"/>
              <w:numPr>
                <w:ilvl w:val="0"/>
                <w:numId w:val="11"/>
              </w:numPr>
              <w:rPr>
                <w:rFonts w:ascii="Century Gothic" w:hAnsi="Century Gothic"/>
                <w:sz w:val="20"/>
                <w:szCs w:val="23"/>
              </w:rPr>
            </w:pPr>
            <w:r w:rsidRPr="002D0013">
              <w:rPr>
                <w:rFonts w:ascii="Century Gothic" w:hAnsi="Century Gothic"/>
                <w:sz w:val="20"/>
                <w:szCs w:val="23"/>
              </w:rPr>
              <w:t>Ensure family communication is provided in families’ native languages as requested and available</w:t>
            </w:r>
          </w:p>
          <w:p w14:paraId="0EF8310F" w14:textId="58B7FE93" w:rsidR="00A3061C" w:rsidRPr="002D0013" w:rsidRDefault="00A3061C" w:rsidP="00E06333">
            <w:pPr>
              <w:pStyle w:val="ListParagraph"/>
              <w:numPr>
                <w:ilvl w:val="0"/>
                <w:numId w:val="11"/>
              </w:numPr>
              <w:rPr>
                <w:rFonts w:ascii="Century Gothic" w:hAnsi="Century Gothic"/>
                <w:sz w:val="20"/>
                <w:szCs w:val="23"/>
              </w:rPr>
            </w:pPr>
            <w:r w:rsidRPr="002D0013">
              <w:rPr>
                <w:rFonts w:ascii="Century Gothic" w:hAnsi="Century Gothic"/>
                <w:sz w:val="20"/>
                <w:szCs w:val="23"/>
              </w:rPr>
              <w:t>Provide regular progress reports for LEP students related specifically to their progress during their time spent with EL support teachers</w:t>
            </w:r>
          </w:p>
          <w:p w14:paraId="627ECD8F" w14:textId="6160A6CA" w:rsidR="00A3061C" w:rsidRPr="002D0013" w:rsidRDefault="00103E19" w:rsidP="00E06333">
            <w:pPr>
              <w:pStyle w:val="ListParagraph"/>
              <w:numPr>
                <w:ilvl w:val="0"/>
                <w:numId w:val="11"/>
              </w:numPr>
              <w:rPr>
                <w:rFonts w:ascii="Century Gothic" w:hAnsi="Century Gothic"/>
                <w:sz w:val="20"/>
                <w:szCs w:val="23"/>
              </w:rPr>
            </w:pPr>
            <w:r>
              <w:rPr>
                <w:rFonts w:ascii="Century Gothic" w:hAnsi="Century Gothic"/>
                <w:sz w:val="20"/>
                <w:szCs w:val="23"/>
              </w:rPr>
              <w:t>Dedicate additional staff to E</w:t>
            </w:r>
            <w:r w:rsidR="00A3061C" w:rsidRPr="002D0013">
              <w:rPr>
                <w:rFonts w:ascii="Century Gothic" w:hAnsi="Century Gothic"/>
                <w:sz w:val="20"/>
                <w:szCs w:val="23"/>
              </w:rPr>
              <w:t>L student support to increase both programming and family communication for families</w:t>
            </w:r>
          </w:p>
          <w:p w14:paraId="30B3348A" w14:textId="599D2A9A" w:rsidR="00A3061C" w:rsidRPr="002D0013" w:rsidRDefault="00A3061C" w:rsidP="00E06333">
            <w:pPr>
              <w:pStyle w:val="ListParagraph"/>
              <w:numPr>
                <w:ilvl w:val="0"/>
                <w:numId w:val="11"/>
              </w:numPr>
              <w:rPr>
                <w:rFonts w:ascii="Century Gothic" w:hAnsi="Century Gothic"/>
                <w:sz w:val="20"/>
                <w:szCs w:val="23"/>
              </w:rPr>
            </w:pPr>
            <w:r w:rsidRPr="002D0013">
              <w:rPr>
                <w:rFonts w:ascii="Century Gothic" w:hAnsi="Century Gothic"/>
                <w:sz w:val="20"/>
                <w:szCs w:val="20"/>
              </w:rPr>
              <w:t>Increase percentage of faculty who speak a second language common among the school’s ELs.</w:t>
            </w:r>
          </w:p>
          <w:p w14:paraId="742BD8DC" w14:textId="731CBE08" w:rsidR="00A3061C" w:rsidRPr="00A3061C" w:rsidRDefault="00A3061C" w:rsidP="00E06333">
            <w:pPr>
              <w:pStyle w:val="ListParagraph"/>
              <w:numPr>
                <w:ilvl w:val="0"/>
                <w:numId w:val="11"/>
              </w:numPr>
              <w:rPr>
                <w:rFonts w:ascii="Century Gothic" w:hAnsi="Century Gothic"/>
                <w:sz w:val="20"/>
                <w:szCs w:val="23"/>
              </w:rPr>
            </w:pPr>
            <w:r w:rsidRPr="002D0013">
              <w:rPr>
                <w:rFonts w:ascii="Century Gothic" w:hAnsi="Century Gothic"/>
                <w:sz w:val="20"/>
                <w:szCs w:val="23"/>
              </w:rPr>
              <w:t>Leverage RTI process</w:t>
            </w:r>
          </w:p>
        </w:tc>
      </w:tr>
      <w:tr w:rsidR="000C6CEE" w:rsidRPr="00526D78" w14:paraId="7F17A8EA" w14:textId="77777777" w:rsidTr="00E53653">
        <w:trPr>
          <w:trHeight w:val="20"/>
        </w:trPr>
        <w:tc>
          <w:tcPr>
            <w:tcW w:w="2538" w:type="dxa"/>
            <w:vMerge/>
            <w:shd w:val="clear" w:color="auto" w:fill="F2F2F2" w:themeFill="background1" w:themeFillShade="F2"/>
            <w:vAlign w:val="center"/>
          </w:tcPr>
          <w:p w14:paraId="07A7CDC3" w14:textId="77777777" w:rsidR="000C6CEE" w:rsidRPr="00526D78" w:rsidRDefault="000C6CEE" w:rsidP="00E53653">
            <w:pPr>
              <w:jc w:val="center"/>
              <w:rPr>
                <w:rFonts w:asciiTheme="minorHAnsi" w:hAnsiTheme="minorHAnsi"/>
                <w:sz w:val="22"/>
                <w:szCs w:val="22"/>
              </w:rPr>
            </w:pPr>
          </w:p>
        </w:tc>
        <w:tc>
          <w:tcPr>
            <w:tcW w:w="6734" w:type="dxa"/>
            <w:tcBorders>
              <w:top w:val="single" w:sz="4" w:space="0" w:color="auto"/>
            </w:tcBorders>
            <w:shd w:val="clear" w:color="auto" w:fill="F2F2F2" w:themeFill="background1" w:themeFillShade="F2"/>
          </w:tcPr>
          <w:p w14:paraId="07486357" w14:textId="58A048AA" w:rsidR="000C6CEE" w:rsidRPr="00981F94" w:rsidRDefault="000C6CEE" w:rsidP="00DB20E3">
            <w:pPr>
              <w:jc w:val="center"/>
              <w:rPr>
                <w:rFonts w:asciiTheme="minorHAnsi" w:hAnsiTheme="minorHAnsi"/>
                <w:b/>
                <w:sz w:val="22"/>
                <w:szCs w:val="22"/>
              </w:rPr>
            </w:pPr>
            <w:r>
              <w:rPr>
                <w:rFonts w:asciiTheme="minorHAnsi" w:hAnsiTheme="minorHAnsi"/>
                <w:b/>
                <w:sz w:val="22"/>
                <w:szCs w:val="22"/>
              </w:rPr>
              <w:t xml:space="preserve">(c) </w:t>
            </w:r>
            <w:r w:rsidRPr="00526D78">
              <w:rPr>
                <w:rFonts w:asciiTheme="minorHAnsi" w:hAnsiTheme="minorHAnsi"/>
                <w:b/>
                <w:sz w:val="22"/>
                <w:szCs w:val="22"/>
              </w:rPr>
              <w:t>201</w:t>
            </w:r>
            <w:r w:rsidR="00DB20E3">
              <w:rPr>
                <w:rFonts w:asciiTheme="minorHAnsi" w:hAnsiTheme="minorHAnsi"/>
                <w:b/>
                <w:sz w:val="22"/>
                <w:szCs w:val="22"/>
              </w:rPr>
              <w:t>8</w:t>
            </w:r>
            <w:r w:rsidRPr="00526D78">
              <w:rPr>
                <w:rFonts w:asciiTheme="minorHAnsi" w:hAnsiTheme="minorHAnsi"/>
                <w:b/>
                <w:sz w:val="22"/>
                <w:szCs w:val="22"/>
              </w:rPr>
              <w:t>-201</w:t>
            </w:r>
            <w:r w:rsidR="00DB20E3">
              <w:rPr>
                <w:rFonts w:asciiTheme="minorHAnsi" w:hAnsiTheme="minorHAnsi"/>
                <w:b/>
                <w:sz w:val="22"/>
                <w:szCs w:val="22"/>
              </w:rPr>
              <w:t>9</w:t>
            </w:r>
            <w:r w:rsidRPr="00526D78">
              <w:rPr>
                <w:rFonts w:asciiTheme="minorHAnsi" w:hAnsiTheme="minorHAnsi"/>
                <w:b/>
                <w:sz w:val="22"/>
                <w:szCs w:val="22"/>
              </w:rPr>
              <w:t xml:space="preserve"> Additional </w:t>
            </w:r>
            <w:r w:rsidRPr="00976380">
              <w:rPr>
                <w:rFonts w:asciiTheme="minorHAnsi" w:hAnsiTheme="minorHAnsi"/>
                <w:b/>
                <w:sz w:val="23"/>
                <w:szCs w:val="23"/>
              </w:rPr>
              <w:t>Strateg</w:t>
            </w:r>
            <w:r>
              <w:rPr>
                <w:rFonts w:asciiTheme="minorHAnsi" w:hAnsiTheme="minorHAnsi"/>
                <w:b/>
                <w:sz w:val="23"/>
                <w:szCs w:val="23"/>
              </w:rPr>
              <w:t>y(ies)</w:t>
            </w:r>
            <w:r w:rsidRPr="00976380">
              <w:rPr>
                <w:rFonts w:asciiTheme="minorHAnsi" w:hAnsiTheme="minorHAnsi"/>
                <w:b/>
                <w:sz w:val="23"/>
                <w:szCs w:val="23"/>
              </w:rPr>
              <w:t>,</w:t>
            </w:r>
            <w:r w:rsidR="00981F94">
              <w:rPr>
                <w:rFonts w:asciiTheme="minorHAnsi" w:hAnsiTheme="minorHAnsi"/>
                <w:b/>
                <w:sz w:val="22"/>
                <w:szCs w:val="22"/>
              </w:rPr>
              <w:t xml:space="preserve"> if needed</w:t>
            </w:r>
          </w:p>
        </w:tc>
      </w:tr>
      <w:tr w:rsidR="000C6CEE" w:rsidRPr="00526D78" w14:paraId="04E554CA" w14:textId="77777777" w:rsidTr="00E53653">
        <w:trPr>
          <w:trHeight w:hRule="exact" w:val="501"/>
        </w:trPr>
        <w:tc>
          <w:tcPr>
            <w:tcW w:w="9272" w:type="dxa"/>
            <w:gridSpan w:val="2"/>
            <w:tcBorders>
              <w:bottom w:val="single" w:sz="4" w:space="0" w:color="auto"/>
            </w:tcBorders>
            <w:shd w:val="clear" w:color="auto" w:fill="000000" w:themeFill="text1"/>
            <w:vAlign w:val="center"/>
          </w:tcPr>
          <w:p w14:paraId="49B82590" w14:textId="77777777" w:rsidR="000C6CEE" w:rsidRPr="00E04BBE" w:rsidRDefault="000C6CEE" w:rsidP="00E53653">
            <w:pPr>
              <w:jc w:val="center"/>
              <w:rPr>
                <w:rFonts w:asciiTheme="minorHAnsi" w:hAnsiTheme="minorHAnsi"/>
                <w:b/>
                <w:color w:val="FFFFFF" w:themeColor="background1"/>
                <w:sz w:val="22"/>
                <w:szCs w:val="22"/>
              </w:rPr>
            </w:pPr>
            <w:r w:rsidRPr="00E04BBE">
              <w:rPr>
                <w:rFonts w:asciiTheme="minorHAnsi" w:hAnsiTheme="minorHAnsi"/>
                <w:b/>
                <w:color w:val="FFFFFF" w:themeColor="background1"/>
                <w:sz w:val="22"/>
                <w:szCs w:val="22"/>
              </w:rPr>
              <w:t>Students eligible for free or reduced lunch (low income/economically disadvantaged)</w:t>
            </w:r>
          </w:p>
          <w:p w14:paraId="3885ED17" w14:textId="77777777" w:rsidR="000C6CEE" w:rsidRPr="00526D78" w:rsidRDefault="000C6CEE" w:rsidP="00E53653">
            <w:pPr>
              <w:autoSpaceDE w:val="0"/>
              <w:autoSpaceDN w:val="0"/>
              <w:adjustRightInd w:val="0"/>
              <w:rPr>
                <w:rFonts w:asciiTheme="minorHAnsi" w:hAnsiTheme="minorHAnsi"/>
                <w:sz w:val="22"/>
                <w:szCs w:val="22"/>
              </w:rPr>
            </w:pPr>
          </w:p>
        </w:tc>
      </w:tr>
      <w:tr w:rsidR="000C6CEE" w:rsidRPr="00526D78" w14:paraId="31C6C1ED" w14:textId="77777777" w:rsidTr="00E53653">
        <w:trPr>
          <w:trHeight w:val="20"/>
        </w:trPr>
        <w:tc>
          <w:tcPr>
            <w:tcW w:w="2538" w:type="dxa"/>
            <w:vMerge w:val="restart"/>
            <w:tcBorders>
              <w:top w:val="single" w:sz="4" w:space="0" w:color="auto"/>
            </w:tcBorders>
            <w:vAlign w:val="center"/>
          </w:tcPr>
          <w:p w14:paraId="6CF27D28" w14:textId="77777777" w:rsidR="000C6CEE" w:rsidRPr="00F85C47" w:rsidRDefault="000C6CEE" w:rsidP="00E53653">
            <w:pPr>
              <w:jc w:val="center"/>
              <w:rPr>
                <w:rFonts w:asciiTheme="minorHAnsi" w:hAnsiTheme="minorHAnsi"/>
                <w:b/>
                <w:sz w:val="22"/>
                <w:szCs w:val="22"/>
                <w:u w:val="single"/>
              </w:rPr>
            </w:pPr>
            <w:r w:rsidRPr="00F85C47">
              <w:rPr>
                <w:rFonts w:asciiTheme="minorHAnsi" w:hAnsiTheme="minorHAnsi"/>
                <w:b/>
                <w:sz w:val="22"/>
                <w:szCs w:val="22"/>
                <w:u w:val="single"/>
              </w:rPr>
              <w:t>(a</w:t>
            </w:r>
            <w:r>
              <w:rPr>
                <w:rFonts w:asciiTheme="minorHAnsi" w:hAnsiTheme="minorHAnsi"/>
                <w:b/>
                <w:sz w:val="22"/>
                <w:szCs w:val="22"/>
                <w:u w:val="single"/>
              </w:rPr>
              <w:t xml:space="preserve">) </w:t>
            </w:r>
            <w:r w:rsidRPr="00F85C47">
              <w:rPr>
                <w:rFonts w:asciiTheme="minorHAnsi" w:hAnsiTheme="minorHAnsi"/>
                <w:b/>
                <w:sz w:val="22"/>
                <w:szCs w:val="22"/>
                <w:u w:val="single"/>
              </w:rPr>
              <w:t>CHART data</w:t>
            </w:r>
          </w:p>
          <w:p w14:paraId="2DB85514" w14:textId="77777777" w:rsidR="000C6CEE" w:rsidRPr="00526D78" w:rsidRDefault="000C6CEE" w:rsidP="00E53653">
            <w:pPr>
              <w:jc w:val="center"/>
              <w:rPr>
                <w:rFonts w:asciiTheme="minorHAnsi" w:hAnsiTheme="minorHAnsi"/>
                <w:b/>
                <w:sz w:val="22"/>
                <w:szCs w:val="22"/>
              </w:rPr>
            </w:pPr>
          </w:p>
          <w:p w14:paraId="13A4A953" w14:textId="1FE13138" w:rsidR="000C6CEE" w:rsidRPr="00526D78" w:rsidRDefault="000C6CEE" w:rsidP="00E53653">
            <w:pPr>
              <w:jc w:val="center"/>
              <w:rPr>
                <w:rFonts w:asciiTheme="minorHAnsi" w:hAnsiTheme="minorHAnsi"/>
                <w:sz w:val="22"/>
                <w:szCs w:val="22"/>
              </w:rPr>
            </w:pPr>
            <w:r w:rsidRPr="00526D78">
              <w:rPr>
                <w:rFonts w:asciiTheme="minorHAnsi" w:hAnsiTheme="minorHAnsi"/>
                <w:b/>
                <w:sz w:val="22"/>
                <w:szCs w:val="22"/>
              </w:rPr>
              <w:t>School percentage</w:t>
            </w:r>
            <w:r w:rsidRPr="00526D78">
              <w:rPr>
                <w:rFonts w:asciiTheme="minorHAnsi" w:hAnsiTheme="minorHAnsi"/>
                <w:sz w:val="22"/>
                <w:szCs w:val="22"/>
              </w:rPr>
              <w:t>:</w:t>
            </w:r>
            <w:r w:rsidR="003014B1">
              <w:rPr>
                <w:rFonts w:asciiTheme="minorHAnsi" w:hAnsiTheme="minorHAnsi"/>
                <w:sz w:val="20"/>
                <w:szCs w:val="23"/>
              </w:rPr>
              <w:t xml:space="preserve"> 16.4</w:t>
            </w:r>
            <w:r w:rsidR="006E0F28">
              <w:rPr>
                <w:rFonts w:asciiTheme="minorHAnsi" w:hAnsiTheme="minorHAnsi"/>
                <w:sz w:val="20"/>
                <w:szCs w:val="23"/>
              </w:rPr>
              <w:t>%</w:t>
            </w:r>
          </w:p>
          <w:p w14:paraId="2F008C73" w14:textId="3D1C470A" w:rsidR="000C6CEE" w:rsidRPr="00526D78" w:rsidRDefault="000C6CEE" w:rsidP="00E53653">
            <w:pPr>
              <w:jc w:val="center"/>
              <w:rPr>
                <w:rFonts w:asciiTheme="minorHAnsi" w:hAnsiTheme="minorHAnsi"/>
                <w:sz w:val="22"/>
                <w:szCs w:val="22"/>
              </w:rPr>
            </w:pPr>
            <w:r w:rsidRPr="00526D78">
              <w:rPr>
                <w:rFonts w:asciiTheme="minorHAnsi" w:hAnsiTheme="minorHAnsi"/>
                <w:b/>
                <w:sz w:val="22"/>
                <w:szCs w:val="22"/>
              </w:rPr>
              <w:t>Third Quartile</w:t>
            </w:r>
            <w:r w:rsidR="006E0F28">
              <w:rPr>
                <w:rFonts w:asciiTheme="minorHAnsi" w:hAnsiTheme="minorHAnsi"/>
                <w:sz w:val="22"/>
                <w:szCs w:val="22"/>
              </w:rPr>
              <w:t>: 1</w:t>
            </w:r>
            <w:r w:rsidR="003014B1">
              <w:rPr>
                <w:rFonts w:asciiTheme="minorHAnsi" w:hAnsiTheme="minorHAnsi"/>
                <w:sz w:val="22"/>
                <w:szCs w:val="22"/>
              </w:rPr>
              <w:t>8.5</w:t>
            </w:r>
            <w:r w:rsidR="006E0F28">
              <w:rPr>
                <w:rFonts w:asciiTheme="minorHAnsi" w:hAnsiTheme="minorHAnsi"/>
                <w:sz w:val="22"/>
                <w:szCs w:val="22"/>
              </w:rPr>
              <w:t>%</w:t>
            </w:r>
            <w:r w:rsidRPr="00526D78">
              <w:rPr>
                <w:rFonts w:asciiTheme="minorHAnsi" w:hAnsiTheme="minorHAnsi"/>
                <w:sz w:val="22"/>
                <w:szCs w:val="22"/>
              </w:rPr>
              <w:t xml:space="preserve"> </w:t>
            </w:r>
          </w:p>
          <w:p w14:paraId="4318F391" w14:textId="77777777" w:rsidR="000C6CEE" w:rsidRPr="00526D78" w:rsidRDefault="000C6CEE" w:rsidP="00E53653">
            <w:pPr>
              <w:jc w:val="center"/>
              <w:rPr>
                <w:rFonts w:asciiTheme="minorHAnsi" w:hAnsiTheme="minorHAnsi"/>
                <w:sz w:val="22"/>
                <w:szCs w:val="22"/>
              </w:rPr>
            </w:pPr>
          </w:p>
          <w:p w14:paraId="2F44C8B6" w14:textId="3AE01D07" w:rsidR="000C6CEE" w:rsidRPr="00526D78" w:rsidRDefault="000C6CEE" w:rsidP="00E53653">
            <w:pPr>
              <w:jc w:val="center"/>
              <w:rPr>
                <w:rFonts w:asciiTheme="minorHAnsi" w:hAnsiTheme="minorHAnsi"/>
                <w:sz w:val="22"/>
                <w:szCs w:val="22"/>
              </w:rPr>
            </w:pPr>
            <w:r w:rsidRPr="00526D78">
              <w:rPr>
                <w:rFonts w:asciiTheme="minorHAnsi" w:hAnsiTheme="minorHAnsi"/>
                <w:sz w:val="22"/>
                <w:szCs w:val="22"/>
              </w:rPr>
              <w:t xml:space="preserve">The school is </w:t>
            </w:r>
            <w:r w:rsidR="003014B1">
              <w:rPr>
                <w:rFonts w:asciiTheme="minorHAnsi" w:hAnsiTheme="minorHAnsi"/>
                <w:b/>
                <w:sz w:val="22"/>
                <w:szCs w:val="22"/>
              </w:rPr>
              <w:t>below</w:t>
            </w:r>
            <w:r w:rsidR="006E0F28">
              <w:rPr>
                <w:rFonts w:asciiTheme="minorHAnsi" w:hAnsiTheme="minorHAnsi"/>
                <w:b/>
                <w:sz w:val="22"/>
                <w:szCs w:val="22"/>
              </w:rPr>
              <w:t xml:space="preserve"> </w:t>
            </w:r>
            <w:r w:rsidRPr="00526D78">
              <w:rPr>
                <w:rFonts w:asciiTheme="minorHAnsi" w:hAnsiTheme="minorHAnsi"/>
                <w:sz w:val="22"/>
                <w:szCs w:val="22"/>
              </w:rPr>
              <w:t>third quartile percentages.</w:t>
            </w:r>
          </w:p>
          <w:p w14:paraId="7CD4A915" w14:textId="77777777" w:rsidR="000C6CEE" w:rsidRPr="00526D78" w:rsidRDefault="000C6CEE" w:rsidP="00E53653">
            <w:pPr>
              <w:jc w:val="center"/>
              <w:rPr>
                <w:rFonts w:asciiTheme="minorHAnsi" w:hAnsiTheme="minorHAnsi"/>
                <w:sz w:val="22"/>
                <w:szCs w:val="22"/>
                <w:u w:val="single"/>
              </w:rPr>
            </w:pPr>
          </w:p>
        </w:tc>
        <w:tc>
          <w:tcPr>
            <w:tcW w:w="6734" w:type="dxa"/>
            <w:tcBorders>
              <w:top w:val="single" w:sz="4" w:space="0" w:color="auto"/>
              <w:bottom w:val="single" w:sz="4" w:space="0" w:color="auto"/>
            </w:tcBorders>
          </w:tcPr>
          <w:p w14:paraId="056788F6" w14:textId="411AB37D" w:rsidR="000C6CEE" w:rsidRPr="00526D78" w:rsidRDefault="000C6CEE" w:rsidP="00E53653">
            <w:pPr>
              <w:jc w:val="center"/>
              <w:rPr>
                <w:rFonts w:asciiTheme="minorHAnsi" w:hAnsiTheme="minorHAnsi"/>
                <w:b/>
                <w:sz w:val="22"/>
                <w:szCs w:val="22"/>
              </w:rPr>
            </w:pPr>
            <w:r>
              <w:rPr>
                <w:rFonts w:asciiTheme="minorHAnsi" w:hAnsiTheme="minorHAnsi"/>
                <w:b/>
                <w:sz w:val="22"/>
                <w:szCs w:val="22"/>
              </w:rPr>
              <w:t xml:space="preserve">(b) </w:t>
            </w:r>
            <w:r w:rsidR="00103E19">
              <w:rPr>
                <w:rFonts w:asciiTheme="minorHAnsi" w:hAnsiTheme="minorHAnsi"/>
                <w:b/>
                <w:sz w:val="22"/>
                <w:szCs w:val="22"/>
              </w:rPr>
              <w:t xml:space="preserve">Continued </w:t>
            </w:r>
            <w:r w:rsidRPr="00526D78">
              <w:rPr>
                <w:rFonts w:asciiTheme="minorHAnsi" w:hAnsiTheme="minorHAnsi"/>
                <w:b/>
                <w:sz w:val="22"/>
                <w:szCs w:val="22"/>
              </w:rPr>
              <w:t>201</w:t>
            </w:r>
            <w:r w:rsidR="003014B1">
              <w:rPr>
                <w:rFonts w:asciiTheme="minorHAnsi" w:hAnsiTheme="minorHAnsi"/>
                <w:b/>
                <w:sz w:val="22"/>
                <w:szCs w:val="22"/>
              </w:rPr>
              <w:t>7</w:t>
            </w:r>
            <w:r w:rsidRPr="00526D78">
              <w:rPr>
                <w:rFonts w:asciiTheme="minorHAnsi" w:hAnsiTheme="minorHAnsi"/>
                <w:b/>
                <w:sz w:val="22"/>
                <w:szCs w:val="22"/>
              </w:rPr>
              <w:t>-201</w:t>
            </w:r>
            <w:r w:rsidR="003014B1">
              <w:rPr>
                <w:rFonts w:asciiTheme="minorHAnsi" w:hAnsiTheme="minorHAnsi"/>
                <w:b/>
                <w:sz w:val="22"/>
                <w:szCs w:val="22"/>
              </w:rPr>
              <w:t>8</w:t>
            </w:r>
            <w:r w:rsidRPr="00526D78">
              <w:rPr>
                <w:rFonts w:asciiTheme="minorHAnsi" w:hAnsiTheme="minorHAnsi"/>
                <w:b/>
                <w:sz w:val="22"/>
                <w:szCs w:val="22"/>
              </w:rPr>
              <w:t xml:space="preserve"> Strategies</w:t>
            </w:r>
          </w:p>
          <w:p w14:paraId="6FFE026E" w14:textId="04703A3F" w:rsidR="000C6CEE" w:rsidRPr="00526D78" w:rsidRDefault="003014B1" w:rsidP="00E53653">
            <w:pPr>
              <w:rPr>
                <w:rFonts w:asciiTheme="minorHAnsi" w:hAnsiTheme="minorHAnsi"/>
                <w:sz w:val="22"/>
                <w:szCs w:val="22"/>
              </w:rPr>
            </w:pPr>
            <w:r>
              <w:rPr>
                <w:rFonts w:asciiTheme="minorHAnsi" w:hAnsiTheme="minorHAnsi"/>
                <w:sz w:val="22"/>
                <w:szCs w:val="22"/>
              </w:rPr>
              <w:fldChar w:fldCharType="begin">
                <w:ffData>
                  <w:name w:val=""/>
                  <w:enabled/>
                  <w:calcOnExit w:val="0"/>
                  <w:checkBox>
                    <w:size w:val="14"/>
                    <w:default w:val="1"/>
                  </w:checkBox>
                </w:ffData>
              </w:fldChar>
            </w:r>
            <w:r>
              <w:rPr>
                <w:rFonts w:asciiTheme="minorHAnsi" w:hAnsiTheme="minorHAnsi"/>
                <w:sz w:val="22"/>
                <w:szCs w:val="22"/>
              </w:rPr>
              <w:instrText xml:space="preserve"> FORMCHECKBOX </w:instrText>
            </w:r>
            <w:r w:rsidR="003E4B60">
              <w:rPr>
                <w:rFonts w:asciiTheme="minorHAnsi" w:hAnsiTheme="minorHAnsi"/>
                <w:sz w:val="22"/>
                <w:szCs w:val="22"/>
              </w:rPr>
            </w:r>
            <w:r w:rsidR="003E4B60">
              <w:rPr>
                <w:rFonts w:asciiTheme="minorHAnsi" w:hAnsiTheme="minorHAnsi"/>
                <w:sz w:val="22"/>
                <w:szCs w:val="22"/>
              </w:rPr>
              <w:fldChar w:fldCharType="separate"/>
            </w:r>
            <w:r>
              <w:rPr>
                <w:rFonts w:asciiTheme="minorHAnsi" w:hAnsiTheme="minorHAnsi"/>
                <w:sz w:val="22"/>
                <w:szCs w:val="22"/>
              </w:rPr>
              <w:fldChar w:fldCharType="end"/>
            </w:r>
            <w:r w:rsidR="000C6CEE" w:rsidRPr="00526D78">
              <w:rPr>
                <w:rFonts w:asciiTheme="minorHAnsi" w:hAnsiTheme="minorHAnsi"/>
                <w:sz w:val="22"/>
                <w:szCs w:val="22"/>
              </w:rPr>
              <w:t xml:space="preserve">   Below median and third quartile: no enhanced/additional strategies needed</w:t>
            </w:r>
          </w:p>
          <w:p w14:paraId="2B143A3D" w14:textId="77777777" w:rsidR="005161E1" w:rsidRDefault="005161E1" w:rsidP="003014B1">
            <w:pPr>
              <w:pStyle w:val="ListParagraph"/>
              <w:numPr>
                <w:ilvl w:val="0"/>
                <w:numId w:val="10"/>
              </w:numPr>
              <w:rPr>
                <w:rFonts w:ascii="Century Gothic" w:hAnsi="Century Gothic"/>
                <w:sz w:val="20"/>
                <w:szCs w:val="23"/>
              </w:rPr>
            </w:pPr>
            <w:r w:rsidRPr="004F75C0">
              <w:rPr>
                <w:rFonts w:ascii="Century Gothic" w:hAnsi="Century Gothic"/>
                <w:sz w:val="20"/>
                <w:szCs w:val="23"/>
              </w:rPr>
              <w:t>Partner with cafeteria staff to ensure all families have appropriate information</w:t>
            </w:r>
          </w:p>
          <w:p w14:paraId="0BCA281F" w14:textId="77777777" w:rsidR="000C6CEE" w:rsidRDefault="005161E1" w:rsidP="003014B1">
            <w:pPr>
              <w:pStyle w:val="ListParagraph"/>
              <w:numPr>
                <w:ilvl w:val="0"/>
                <w:numId w:val="10"/>
              </w:numPr>
              <w:rPr>
                <w:rFonts w:ascii="Century Gothic" w:hAnsi="Century Gothic"/>
                <w:sz w:val="20"/>
                <w:szCs w:val="23"/>
              </w:rPr>
            </w:pPr>
            <w:r w:rsidRPr="005161E1">
              <w:rPr>
                <w:rFonts w:ascii="Century Gothic" w:hAnsi="Century Gothic"/>
                <w:sz w:val="20"/>
                <w:szCs w:val="23"/>
              </w:rPr>
              <w:t>Connect with families that may be in need of additional support through advisor calls to ensure families are aware of available supports</w:t>
            </w:r>
          </w:p>
          <w:p w14:paraId="6459F382" w14:textId="77777777" w:rsidR="003014B1" w:rsidRPr="00BD4818" w:rsidRDefault="003014B1" w:rsidP="003014B1">
            <w:pPr>
              <w:pStyle w:val="ListParagraph"/>
              <w:numPr>
                <w:ilvl w:val="0"/>
                <w:numId w:val="10"/>
              </w:numPr>
              <w:rPr>
                <w:rFonts w:ascii="Century Gothic" w:hAnsi="Century Gothic"/>
                <w:sz w:val="20"/>
                <w:szCs w:val="20"/>
              </w:rPr>
            </w:pPr>
            <w:r w:rsidRPr="00BD4818">
              <w:rPr>
                <w:rFonts w:ascii="Century Gothic" w:hAnsi="Century Gothic"/>
                <w:sz w:val="20"/>
                <w:szCs w:val="20"/>
              </w:rPr>
              <w:t>Leverage school based Family and Community Coordinator and network Director of Family and Community Engagement to further connect families to resources</w:t>
            </w:r>
          </w:p>
          <w:p w14:paraId="69DFA7C1" w14:textId="77777777" w:rsidR="003014B1" w:rsidRPr="00BD4818" w:rsidRDefault="003014B1" w:rsidP="003014B1">
            <w:pPr>
              <w:pStyle w:val="ListParagraph"/>
              <w:numPr>
                <w:ilvl w:val="0"/>
                <w:numId w:val="10"/>
              </w:numPr>
              <w:rPr>
                <w:rFonts w:ascii="Century Gothic" w:hAnsi="Century Gothic"/>
                <w:sz w:val="20"/>
                <w:szCs w:val="20"/>
              </w:rPr>
            </w:pPr>
            <w:r w:rsidRPr="00BD4818">
              <w:rPr>
                <w:rFonts w:ascii="Century Gothic" w:hAnsi="Century Gothic"/>
                <w:sz w:val="20"/>
                <w:szCs w:val="20"/>
              </w:rPr>
              <w:t>Increase family events to build stronger school community, through events such as</w:t>
            </w:r>
          </w:p>
          <w:p w14:paraId="443375AC" w14:textId="77777777" w:rsidR="003014B1" w:rsidRPr="00BD4818" w:rsidRDefault="003014B1" w:rsidP="003014B1">
            <w:pPr>
              <w:pStyle w:val="ListParagraph"/>
              <w:numPr>
                <w:ilvl w:val="1"/>
                <w:numId w:val="10"/>
              </w:numPr>
              <w:rPr>
                <w:rFonts w:ascii="Century Gothic" w:hAnsi="Century Gothic"/>
                <w:sz w:val="20"/>
                <w:szCs w:val="20"/>
              </w:rPr>
            </w:pPr>
            <w:r w:rsidRPr="00BD4818">
              <w:rPr>
                <w:rFonts w:ascii="Century Gothic" w:hAnsi="Century Gothic"/>
                <w:sz w:val="20"/>
                <w:szCs w:val="20"/>
              </w:rPr>
              <w:t>Picnics or gatherings</w:t>
            </w:r>
          </w:p>
          <w:p w14:paraId="05362A2B" w14:textId="77777777" w:rsidR="003014B1" w:rsidRPr="00BD4818" w:rsidRDefault="003014B1" w:rsidP="003014B1">
            <w:pPr>
              <w:pStyle w:val="ListParagraph"/>
              <w:numPr>
                <w:ilvl w:val="1"/>
                <w:numId w:val="10"/>
              </w:numPr>
              <w:rPr>
                <w:rFonts w:ascii="Century Gothic" w:hAnsi="Century Gothic"/>
                <w:sz w:val="20"/>
                <w:szCs w:val="20"/>
              </w:rPr>
            </w:pPr>
            <w:r w:rsidRPr="00BD4818">
              <w:rPr>
                <w:rFonts w:ascii="Century Gothic" w:hAnsi="Century Gothic"/>
                <w:sz w:val="20"/>
                <w:szCs w:val="20"/>
              </w:rPr>
              <w:t>Classroom celebrations</w:t>
            </w:r>
          </w:p>
          <w:p w14:paraId="09FC6F91" w14:textId="77777777" w:rsidR="003014B1" w:rsidRPr="00BD4818" w:rsidRDefault="003014B1" w:rsidP="003014B1">
            <w:pPr>
              <w:pStyle w:val="ListParagraph"/>
              <w:numPr>
                <w:ilvl w:val="1"/>
                <w:numId w:val="10"/>
              </w:numPr>
              <w:rPr>
                <w:rFonts w:ascii="Century Gothic" w:hAnsi="Century Gothic"/>
                <w:sz w:val="20"/>
                <w:szCs w:val="20"/>
              </w:rPr>
            </w:pPr>
            <w:r w:rsidRPr="00BD4818">
              <w:rPr>
                <w:rFonts w:ascii="Century Gothic" w:hAnsi="Century Gothic"/>
                <w:sz w:val="20"/>
                <w:szCs w:val="20"/>
              </w:rPr>
              <w:t>Cultural food festivals</w:t>
            </w:r>
          </w:p>
          <w:p w14:paraId="50C1B197" w14:textId="47CAAC72" w:rsidR="003014B1" w:rsidRPr="0097122C" w:rsidRDefault="003014B1" w:rsidP="003014B1">
            <w:pPr>
              <w:pStyle w:val="ListParagraph"/>
              <w:numPr>
                <w:ilvl w:val="0"/>
                <w:numId w:val="10"/>
              </w:numPr>
              <w:rPr>
                <w:rFonts w:ascii="Century Gothic" w:hAnsi="Century Gothic"/>
                <w:sz w:val="20"/>
                <w:szCs w:val="23"/>
              </w:rPr>
            </w:pPr>
            <w:r w:rsidRPr="00BD4818">
              <w:rPr>
                <w:rFonts w:ascii="Century Gothic" w:hAnsi="Century Gothic"/>
                <w:sz w:val="20"/>
                <w:szCs w:val="20"/>
              </w:rPr>
              <w:t>Leverage technology to reach out to fam</w:t>
            </w:r>
            <w:r w:rsidR="003571B1">
              <w:rPr>
                <w:rFonts w:ascii="Century Gothic" w:hAnsi="Century Gothic"/>
                <w:sz w:val="20"/>
                <w:szCs w:val="20"/>
              </w:rPr>
              <w:t xml:space="preserve">ilies and build relationships. </w:t>
            </w:r>
            <w:r w:rsidRPr="00BD4818">
              <w:rPr>
                <w:rFonts w:ascii="Century Gothic" w:hAnsi="Century Gothic"/>
                <w:sz w:val="20"/>
                <w:szCs w:val="20"/>
              </w:rPr>
              <w:t xml:space="preserve">DeansList data system now has the capacity to create email listservs, for outreach to parents. Now can add </w:t>
            </w:r>
            <w:r w:rsidRPr="00BD4818">
              <w:rPr>
                <w:rFonts w:ascii="Century Gothic" w:hAnsi="Century Gothic"/>
                <w:sz w:val="20"/>
                <w:szCs w:val="20"/>
              </w:rPr>
              <w:lastRenderedPageBreak/>
              <w:t>email communication as another avenue for teachers and the school to connect with families.</w:t>
            </w:r>
          </w:p>
        </w:tc>
      </w:tr>
      <w:tr w:rsidR="000C6CEE" w:rsidRPr="00526D78" w14:paraId="1173CA22" w14:textId="77777777" w:rsidTr="00E53653">
        <w:trPr>
          <w:trHeight w:val="20"/>
        </w:trPr>
        <w:tc>
          <w:tcPr>
            <w:tcW w:w="2538" w:type="dxa"/>
            <w:vMerge/>
            <w:vAlign w:val="center"/>
          </w:tcPr>
          <w:p w14:paraId="310A734C" w14:textId="77777777" w:rsidR="000C6CEE" w:rsidRPr="00526D78" w:rsidRDefault="000C6CEE" w:rsidP="00E53653">
            <w:pPr>
              <w:jc w:val="center"/>
              <w:rPr>
                <w:rFonts w:asciiTheme="minorHAnsi" w:hAnsiTheme="minorHAnsi"/>
                <w:sz w:val="22"/>
                <w:szCs w:val="22"/>
              </w:rPr>
            </w:pPr>
          </w:p>
        </w:tc>
        <w:tc>
          <w:tcPr>
            <w:tcW w:w="6734" w:type="dxa"/>
            <w:tcBorders>
              <w:top w:val="single" w:sz="4" w:space="0" w:color="auto"/>
            </w:tcBorders>
          </w:tcPr>
          <w:p w14:paraId="78F5E80C" w14:textId="03F1BD2F" w:rsidR="000C6CEE" w:rsidRPr="008510FF" w:rsidRDefault="000C6CEE" w:rsidP="00E53653">
            <w:pPr>
              <w:jc w:val="center"/>
              <w:rPr>
                <w:rFonts w:asciiTheme="minorHAnsi" w:hAnsiTheme="minorHAnsi"/>
                <w:b/>
                <w:sz w:val="22"/>
                <w:szCs w:val="22"/>
              </w:rPr>
            </w:pPr>
            <w:r>
              <w:rPr>
                <w:rFonts w:asciiTheme="minorHAnsi" w:hAnsiTheme="minorHAnsi"/>
                <w:b/>
                <w:sz w:val="22"/>
                <w:szCs w:val="22"/>
              </w:rPr>
              <w:t xml:space="preserve">(c) </w:t>
            </w:r>
            <w:r w:rsidRPr="00526D78">
              <w:rPr>
                <w:rFonts w:asciiTheme="minorHAnsi" w:hAnsiTheme="minorHAnsi"/>
                <w:b/>
                <w:sz w:val="22"/>
                <w:szCs w:val="22"/>
              </w:rPr>
              <w:t>201</w:t>
            </w:r>
            <w:r w:rsidR="003014B1">
              <w:rPr>
                <w:rFonts w:asciiTheme="minorHAnsi" w:hAnsiTheme="minorHAnsi"/>
                <w:b/>
                <w:sz w:val="22"/>
                <w:szCs w:val="22"/>
              </w:rPr>
              <w:t>8</w:t>
            </w:r>
            <w:r w:rsidRPr="00526D78">
              <w:rPr>
                <w:rFonts w:asciiTheme="minorHAnsi" w:hAnsiTheme="minorHAnsi"/>
                <w:b/>
                <w:sz w:val="22"/>
                <w:szCs w:val="22"/>
              </w:rPr>
              <w:t>-201</w:t>
            </w:r>
            <w:r w:rsidR="003014B1">
              <w:rPr>
                <w:rFonts w:asciiTheme="minorHAnsi" w:hAnsiTheme="minorHAnsi"/>
                <w:b/>
                <w:sz w:val="22"/>
                <w:szCs w:val="22"/>
              </w:rPr>
              <w:t>9</w:t>
            </w:r>
            <w:r w:rsidRPr="00526D78">
              <w:rPr>
                <w:rFonts w:asciiTheme="minorHAnsi" w:hAnsiTheme="minorHAnsi"/>
                <w:b/>
                <w:sz w:val="22"/>
                <w:szCs w:val="22"/>
              </w:rPr>
              <w:t xml:space="preserve"> Additional </w:t>
            </w:r>
            <w:r w:rsidRPr="00976380">
              <w:rPr>
                <w:rFonts w:asciiTheme="minorHAnsi" w:hAnsiTheme="minorHAnsi"/>
                <w:b/>
                <w:sz w:val="23"/>
                <w:szCs w:val="23"/>
              </w:rPr>
              <w:t>Strateg</w:t>
            </w:r>
            <w:r>
              <w:rPr>
                <w:rFonts w:asciiTheme="minorHAnsi" w:hAnsiTheme="minorHAnsi"/>
                <w:b/>
                <w:sz w:val="23"/>
                <w:szCs w:val="23"/>
              </w:rPr>
              <w:t>y(ies)</w:t>
            </w:r>
            <w:r w:rsidRPr="00976380">
              <w:rPr>
                <w:rFonts w:asciiTheme="minorHAnsi" w:hAnsiTheme="minorHAnsi"/>
                <w:b/>
                <w:sz w:val="23"/>
                <w:szCs w:val="23"/>
              </w:rPr>
              <w:t>,</w:t>
            </w:r>
            <w:r w:rsidRPr="00526D78">
              <w:rPr>
                <w:rFonts w:asciiTheme="minorHAnsi" w:hAnsiTheme="minorHAnsi"/>
                <w:b/>
                <w:sz w:val="22"/>
                <w:szCs w:val="22"/>
              </w:rPr>
              <w:t xml:space="preserve"> if needed</w:t>
            </w:r>
          </w:p>
          <w:p w14:paraId="0AFFC6A1" w14:textId="51A7CE1A" w:rsidR="000C6CEE" w:rsidRPr="00526D78" w:rsidRDefault="003014B1" w:rsidP="003014B1">
            <w:pPr>
              <w:rPr>
                <w:rFonts w:asciiTheme="minorHAnsi" w:hAnsiTheme="minorHAnsi"/>
                <w:sz w:val="22"/>
                <w:szCs w:val="22"/>
              </w:rPr>
            </w:pPr>
            <w:r>
              <w:rPr>
                <w:rFonts w:asciiTheme="minorHAnsi" w:hAnsiTheme="minorHAnsi"/>
                <w:sz w:val="22"/>
                <w:szCs w:val="22"/>
              </w:rPr>
              <w:fldChar w:fldCharType="begin">
                <w:ffData>
                  <w:name w:val=""/>
                  <w:enabled/>
                  <w:calcOnExit w:val="0"/>
                  <w:checkBox>
                    <w:size w:val="14"/>
                    <w:default w:val="0"/>
                  </w:checkBox>
                </w:ffData>
              </w:fldChar>
            </w:r>
            <w:r>
              <w:rPr>
                <w:rFonts w:asciiTheme="minorHAnsi" w:hAnsiTheme="minorHAnsi"/>
                <w:sz w:val="22"/>
                <w:szCs w:val="22"/>
              </w:rPr>
              <w:instrText xml:space="preserve"> FORMCHECKBOX </w:instrText>
            </w:r>
            <w:r w:rsidR="003E4B60">
              <w:rPr>
                <w:rFonts w:asciiTheme="minorHAnsi" w:hAnsiTheme="minorHAnsi"/>
                <w:sz w:val="22"/>
                <w:szCs w:val="22"/>
              </w:rPr>
            </w:r>
            <w:r w:rsidR="003E4B60">
              <w:rPr>
                <w:rFonts w:asciiTheme="minorHAnsi" w:hAnsiTheme="minorHAnsi"/>
                <w:sz w:val="22"/>
                <w:szCs w:val="22"/>
              </w:rPr>
              <w:fldChar w:fldCharType="separate"/>
            </w:r>
            <w:r>
              <w:rPr>
                <w:rFonts w:asciiTheme="minorHAnsi" w:hAnsiTheme="minorHAnsi"/>
                <w:sz w:val="22"/>
                <w:szCs w:val="22"/>
              </w:rPr>
              <w:fldChar w:fldCharType="end"/>
            </w:r>
            <w:r w:rsidR="003571B1">
              <w:rPr>
                <w:rFonts w:asciiTheme="minorHAnsi" w:hAnsiTheme="minorHAnsi"/>
                <w:sz w:val="22"/>
                <w:szCs w:val="22"/>
              </w:rPr>
              <w:t xml:space="preserve">   </w:t>
            </w:r>
            <w:r w:rsidR="000C6CEE" w:rsidRPr="00526D78">
              <w:rPr>
                <w:rFonts w:asciiTheme="minorHAnsi" w:hAnsiTheme="minorHAnsi"/>
                <w:sz w:val="22"/>
                <w:szCs w:val="22"/>
              </w:rPr>
              <w:t>Above third quartile: additional and/or enhanc</w:t>
            </w:r>
            <w:r w:rsidR="006E0F28">
              <w:rPr>
                <w:rFonts w:asciiTheme="minorHAnsi" w:hAnsiTheme="minorHAnsi"/>
                <w:sz w:val="22"/>
                <w:szCs w:val="22"/>
              </w:rPr>
              <w:t xml:space="preserve">ed strategies described below. </w:t>
            </w:r>
          </w:p>
        </w:tc>
      </w:tr>
      <w:tr w:rsidR="000C6CEE" w:rsidRPr="00526D78" w14:paraId="6867476B" w14:textId="77777777" w:rsidTr="00E53653">
        <w:trPr>
          <w:trHeight w:val="20"/>
        </w:trPr>
        <w:tc>
          <w:tcPr>
            <w:tcW w:w="2538" w:type="dxa"/>
            <w:shd w:val="clear" w:color="auto" w:fill="F2F2F2" w:themeFill="background1" w:themeFillShade="F2"/>
            <w:vAlign w:val="center"/>
          </w:tcPr>
          <w:p w14:paraId="221E444F" w14:textId="77777777" w:rsidR="000C6CEE" w:rsidRPr="00526D78" w:rsidRDefault="000C6CEE" w:rsidP="00E53653">
            <w:pPr>
              <w:jc w:val="center"/>
              <w:rPr>
                <w:rFonts w:asciiTheme="minorHAnsi" w:hAnsiTheme="minorHAnsi"/>
                <w:sz w:val="22"/>
                <w:szCs w:val="22"/>
                <w:u w:val="single"/>
              </w:rPr>
            </w:pPr>
            <w:r w:rsidRPr="00526D78">
              <w:rPr>
                <w:rFonts w:asciiTheme="minorHAnsi" w:hAnsiTheme="minorHAnsi"/>
                <w:sz w:val="22"/>
                <w:szCs w:val="22"/>
                <w:u w:val="single"/>
              </w:rPr>
              <w:t>Students who are sub-proficient</w:t>
            </w:r>
          </w:p>
        </w:tc>
        <w:tc>
          <w:tcPr>
            <w:tcW w:w="6734" w:type="dxa"/>
            <w:shd w:val="clear" w:color="auto" w:fill="F2F2F2" w:themeFill="background1" w:themeFillShade="F2"/>
          </w:tcPr>
          <w:p w14:paraId="7E2F48E3" w14:textId="39F53160" w:rsidR="000C6CEE" w:rsidRPr="00526D78" w:rsidRDefault="000C6CEE" w:rsidP="00E53653">
            <w:pPr>
              <w:jc w:val="center"/>
              <w:rPr>
                <w:rFonts w:asciiTheme="minorHAnsi" w:hAnsiTheme="minorHAnsi"/>
                <w:b/>
                <w:sz w:val="22"/>
                <w:szCs w:val="22"/>
              </w:rPr>
            </w:pPr>
            <w:r>
              <w:rPr>
                <w:rFonts w:asciiTheme="minorHAnsi" w:hAnsiTheme="minorHAnsi"/>
                <w:b/>
                <w:sz w:val="22"/>
                <w:szCs w:val="22"/>
              </w:rPr>
              <w:t xml:space="preserve">(d) </w:t>
            </w:r>
            <w:r w:rsidR="00AF1BD4">
              <w:rPr>
                <w:rFonts w:asciiTheme="minorHAnsi" w:hAnsiTheme="minorHAnsi"/>
                <w:b/>
                <w:sz w:val="22"/>
                <w:szCs w:val="22"/>
              </w:rPr>
              <w:t>201</w:t>
            </w:r>
            <w:r w:rsidR="00103E19">
              <w:rPr>
                <w:rFonts w:asciiTheme="minorHAnsi" w:hAnsiTheme="minorHAnsi"/>
                <w:b/>
                <w:sz w:val="22"/>
                <w:szCs w:val="22"/>
              </w:rPr>
              <w:t>8</w:t>
            </w:r>
            <w:r w:rsidR="00AF1BD4">
              <w:rPr>
                <w:rFonts w:asciiTheme="minorHAnsi" w:hAnsiTheme="minorHAnsi"/>
                <w:b/>
                <w:sz w:val="22"/>
                <w:szCs w:val="22"/>
              </w:rPr>
              <w:t>-201</w:t>
            </w:r>
            <w:r w:rsidR="00103E19">
              <w:rPr>
                <w:rFonts w:asciiTheme="minorHAnsi" w:hAnsiTheme="minorHAnsi"/>
                <w:b/>
                <w:sz w:val="22"/>
                <w:szCs w:val="22"/>
              </w:rPr>
              <w:t>9</w:t>
            </w:r>
            <w:r w:rsidRPr="00526D78">
              <w:rPr>
                <w:rFonts w:asciiTheme="minorHAnsi" w:hAnsiTheme="minorHAnsi"/>
                <w:b/>
                <w:sz w:val="22"/>
                <w:szCs w:val="22"/>
              </w:rPr>
              <w:t xml:space="preserve"> Strategies</w:t>
            </w:r>
          </w:p>
          <w:p w14:paraId="3A85C6B3" w14:textId="77777777" w:rsidR="005161E1" w:rsidRPr="004F75C0" w:rsidRDefault="005161E1" w:rsidP="00E06333">
            <w:pPr>
              <w:pStyle w:val="ListParagraph"/>
              <w:numPr>
                <w:ilvl w:val="0"/>
                <w:numId w:val="28"/>
              </w:numPr>
              <w:rPr>
                <w:rFonts w:ascii="Century Gothic" w:hAnsi="Century Gothic"/>
                <w:sz w:val="20"/>
                <w:szCs w:val="20"/>
              </w:rPr>
            </w:pPr>
            <w:r w:rsidRPr="004F75C0">
              <w:rPr>
                <w:rFonts w:ascii="Century Gothic" w:hAnsi="Century Gothic"/>
                <w:sz w:val="20"/>
                <w:szCs w:val="20"/>
              </w:rPr>
              <w:t>Introduce additional systems and strategies school-wide for using and responding to data, supporting teachers’ efforts to provide differentiated supports to their students based on their progress</w:t>
            </w:r>
          </w:p>
          <w:p w14:paraId="27BBBDA6" w14:textId="39248463" w:rsidR="000C6CEE" w:rsidRPr="00526D78" w:rsidRDefault="005161E1" w:rsidP="00E06333">
            <w:pPr>
              <w:pStyle w:val="ListParagraph"/>
              <w:numPr>
                <w:ilvl w:val="0"/>
                <w:numId w:val="28"/>
              </w:numPr>
              <w:autoSpaceDE w:val="0"/>
              <w:autoSpaceDN w:val="0"/>
              <w:adjustRightInd w:val="0"/>
              <w:rPr>
                <w:rFonts w:asciiTheme="minorHAnsi" w:hAnsiTheme="minorHAnsi"/>
                <w:sz w:val="22"/>
                <w:szCs w:val="22"/>
                <w:lang w:eastAsia="zh-CN"/>
              </w:rPr>
            </w:pPr>
            <w:r w:rsidRPr="004F75C0">
              <w:rPr>
                <w:rFonts w:ascii="Century Gothic" w:hAnsi="Century Gothic"/>
                <w:sz w:val="20"/>
                <w:szCs w:val="20"/>
              </w:rPr>
              <w:t xml:space="preserve">Increase the faculty’s skills of materials differentiation </w:t>
            </w:r>
          </w:p>
        </w:tc>
      </w:tr>
      <w:tr w:rsidR="000C6CEE" w:rsidRPr="00526D78" w14:paraId="1640F69F" w14:textId="77777777" w:rsidTr="00E53653">
        <w:trPr>
          <w:trHeight w:val="20"/>
        </w:trPr>
        <w:tc>
          <w:tcPr>
            <w:tcW w:w="2538" w:type="dxa"/>
            <w:vAlign w:val="center"/>
          </w:tcPr>
          <w:p w14:paraId="5D2BC3F6" w14:textId="77777777" w:rsidR="000C6CEE" w:rsidRPr="00526D78" w:rsidRDefault="000C6CEE" w:rsidP="00E53653">
            <w:pPr>
              <w:jc w:val="center"/>
              <w:rPr>
                <w:rFonts w:asciiTheme="minorHAnsi" w:hAnsiTheme="minorHAnsi"/>
                <w:sz w:val="22"/>
                <w:szCs w:val="22"/>
                <w:u w:val="single"/>
              </w:rPr>
            </w:pPr>
            <w:r w:rsidRPr="00526D78">
              <w:rPr>
                <w:rFonts w:asciiTheme="minorHAnsi" w:hAnsiTheme="minorHAnsi"/>
                <w:sz w:val="22"/>
                <w:szCs w:val="22"/>
                <w:u w:val="single"/>
              </w:rPr>
              <w:t>Students at risk of dropping out of school</w:t>
            </w:r>
          </w:p>
        </w:tc>
        <w:tc>
          <w:tcPr>
            <w:tcW w:w="6734" w:type="dxa"/>
          </w:tcPr>
          <w:p w14:paraId="7309AA60" w14:textId="2313AB83" w:rsidR="000C6CEE" w:rsidRPr="00526D78" w:rsidRDefault="000C6CEE" w:rsidP="00E53653">
            <w:pPr>
              <w:jc w:val="center"/>
              <w:rPr>
                <w:rFonts w:asciiTheme="minorHAnsi" w:hAnsiTheme="minorHAnsi"/>
                <w:b/>
                <w:sz w:val="22"/>
                <w:szCs w:val="22"/>
              </w:rPr>
            </w:pPr>
            <w:r>
              <w:rPr>
                <w:rFonts w:asciiTheme="minorHAnsi" w:hAnsiTheme="minorHAnsi"/>
                <w:b/>
                <w:sz w:val="22"/>
                <w:szCs w:val="22"/>
              </w:rPr>
              <w:t xml:space="preserve">(e) </w:t>
            </w:r>
            <w:r w:rsidR="00103E19">
              <w:rPr>
                <w:rFonts w:asciiTheme="minorHAnsi" w:hAnsiTheme="minorHAnsi"/>
                <w:b/>
                <w:sz w:val="22"/>
                <w:szCs w:val="22"/>
              </w:rPr>
              <w:t>2018-2019</w:t>
            </w:r>
            <w:r w:rsidR="00103E19" w:rsidRPr="00526D78">
              <w:rPr>
                <w:rFonts w:asciiTheme="minorHAnsi" w:hAnsiTheme="minorHAnsi"/>
                <w:b/>
                <w:sz w:val="22"/>
                <w:szCs w:val="22"/>
              </w:rPr>
              <w:t xml:space="preserve"> Strategies</w:t>
            </w:r>
          </w:p>
          <w:p w14:paraId="3034692D" w14:textId="77777777" w:rsidR="005161E1" w:rsidRPr="004F75C0" w:rsidRDefault="005161E1" w:rsidP="00E06333">
            <w:pPr>
              <w:pStyle w:val="ListParagraph"/>
              <w:numPr>
                <w:ilvl w:val="0"/>
                <w:numId w:val="29"/>
              </w:numPr>
              <w:rPr>
                <w:rFonts w:ascii="Century Gothic" w:hAnsi="Century Gothic"/>
                <w:sz w:val="20"/>
                <w:szCs w:val="20"/>
              </w:rPr>
            </w:pPr>
            <w:r w:rsidRPr="004F75C0">
              <w:rPr>
                <w:rFonts w:ascii="Century Gothic" w:hAnsi="Century Gothic"/>
                <w:sz w:val="20"/>
                <w:szCs w:val="20"/>
              </w:rPr>
              <w:t>Leverage RTI process.</w:t>
            </w:r>
          </w:p>
          <w:p w14:paraId="65B3B29F" w14:textId="77777777" w:rsidR="005161E1" w:rsidRPr="004F75C0" w:rsidRDefault="005161E1" w:rsidP="00E06333">
            <w:pPr>
              <w:pStyle w:val="ListParagraph"/>
              <w:numPr>
                <w:ilvl w:val="0"/>
                <w:numId w:val="29"/>
              </w:numPr>
              <w:rPr>
                <w:rFonts w:ascii="Century Gothic" w:hAnsi="Century Gothic"/>
                <w:sz w:val="20"/>
                <w:szCs w:val="20"/>
              </w:rPr>
            </w:pPr>
            <w:r w:rsidRPr="004F75C0">
              <w:rPr>
                <w:rFonts w:ascii="Century Gothic" w:hAnsi="Century Gothic"/>
                <w:sz w:val="20"/>
                <w:szCs w:val="20"/>
              </w:rPr>
              <w:t xml:space="preserve">Leverage SST and Crisis Team process. </w:t>
            </w:r>
          </w:p>
          <w:p w14:paraId="39D85E58" w14:textId="77777777" w:rsidR="005161E1" w:rsidRPr="004F75C0" w:rsidRDefault="005161E1" w:rsidP="00E06333">
            <w:pPr>
              <w:pStyle w:val="ListParagraph"/>
              <w:numPr>
                <w:ilvl w:val="0"/>
                <w:numId w:val="29"/>
              </w:numPr>
              <w:rPr>
                <w:rFonts w:ascii="Century Gothic" w:hAnsi="Century Gothic"/>
                <w:sz w:val="20"/>
                <w:szCs w:val="20"/>
              </w:rPr>
            </w:pPr>
            <w:r w:rsidRPr="004F75C0">
              <w:rPr>
                <w:rFonts w:ascii="Century Gothic" w:hAnsi="Century Gothic"/>
                <w:sz w:val="20"/>
                <w:szCs w:val="20"/>
              </w:rPr>
              <w:t xml:space="preserve">Provide student access to at-risk counseling from Social Worker. </w:t>
            </w:r>
          </w:p>
          <w:p w14:paraId="3CA834FA" w14:textId="77777777" w:rsidR="005161E1" w:rsidRPr="004F75C0" w:rsidRDefault="005161E1" w:rsidP="00E06333">
            <w:pPr>
              <w:pStyle w:val="ListParagraph"/>
              <w:numPr>
                <w:ilvl w:val="0"/>
                <w:numId w:val="29"/>
              </w:numPr>
              <w:rPr>
                <w:rFonts w:ascii="Century Gothic" w:hAnsi="Century Gothic"/>
                <w:sz w:val="20"/>
                <w:szCs w:val="20"/>
              </w:rPr>
            </w:pPr>
            <w:r w:rsidRPr="004F75C0">
              <w:rPr>
                <w:rFonts w:ascii="Century Gothic" w:hAnsi="Century Gothic"/>
                <w:sz w:val="20"/>
                <w:szCs w:val="20"/>
              </w:rPr>
              <w:t xml:space="preserve">Use distinct promotion criteria for double repeaters that places the “burden of work” on the school. </w:t>
            </w:r>
          </w:p>
          <w:p w14:paraId="1C0540F3" w14:textId="77777777" w:rsidR="005161E1" w:rsidRPr="004F75C0" w:rsidRDefault="005161E1" w:rsidP="00E06333">
            <w:pPr>
              <w:pStyle w:val="ListParagraph"/>
              <w:numPr>
                <w:ilvl w:val="0"/>
                <w:numId w:val="29"/>
              </w:numPr>
              <w:rPr>
                <w:rFonts w:ascii="Century Gothic" w:hAnsi="Century Gothic"/>
                <w:sz w:val="20"/>
                <w:szCs w:val="20"/>
              </w:rPr>
            </w:pPr>
            <w:r w:rsidRPr="004F75C0">
              <w:rPr>
                <w:rFonts w:ascii="Century Gothic" w:hAnsi="Century Gothic"/>
                <w:sz w:val="20"/>
                <w:szCs w:val="20"/>
              </w:rPr>
              <w:t xml:space="preserve">Continue practice of completing FBAs and BIPs for challenging students. </w:t>
            </w:r>
          </w:p>
          <w:p w14:paraId="5048DC87" w14:textId="109973DC" w:rsidR="000C6CEE" w:rsidRPr="00526D78" w:rsidRDefault="005161E1" w:rsidP="00E06333">
            <w:pPr>
              <w:pStyle w:val="ListParagraph"/>
              <w:numPr>
                <w:ilvl w:val="0"/>
                <w:numId w:val="29"/>
              </w:numPr>
              <w:autoSpaceDE w:val="0"/>
              <w:autoSpaceDN w:val="0"/>
              <w:adjustRightInd w:val="0"/>
              <w:rPr>
                <w:rFonts w:asciiTheme="minorHAnsi" w:hAnsiTheme="minorHAnsi"/>
                <w:sz w:val="22"/>
                <w:szCs w:val="22"/>
                <w:lang w:eastAsia="zh-CN"/>
              </w:rPr>
            </w:pPr>
            <w:r w:rsidRPr="004F75C0">
              <w:rPr>
                <w:rFonts w:ascii="Century Gothic" w:hAnsi="Century Gothic"/>
                <w:sz w:val="20"/>
                <w:szCs w:val="20"/>
              </w:rPr>
              <w:t>Create strategic advisor relationships with those of a similar cultural or socioeconomic background.</w:t>
            </w:r>
          </w:p>
        </w:tc>
      </w:tr>
      <w:tr w:rsidR="000C6CEE" w:rsidRPr="00526D78" w14:paraId="7111F00C" w14:textId="77777777" w:rsidTr="00E53653">
        <w:trPr>
          <w:trHeight w:val="20"/>
        </w:trPr>
        <w:tc>
          <w:tcPr>
            <w:tcW w:w="2538" w:type="dxa"/>
            <w:shd w:val="clear" w:color="auto" w:fill="F2F2F2" w:themeFill="background1" w:themeFillShade="F2"/>
            <w:vAlign w:val="center"/>
          </w:tcPr>
          <w:p w14:paraId="5541E17D" w14:textId="77777777" w:rsidR="000C6CEE" w:rsidRPr="00526D78" w:rsidRDefault="000C6CEE" w:rsidP="00E53653">
            <w:pPr>
              <w:jc w:val="center"/>
              <w:rPr>
                <w:rFonts w:asciiTheme="minorHAnsi" w:hAnsiTheme="minorHAnsi"/>
                <w:b/>
                <w:sz w:val="22"/>
                <w:szCs w:val="22"/>
                <w:u w:val="single"/>
              </w:rPr>
            </w:pPr>
            <w:r w:rsidRPr="00526D78">
              <w:rPr>
                <w:rFonts w:asciiTheme="minorHAnsi" w:hAnsiTheme="minorHAnsi"/>
                <w:sz w:val="22"/>
                <w:szCs w:val="22"/>
                <w:u w:val="single"/>
              </w:rPr>
              <w:t>Students who have dropped out of school</w:t>
            </w:r>
          </w:p>
        </w:tc>
        <w:tc>
          <w:tcPr>
            <w:tcW w:w="6734" w:type="dxa"/>
            <w:shd w:val="clear" w:color="auto" w:fill="F2F2F2" w:themeFill="background1" w:themeFillShade="F2"/>
          </w:tcPr>
          <w:p w14:paraId="5B746D4C" w14:textId="205B5734" w:rsidR="000C6CEE" w:rsidRPr="00526D78" w:rsidRDefault="000C6CEE" w:rsidP="00E53653">
            <w:pPr>
              <w:jc w:val="center"/>
              <w:rPr>
                <w:rFonts w:asciiTheme="minorHAnsi" w:hAnsiTheme="minorHAnsi"/>
                <w:b/>
                <w:sz w:val="22"/>
                <w:szCs w:val="22"/>
              </w:rPr>
            </w:pPr>
            <w:r>
              <w:rPr>
                <w:rFonts w:asciiTheme="minorHAnsi" w:hAnsiTheme="minorHAnsi"/>
                <w:b/>
                <w:sz w:val="22"/>
                <w:szCs w:val="22"/>
              </w:rPr>
              <w:t xml:space="preserve">(f) </w:t>
            </w:r>
            <w:r w:rsidR="00103E19">
              <w:rPr>
                <w:rFonts w:asciiTheme="minorHAnsi" w:hAnsiTheme="minorHAnsi"/>
                <w:b/>
                <w:sz w:val="22"/>
                <w:szCs w:val="22"/>
              </w:rPr>
              <w:t>2018-2019</w:t>
            </w:r>
            <w:r w:rsidR="00103E19" w:rsidRPr="00526D78">
              <w:rPr>
                <w:rFonts w:asciiTheme="minorHAnsi" w:hAnsiTheme="minorHAnsi"/>
                <w:b/>
                <w:sz w:val="22"/>
                <w:szCs w:val="22"/>
              </w:rPr>
              <w:t xml:space="preserve"> Strategies</w:t>
            </w:r>
          </w:p>
          <w:p w14:paraId="07AA08DE" w14:textId="77777777" w:rsidR="005161E1" w:rsidRPr="004F75C0" w:rsidRDefault="005161E1" w:rsidP="00E06333">
            <w:pPr>
              <w:pStyle w:val="ListParagraph"/>
              <w:numPr>
                <w:ilvl w:val="0"/>
                <w:numId w:val="29"/>
              </w:numPr>
              <w:rPr>
                <w:rFonts w:ascii="Century Gothic" w:hAnsi="Century Gothic"/>
                <w:sz w:val="20"/>
                <w:szCs w:val="20"/>
              </w:rPr>
            </w:pPr>
            <w:r w:rsidRPr="004F75C0">
              <w:rPr>
                <w:rFonts w:ascii="Century Gothic" w:hAnsi="Century Gothic"/>
                <w:sz w:val="20"/>
                <w:szCs w:val="20"/>
              </w:rPr>
              <w:t>Regular attendance meetings and follow-up planned by Culture, Leadership, and Operations Teams</w:t>
            </w:r>
          </w:p>
          <w:p w14:paraId="23EDB3A8" w14:textId="54EE1B6A" w:rsidR="000C6CEE" w:rsidRPr="00526D78" w:rsidRDefault="005161E1" w:rsidP="00E06333">
            <w:pPr>
              <w:pStyle w:val="ListParagraph"/>
              <w:numPr>
                <w:ilvl w:val="0"/>
                <w:numId w:val="29"/>
              </w:numPr>
              <w:rPr>
                <w:rFonts w:asciiTheme="minorHAnsi" w:hAnsiTheme="minorHAnsi"/>
                <w:sz w:val="22"/>
                <w:szCs w:val="22"/>
              </w:rPr>
            </w:pPr>
            <w:r w:rsidRPr="004F75C0">
              <w:rPr>
                <w:rFonts w:ascii="Century Gothic" w:hAnsi="Century Gothic"/>
                <w:sz w:val="20"/>
                <w:szCs w:val="20"/>
              </w:rPr>
              <w:t>Commitment to communicating with families whose children’s attendance becomes a concern to offer support</w:t>
            </w:r>
            <w:r w:rsidRPr="00526D78">
              <w:rPr>
                <w:rFonts w:asciiTheme="minorHAnsi" w:hAnsiTheme="minorHAnsi"/>
                <w:sz w:val="22"/>
                <w:szCs w:val="22"/>
              </w:rPr>
              <w:t xml:space="preserve"> </w:t>
            </w:r>
          </w:p>
        </w:tc>
      </w:tr>
      <w:tr w:rsidR="000C6CEE" w:rsidRPr="00526D78" w14:paraId="39336249" w14:textId="77777777" w:rsidTr="00E53653">
        <w:trPr>
          <w:trHeight w:val="20"/>
        </w:trPr>
        <w:tc>
          <w:tcPr>
            <w:tcW w:w="2538" w:type="dxa"/>
            <w:vAlign w:val="center"/>
          </w:tcPr>
          <w:p w14:paraId="5832E927" w14:textId="77777777" w:rsidR="000C6CEE" w:rsidRPr="00BD4818" w:rsidRDefault="000C6CEE" w:rsidP="00BD4818">
            <w:pPr>
              <w:jc w:val="center"/>
              <w:rPr>
                <w:rFonts w:ascii="Century Gothic" w:hAnsi="Century Gothic" w:cstheme="minorHAnsi"/>
                <w:b/>
                <w:sz w:val="22"/>
                <w:szCs w:val="22"/>
                <w:u w:val="single"/>
              </w:rPr>
            </w:pPr>
            <w:r w:rsidRPr="00BD4818">
              <w:rPr>
                <w:rFonts w:ascii="Century Gothic" w:hAnsi="Century Gothic" w:cstheme="minorHAnsi"/>
                <w:b/>
                <w:sz w:val="22"/>
                <w:szCs w:val="22"/>
                <w:u w:val="single"/>
              </w:rPr>
              <w:t>OPTIONAL</w:t>
            </w:r>
          </w:p>
          <w:p w14:paraId="3427737B" w14:textId="77777777" w:rsidR="000C6CEE" w:rsidRPr="00AD089C" w:rsidRDefault="000C6CEE" w:rsidP="00AD089C">
            <w:pPr>
              <w:rPr>
                <w:rFonts w:asciiTheme="minorHAnsi" w:hAnsiTheme="minorHAnsi" w:cstheme="minorHAnsi"/>
                <w:sz w:val="22"/>
                <w:szCs w:val="22"/>
                <w:u w:val="single"/>
              </w:rPr>
            </w:pPr>
            <w:r w:rsidRPr="00BD4818">
              <w:rPr>
                <w:rFonts w:asciiTheme="minorHAnsi" w:hAnsiTheme="minorHAnsi" w:cstheme="minorHAnsi"/>
                <w:sz w:val="22"/>
                <w:szCs w:val="22"/>
              </w:rPr>
              <w:t>Other subgroups of</w:t>
            </w:r>
            <w:r w:rsidRPr="00AD089C">
              <w:rPr>
                <w:rFonts w:asciiTheme="minorHAnsi" w:hAnsiTheme="minorHAnsi" w:cstheme="minorHAnsi"/>
                <w:sz w:val="22"/>
                <w:szCs w:val="22"/>
                <w:u w:val="single"/>
              </w:rPr>
              <w:t xml:space="preserve"> </w:t>
            </w:r>
            <w:r w:rsidRPr="00BD4818">
              <w:rPr>
                <w:rFonts w:asciiTheme="minorHAnsi" w:hAnsiTheme="minorHAnsi" w:cstheme="minorHAnsi"/>
                <w:sz w:val="22"/>
                <w:szCs w:val="22"/>
              </w:rPr>
              <w:t>students who should be targeted to eliminate the achievement gap</w:t>
            </w:r>
          </w:p>
          <w:p w14:paraId="68860841" w14:textId="77777777" w:rsidR="000C6CEE" w:rsidRPr="00526D78" w:rsidRDefault="000C6CEE" w:rsidP="00AD089C">
            <w:pPr>
              <w:rPr>
                <w:u w:val="single"/>
              </w:rPr>
            </w:pPr>
          </w:p>
        </w:tc>
        <w:tc>
          <w:tcPr>
            <w:tcW w:w="6734" w:type="dxa"/>
          </w:tcPr>
          <w:p w14:paraId="6BF173E2" w14:textId="1B83050C" w:rsidR="005161E1" w:rsidRDefault="005161E1" w:rsidP="00AD089C"/>
          <w:p w14:paraId="7073D58C" w14:textId="13A2E9D6" w:rsidR="000C6CEE" w:rsidRPr="005161E1" w:rsidRDefault="005161E1" w:rsidP="00AD089C">
            <w:r w:rsidRPr="005161E1">
              <w:rPr>
                <w:rFonts w:ascii="Century Gothic" w:hAnsi="Century Gothic"/>
                <w:sz w:val="20"/>
                <w:szCs w:val="20"/>
              </w:rPr>
              <w:t>Address the needs of such sub-groups as they are identified.</w:t>
            </w:r>
          </w:p>
          <w:p w14:paraId="26D44A4E" w14:textId="77777777" w:rsidR="000C6CEE" w:rsidRPr="00526D78" w:rsidRDefault="000C6CEE" w:rsidP="00AD089C"/>
        </w:tc>
      </w:tr>
    </w:tbl>
    <w:p w14:paraId="6DDDB3AC" w14:textId="2640AA8A" w:rsidR="003B0A0A" w:rsidRPr="00AD089C" w:rsidRDefault="003B0A0A" w:rsidP="00AD089C">
      <w:r w:rsidRPr="00526D78">
        <w:rPr>
          <w:color w:val="FFFFFF" w:themeColor="background1"/>
        </w:rPr>
        <w:t>end</w:t>
      </w:r>
    </w:p>
    <w:tbl>
      <w:tblPr>
        <w:tblStyle w:val="TableGrid"/>
        <w:tblW w:w="0" w:type="auto"/>
        <w:jc w:val="center"/>
        <w:tblLook w:val="04A0" w:firstRow="1" w:lastRow="0" w:firstColumn="1" w:lastColumn="0" w:noHBand="0" w:noVBand="1"/>
      </w:tblPr>
      <w:tblGrid>
        <w:gridCol w:w="9350"/>
      </w:tblGrid>
      <w:tr w:rsidR="00C73486" w:rsidRPr="004F75C0" w14:paraId="62397805" w14:textId="77777777" w:rsidTr="00337F63">
        <w:trPr>
          <w:trHeight w:val="836"/>
          <w:jc w:val="center"/>
        </w:trPr>
        <w:tc>
          <w:tcPr>
            <w:tcW w:w="9350" w:type="dxa"/>
            <w:shd w:val="clear" w:color="auto" w:fill="000000" w:themeFill="text1"/>
            <w:vAlign w:val="center"/>
          </w:tcPr>
          <w:p w14:paraId="088E9D69" w14:textId="430A2447" w:rsidR="00C73486" w:rsidRPr="004F75C0" w:rsidRDefault="007E7994" w:rsidP="007E7994">
            <w:pPr>
              <w:pStyle w:val="Heading1"/>
              <w:spacing w:before="0"/>
              <w:jc w:val="center"/>
              <w:outlineLvl w:val="0"/>
            </w:pPr>
            <w:bookmarkStart w:id="36" w:name="_Toc520887650"/>
            <w:r>
              <w:rPr>
                <w:sz w:val="28"/>
                <w:szCs w:val="28"/>
                <w:u w:val="none"/>
              </w:rPr>
              <w:t xml:space="preserve">Appendix C: </w:t>
            </w:r>
            <w:r w:rsidR="00337F63" w:rsidRPr="008925BE">
              <w:rPr>
                <w:sz w:val="28"/>
                <w:szCs w:val="28"/>
                <w:u w:val="none"/>
              </w:rPr>
              <w:t xml:space="preserve">UP Academy Boston </w:t>
            </w:r>
            <w:r w:rsidR="00C73486" w:rsidRPr="008925BE">
              <w:rPr>
                <w:sz w:val="28"/>
                <w:szCs w:val="28"/>
                <w:u w:val="none"/>
              </w:rPr>
              <w:t>School and Student Data Tables</w:t>
            </w:r>
            <w:bookmarkEnd w:id="36"/>
          </w:p>
        </w:tc>
      </w:tr>
    </w:tbl>
    <w:p w14:paraId="6C334D15" w14:textId="12F62360" w:rsidR="00C73486" w:rsidRPr="004F75C0" w:rsidRDefault="00C73486" w:rsidP="00C73486">
      <w:pPr>
        <w:tabs>
          <w:tab w:val="left" w:pos="900"/>
        </w:tabs>
        <w:rPr>
          <w:rFonts w:ascii="Century Gothic" w:hAnsi="Century Gothic"/>
          <w:b/>
          <w:sz w:val="20"/>
          <w:szCs w:val="23"/>
        </w:rPr>
      </w:pPr>
      <w:r w:rsidRPr="004F75C0">
        <w:rPr>
          <w:rFonts w:ascii="Century Gothic" w:hAnsi="Century Gothic"/>
          <w:b/>
          <w:sz w:val="20"/>
          <w:szCs w:val="23"/>
        </w:rPr>
        <w:t xml:space="preserve">UP Academy Boston’s student demographic enrollment data and school profile can be found </w:t>
      </w:r>
      <w:hyperlink r:id="rId24" w:history="1">
        <w:r w:rsidRPr="004F75C0">
          <w:rPr>
            <w:rStyle w:val="Hyperlink"/>
            <w:rFonts w:ascii="Century Gothic" w:hAnsi="Century Gothic"/>
            <w:b/>
            <w:sz w:val="20"/>
            <w:szCs w:val="23"/>
          </w:rPr>
          <w:t>here</w:t>
        </w:r>
      </w:hyperlink>
      <w:r w:rsidRPr="004F75C0">
        <w:rPr>
          <w:rFonts w:ascii="Century Gothic" w:hAnsi="Century Gothic"/>
          <w:b/>
          <w:sz w:val="20"/>
          <w:szCs w:val="23"/>
        </w:rPr>
        <w:t xml:space="preserve">. </w:t>
      </w:r>
    </w:p>
    <w:p w14:paraId="0721068F" w14:textId="77777777" w:rsidR="00C73486" w:rsidRPr="004F75C0" w:rsidRDefault="00C73486" w:rsidP="00C73486">
      <w:pPr>
        <w:tabs>
          <w:tab w:val="left" w:pos="900"/>
        </w:tabs>
        <w:ind w:left="900"/>
        <w:rPr>
          <w:rFonts w:ascii="Century Gothic" w:hAnsi="Century Gothic"/>
          <w:b/>
          <w:sz w:val="23"/>
          <w:szCs w:val="23"/>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59"/>
        <w:gridCol w:w="1886"/>
        <w:gridCol w:w="2246"/>
      </w:tblGrid>
      <w:tr w:rsidR="00C73486" w:rsidRPr="004F75C0" w14:paraId="7B68DE68" w14:textId="77777777" w:rsidTr="000B5E6F">
        <w:trPr>
          <w:cantSplit/>
          <w:trHeight w:val="268"/>
          <w:jc w:val="center"/>
        </w:trPr>
        <w:tc>
          <w:tcPr>
            <w:tcW w:w="7491" w:type="dxa"/>
            <w:gridSpan w:val="3"/>
            <w:tcBorders>
              <w:top w:val="single" w:sz="18" w:space="0" w:color="auto"/>
              <w:left w:val="single" w:sz="18" w:space="0" w:color="auto"/>
              <w:bottom w:val="single" w:sz="18" w:space="0" w:color="auto"/>
              <w:right w:val="single" w:sz="18" w:space="0" w:color="auto"/>
            </w:tcBorders>
            <w:shd w:val="clear" w:color="auto" w:fill="B3B3B3"/>
            <w:vAlign w:val="center"/>
          </w:tcPr>
          <w:p w14:paraId="19054D08" w14:textId="77777777" w:rsidR="00C73486" w:rsidRPr="004F75C0" w:rsidRDefault="00C73486" w:rsidP="000B5E6F">
            <w:pPr>
              <w:ind w:left="684" w:hanging="684"/>
              <w:rPr>
                <w:rFonts w:ascii="Century Gothic" w:hAnsi="Century Gothic"/>
                <w:b/>
                <w:sz w:val="22"/>
                <w:szCs w:val="23"/>
              </w:rPr>
            </w:pPr>
            <w:bookmarkStart w:id="37" w:name="_Toc202065800"/>
            <w:r w:rsidRPr="004F75C0">
              <w:rPr>
                <w:rFonts w:ascii="Century Gothic" w:hAnsi="Century Gothic"/>
                <w:b/>
                <w:bCs/>
                <w:sz w:val="22"/>
                <w:szCs w:val="23"/>
              </w:rPr>
              <w:t>STUDENT DEMOGRAPHIC</w:t>
            </w:r>
            <w:r w:rsidRPr="004F75C0">
              <w:rPr>
                <w:rFonts w:ascii="Century Gothic" w:hAnsi="Century Gothic"/>
                <w:b/>
                <w:sz w:val="22"/>
                <w:szCs w:val="23"/>
              </w:rPr>
              <w:t xml:space="preserve"> AND SUBGROUP INFORMATION </w:t>
            </w:r>
            <w:bookmarkEnd w:id="37"/>
          </w:p>
        </w:tc>
      </w:tr>
      <w:tr w:rsidR="00C73486" w:rsidRPr="004F75C0" w14:paraId="782EA14C" w14:textId="77777777" w:rsidTr="000B5E6F">
        <w:trPr>
          <w:cantSplit/>
          <w:trHeight w:val="267"/>
          <w:jc w:val="center"/>
        </w:trPr>
        <w:tc>
          <w:tcPr>
            <w:tcW w:w="3359" w:type="dxa"/>
            <w:tcBorders>
              <w:top w:val="single" w:sz="18" w:space="0" w:color="auto"/>
              <w:left w:val="single" w:sz="18" w:space="0" w:color="auto"/>
              <w:bottom w:val="single" w:sz="2" w:space="0" w:color="auto"/>
              <w:right w:val="single" w:sz="2" w:space="0" w:color="auto"/>
            </w:tcBorders>
            <w:vAlign w:val="center"/>
          </w:tcPr>
          <w:p w14:paraId="012925F5" w14:textId="77777777" w:rsidR="00C73486" w:rsidRPr="004F75C0" w:rsidRDefault="00C73486" w:rsidP="000B5E6F">
            <w:pPr>
              <w:rPr>
                <w:rFonts w:ascii="Century Gothic" w:hAnsi="Century Gothic"/>
                <w:sz w:val="20"/>
                <w:szCs w:val="20"/>
              </w:rPr>
            </w:pPr>
            <w:r w:rsidRPr="004F75C0">
              <w:rPr>
                <w:rFonts w:ascii="Century Gothic" w:hAnsi="Century Gothic"/>
                <w:sz w:val="20"/>
                <w:szCs w:val="20"/>
              </w:rPr>
              <w:t xml:space="preserve">Race/Ethnicity </w:t>
            </w:r>
          </w:p>
        </w:tc>
        <w:tc>
          <w:tcPr>
            <w:tcW w:w="1886" w:type="dxa"/>
            <w:tcBorders>
              <w:top w:val="single" w:sz="18" w:space="0" w:color="auto"/>
              <w:left w:val="single" w:sz="2" w:space="0" w:color="auto"/>
              <w:bottom w:val="single" w:sz="2" w:space="0" w:color="auto"/>
              <w:right w:val="single" w:sz="2" w:space="0" w:color="auto"/>
            </w:tcBorders>
            <w:vAlign w:val="center"/>
          </w:tcPr>
          <w:p w14:paraId="22A1EA51" w14:textId="77777777" w:rsidR="00C73486" w:rsidRPr="004F75C0" w:rsidRDefault="00C73486" w:rsidP="000B5E6F">
            <w:pPr>
              <w:jc w:val="center"/>
              <w:rPr>
                <w:rFonts w:ascii="Century Gothic" w:hAnsi="Century Gothic"/>
                <w:sz w:val="20"/>
                <w:szCs w:val="20"/>
              </w:rPr>
            </w:pPr>
            <w:r w:rsidRPr="004F75C0">
              <w:rPr>
                <w:rFonts w:ascii="Century Gothic" w:hAnsi="Century Gothic"/>
                <w:sz w:val="20"/>
                <w:szCs w:val="20"/>
              </w:rPr>
              <w:t># of students</w:t>
            </w:r>
          </w:p>
        </w:tc>
        <w:tc>
          <w:tcPr>
            <w:tcW w:w="2246" w:type="dxa"/>
            <w:tcBorders>
              <w:top w:val="single" w:sz="18" w:space="0" w:color="auto"/>
              <w:left w:val="single" w:sz="2" w:space="0" w:color="auto"/>
              <w:bottom w:val="single" w:sz="2" w:space="0" w:color="auto"/>
              <w:right w:val="single" w:sz="18" w:space="0" w:color="auto"/>
            </w:tcBorders>
            <w:vAlign w:val="center"/>
          </w:tcPr>
          <w:p w14:paraId="38A6F5C0" w14:textId="77777777" w:rsidR="00C73486" w:rsidRPr="004F75C0" w:rsidRDefault="00C73486" w:rsidP="000B5E6F">
            <w:pPr>
              <w:rPr>
                <w:rFonts w:ascii="Century Gothic" w:hAnsi="Century Gothic"/>
                <w:sz w:val="20"/>
                <w:szCs w:val="20"/>
              </w:rPr>
            </w:pPr>
            <w:r w:rsidRPr="004F75C0">
              <w:rPr>
                <w:rFonts w:ascii="Century Gothic" w:hAnsi="Century Gothic"/>
                <w:sz w:val="20"/>
                <w:szCs w:val="20"/>
              </w:rPr>
              <w:t>% of entire student body</w:t>
            </w:r>
          </w:p>
        </w:tc>
      </w:tr>
      <w:tr w:rsidR="00C73486" w:rsidRPr="004F75C0" w14:paraId="648D2503" w14:textId="77777777" w:rsidTr="000B5E6F">
        <w:trPr>
          <w:cantSplit/>
          <w:trHeight w:val="267"/>
          <w:jc w:val="center"/>
        </w:trPr>
        <w:tc>
          <w:tcPr>
            <w:tcW w:w="3359" w:type="dxa"/>
            <w:tcBorders>
              <w:top w:val="single" w:sz="2" w:space="0" w:color="auto"/>
              <w:left w:val="single" w:sz="18" w:space="0" w:color="auto"/>
              <w:bottom w:val="single" w:sz="2" w:space="0" w:color="auto"/>
              <w:right w:val="single" w:sz="2" w:space="0" w:color="auto"/>
            </w:tcBorders>
            <w:vAlign w:val="center"/>
          </w:tcPr>
          <w:p w14:paraId="2FEEE156" w14:textId="0D9A367B" w:rsidR="00C73486" w:rsidRPr="004F75C0" w:rsidRDefault="00C73486" w:rsidP="000B5E6F">
            <w:pPr>
              <w:rPr>
                <w:rFonts w:ascii="Century Gothic" w:hAnsi="Century Gothic"/>
                <w:sz w:val="20"/>
                <w:szCs w:val="20"/>
              </w:rPr>
            </w:pPr>
            <w:r w:rsidRPr="004F75C0">
              <w:rPr>
                <w:rFonts w:ascii="Century Gothic" w:hAnsi="Century Gothic"/>
                <w:sz w:val="20"/>
                <w:szCs w:val="20"/>
              </w:rPr>
              <w:lastRenderedPageBreak/>
              <w:t>African-American</w:t>
            </w:r>
          </w:p>
        </w:tc>
        <w:tc>
          <w:tcPr>
            <w:tcW w:w="1886" w:type="dxa"/>
            <w:tcBorders>
              <w:top w:val="single" w:sz="2" w:space="0" w:color="auto"/>
              <w:left w:val="single" w:sz="2" w:space="0" w:color="auto"/>
              <w:bottom w:val="single" w:sz="2" w:space="0" w:color="auto"/>
              <w:right w:val="single" w:sz="2" w:space="0" w:color="auto"/>
            </w:tcBorders>
            <w:vAlign w:val="center"/>
          </w:tcPr>
          <w:p w14:paraId="7A477C7A" w14:textId="30D7B91B" w:rsidR="00C73486" w:rsidRPr="004F75C0" w:rsidRDefault="00AF1BD4" w:rsidP="000B5E6F">
            <w:pPr>
              <w:ind w:left="180"/>
              <w:jc w:val="center"/>
              <w:rPr>
                <w:rFonts w:ascii="Century Gothic" w:hAnsi="Century Gothic"/>
                <w:sz w:val="20"/>
                <w:szCs w:val="20"/>
              </w:rPr>
            </w:pPr>
            <w:r>
              <w:rPr>
                <w:rFonts w:ascii="Century Gothic" w:hAnsi="Century Gothic"/>
                <w:sz w:val="20"/>
                <w:szCs w:val="20"/>
              </w:rPr>
              <w:t>228</w:t>
            </w:r>
          </w:p>
        </w:tc>
        <w:tc>
          <w:tcPr>
            <w:tcW w:w="2246" w:type="dxa"/>
            <w:tcBorders>
              <w:top w:val="single" w:sz="2" w:space="0" w:color="auto"/>
              <w:left w:val="single" w:sz="2" w:space="0" w:color="auto"/>
              <w:bottom w:val="single" w:sz="2" w:space="0" w:color="auto"/>
              <w:right w:val="single" w:sz="18" w:space="0" w:color="auto"/>
            </w:tcBorders>
            <w:vAlign w:val="center"/>
          </w:tcPr>
          <w:p w14:paraId="237F452A" w14:textId="4CAAC4FA" w:rsidR="00C73486" w:rsidRPr="004F75C0" w:rsidRDefault="00AF1BD4" w:rsidP="000B5E6F">
            <w:pPr>
              <w:ind w:left="180"/>
              <w:jc w:val="center"/>
              <w:rPr>
                <w:rFonts w:ascii="Century Gothic" w:hAnsi="Century Gothic"/>
                <w:sz w:val="20"/>
                <w:szCs w:val="20"/>
              </w:rPr>
            </w:pPr>
            <w:r>
              <w:rPr>
                <w:rFonts w:ascii="Century Gothic" w:hAnsi="Century Gothic"/>
                <w:sz w:val="20"/>
                <w:szCs w:val="20"/>
              </w:rPr>
              <w:t>45.4</w:t>
            </w:r>
          </w:p>
        </w:tc>
      </w:tr>
      <w:tr w:rsidR="00C73486" w:rsidRPr="004F75C0" w14:paraId="48C1B7FA" w14:textId="77777777" w:rsidTr="000B5E6F">
        <w:trPr>
          <w:cantSplit/>
          <w:trHeight w:val="268"/>
          <w:jc w:val="center"/>
        </w:trPr>
        <w:tc>
          <w:tcPr>
            <w:tcW w:w="3359" w:type="dxa"/>
            <w:tcBorders>
              <w:top w:val="single" w:sz="2" w:space="0" w:color="auto"/>
              <w:left w:val="single" w:sz="18" w:space="0" w:color="auto"/>
              <w:bottom w:val="single" w:sz="2" w:space="0" w:color="auto"/>
              <w:right w:val="single" w:sz="2" w:space="0" w:color="auto"/>
            </w:tcBorders>
            <w:vAlign w:val="center"/>
          </w:tcPr>
          <w:p w14:paraId="15D1CC3E" w14:textId="77777777" w:rsidR="00C73486" w:rsidRPr="004F75C0" w:rsidRDefault="00C73486" w:rsidP="000B5E6F">
            <w:pPr>
              <w:rPr>
                <w:rFonts w:ascii="Century Gothic" w:hAnsi="Century Gothic"/>
                <w:sz w:val="20"/>
                <w:szCs w:val="20"/>
              </w:rPr>
            </w:pPr>
            <w:r w:rsidRPr="004F75C0">
              <w:rPr>
                <w:rFonts w:ascii="Century Gothic" w:hAnsi="Century Gothic"/>
                <w:sz w:val="20"/>
                <w:szCs w:val="20"/>
              </w:rPr>
              <w:t>Asian</w:t>
            </w:r>
          </w:p>
        </w:tc>
        <w:tc>
          <w:tcPr>
            <w:tcW w:w="1886" w:type="dxa"/>
            <w:tcBorders>
              <w:top w:val="single" w:sz="2" w:space="0" w:color="auto"/>
              <w:left w:val="single" w:sz="2" w:space="0" w:color="auto"/>
              <w:bottom w:val="single" w:sz="2" w:space="0" w:color="auto"/>
              <w:right w:val="single" w:sz="2" w:space="0" w:color="auto"/>
            </w:tcBorders>
            <w:vAlign w:val="center"/>
          </w:tcPr>
          <w:p w14:paraId="2C952C6F" w14:textId="5F19F3C1" w:rsidR="00C73486" w:rsidRPr="004F75C0" w:rsidRDefault="00AF1BD4" w:rsidP="000B5E6F">
            <w:pPr>
              <w:ind w:left="180"/>
              <w:jc w:val="center"/>
              <w:rPr>
                <w:rFonts w:ascii="Century Gothic" w:hAnsi="Century Gothic"/>
                <w:sz w:val="20"/>
                <w:szCs w:val="20"/>
              </w:rPr>
            </w:pPr>
            <w:r>
              <w:rPr>
                <w:rFonts w:ascii="Century Gothic" w:hAnsi="Century Gothic"/>
                <w:sz w:val="20"/>
                <w:szCs w:val="20"/>
              </w:rPr>
              <w:t>33</w:t>
            </w:r>
          </w:p>
        </w:tc>
        <w:tc>
          <w:tcPr>
            <w:tcW w:w="2246" w:type="dxa"/>
            <w:tcBorders>
              <w:top w:val="single" w:sz="2" w:space="0" w:color="auto"/>
              <w:left w:val="single" w:sz="2" w:space="0" w:color="auto"/>
              <w:bottom w:val="single" w:sz="2" w:space="0" w:color="auto"/>
              <w:right w:val="single" w:sz="18" w:space="0" w:color="auto"/>
            </w:tcBorders>
            <w:vAlign w:val="center"/>
          </w:tcPr>
          <w:p w14:paraId="71D663DB" w14:textId="6232D3CB" w:rsidR="00C73486" w:rsidRPr="004F75C0" w:rsidRDefault="00AF1BD4" w:rsidP="000B5E6F">
            <w:pPr>
              <w:ind w:left="180"/>
              <w:jc w:val="center"/>
              <w:rPr>
                <w:rFonts w:ascii="Century Gothic" w:hAnsi="Century Gothic"/>
                <w:sz w:val="20"/>
                <w:szCs w:val="20"/>
              </w:rPr>
            </w:pPr>
            <w:r>
              <w:rPr>
                <w:rFonts w:ascii="Century Gothic" w:hAnsi="Century Gothic"/>
                <w:sz w:val="20"/>
                <w:szCs w:val="20"/>
              </w:rPr>
              <w:t>6.6</w:t>
            </w:r>
          </w:p>
        </w:tc>
      </w:tr>
      <w:tr w:rsidR="00C73486" w:rsidRPr="004F75C0" w14:paraId="76BF8871" w14:textId="77777777" w:rsidTr="000B5E6F">
        <w:trPr>
          <w:cantSplit/>
          <w:trHeight w:val="267"/>
          <w:jc w:val="center"/>
        </w:trPr>
        <w:tc>
          <w:tcPr>
            <w:tcW w:w="3359" w:type="dxa"/>
            <w:tcBorders>
              <w:top w:val="single" w:sz="2" w:space="0" w:color="auto"/>
              <w:left w:val="single" w:sz="18" w:space="0" w:color="auto"/>
              <w:bottom w:val="single" w:sz="2" w:space="0" w:color="auto"/>
              <w:right w:val="single" w:sz="2" w:space="0" w:color="auto"/>
            </w:tcBorders>
            <w:vAlign w:val="center"/>
          </w:tcPr>
          <w:p w14:paraId="4ABBCF8E" w14:textId="77777777" w:rsidR="00C73486" w:rsidRPr="004F75C0" w:rsidRDefault="00C73486" w:rsidP="000B5E6F">
            <w:pPr>
              <w:rPr>
                <w:rFonts w:ascii="Century Gothic" w:hAnsi="Century Gothic"/>
                <w:sz w:val="20"/>
                <w:szCs w:val="20"/>
              </w:rPr>
            </w:pPr>
            <w:r w:rsidRPr="004F75C0">
              <w:rPr>
                <w:rFonts w:ascii="Century Gothic" w:hAnsi="Century Gothic"/>
                <w:sz w:val="20"/>
                <w:szCs w:val="20"/>
              </w:rPr>
              <w:t>Hispanic</w:t>
            </w:r>
          </w:p>
        </w:tc>
        <w:tc>
          <w:tcPr>
            <w:tcW w:w="1886" w:type="dxa"/>
            <w:tcBorders>
              <w:top w:val="single" w:sz="2" w:space="0" w:color="auto"/>
              <w:left w:val="single" w:sz="2" w:space="0" w:color="auto"/>
              <w:bottom w:val="single" w:sz="2" w:space="0" w:color="auto"/>
              <w:right w:val="single" w:sz="2" w:space="0" w:color="auto"/>
            </w:tcBorders>
            <w:vAlign w:val="center"/>
          </w:tcPr>
          <w:p w14:paraId="22165D58" w14:textId="02C4E5D8" w:rsidR="00C73486" w:rsidRPr="004F75C0" w:rsidRDefault="00AF1BD4" w:rsidP="000B5E6F">
            <w:pPr>
              <w:ind w:left="180"/>
              <w:jc w:val="center"/>
              <w:rPr>
                <w:rFonts w:ascii="Century Gothic" w:hAnsi="Century Gothic"/>
                <w:sz w:val="20"/>
                <w:szCs w:val="20"/>
              </w:rPr>
            </w:pPr>
            <w:r>
              <w:rPr>
                <w:rFonts w:ascii="Century Gothic" w:hAnsi="Century Gothic"/>
                <w:sz w:val="20"/>
                <w:szCs w:val="20"/>
              </w:rPr>
              <w:t>207</w:t>
            </w:r>
          </w:p>
        </w:tc>
        <w:tc>
          <w:tcPr>
            <w:tcW w:w="2246" w:type="dxa"/>
            <w:tcBorders>
              <w:top w:val="single" w:sz="2" w:space="0" w:color="auto"/>
              <w:left w:val="single" w:sz="2" w:space="0" w:color="auto"/>
              <w:bottom w:val="single" w:sz="2" w:space="0" w:color="auto"/>
              <w:right w:val="single" w:sz="18" w:space="0" w:color="auto"/>
            </w:tcBorders>
            <w:vAlign w:val="center"/>
          </w:tcPr>
          <w:p w14:paraId="4F07BBE1" w14:textId="344BF592" w:rsidR="00C73486" w:rsidRPr="004F75C0" w:rsidRDefault="00AF1BD4" w:rsidP="000B5E6F">
            <w:pPr>
              <w:ind w:left="180"/>
              <w:jc w:val="center"/>
              <w:rPr>
                <w:rFonts w:ascii="Century Gothic" w:hAnsi="Century Gothic"/>
                <w:sz w:val="20"/>
                <w:szCs w:val="20"/>
              </w:rPr>
            </w:pPr>
            <w:r>
              <w:rPr>
                <w:rFonts w:ascii="Century Gothic" w:hAnsi="Century Gothic"/>
                <w:sz w:val="20"/>
                <w:szCs w:val="20"/>
              </w:rPr>
              <w:t>41.2</w:t>
            </w:r>
          </w:p>
        </w:tc>
      </w:tr>
      <w:tr w:rsidR="00C73486" w:rsidRPr="004F75C0" w14:paraId="0226932B" w14:textId="77777777" w:rsidTr="000B5E6F">
        <w:trPr>
          <w:cantSplit/>
          <w:trHeight w:val="267"/>
          <w:jc w:val="center"/>
        </w:trPr>
        <w:tc>
          <w:tcPr>
            <w:tcW w:w="3359" w:type="dxa"/>
            <w:tcBorders>
              <w:top w:val="single" w:sz="2" w:space="0" w:color="auto"/>
              <w:left w:val="single" w:sz="18" w:space="0" w:color="auto"/>
              <w:bottom w:val="single" w:sz="2" w:space="0" w:color="auto"/>
              <w:right w:val="single" w:sz="2" w:space="0" w:color="auto"/>
            </w:tcBorders>
            <w:vAlign w:val="center"/>
          </w:tcPr>
          <w:p w14:paraId="2CE251DC" w14:textId="77777777" w:rsidR="00C73486" w:rsidRPr="004F75C0" w:rsidRDefault="00C73486" w:rsidP="000B5E6F">
            <w:pPr>
              <w:rPr>
                <w:rFonts w:ascii="Century Gothic" w:hAnsi="Century Gothic"/>
                <w:sz w:val="20"/>
                <w:szCs w:val="20"/>
              </w:rPr>
            </w:pPr>
            <w:r w:rsidRPr="004F75C0">
              <w:rPr>
                <w:rFonts w:ascii="Century Gothic" w:hAnsi="Century Gothic"/>
                <w:sz w:val="20"/>
                <w:szCs w:val="20"/>
              </w:rPr>
              <w:t>Native American</w:t>
            </w:r>
          </w:p>
        </w:tc>
        <w:tc>
          <w:tcPr>
            <w:tcW w:w="1886" w:type="dxa"/>
            <w:tcBorders>
              <w:top w:val="single" w:sz="2" w:space="0" w:color="auto"/>
              <w:left w:val="single" w:sz="2" w:space="0" w:color="auto"/>
              <w:bottom w:val="single" w:sz="2" w:space="0" w:color="auto"/>
              <w:right w:val="single" w:sz="2" w:space="0" w:color="auto"/>
            </w:tcBorders>
            <w:vAlign w:val="center"/>
          </w:tcPr>
          <w:p w14:paraId="016B33AD" w14:textId="0012DEDD" w:rsidR="00C73486" w:rsidRPr="004F75C0" w:rsidRDefault="00001324" w:rsidP="000B5E6F">
            <w:pPr>
              <w:ind w:left="180"/>
              <w:jc w:val="center"/>
              <w:rPr>
                <w:rFonts w:ascii="Century Gothic" w:hAnsi="Century Gothic"/>
                <w:sz w:val="20"/>
                <w:szCs w:val="20"/>
              </w:rPr>
            </w:pPr>
            <w:r>
              <w:rPr>
                <w:rFonts w:ascii="Century Gothic" w:hAnsi="Century Gothic"/>
                <w:sz w:val="20"/>
                <w:szCs w:val="20"/>
              </w:rPr>
              <w:t>1</w:t>
            </w:r>
          </w:p>
        </w:tc>
        <w:tc>
          <w:tcPr>
            <w:tcW w:w="2246" w:type="dxa"/>
            <w:tcBorders>
              <w:top w:val="single" w:sz="2" w:space="0" w:color="auto"/>
              <w:left w:val="single" w:sz="2" w:space="0" w:color="auto"/>
              <w:bottom w:val="single" w:sz="2" w:space="0" w:color="auto"/>
              <w:right w:val="single" w:sz="18" w:space="0" w:color="auto"/>
            </w:tcBorders>
            <w:vAlign w:val="center"/>
          </w:tcPr>
          <w:p w14:paraId="08AA23A8" w14:textId="057ACB97" w:rsidR="00C73486" w:rsidRPr="004F75C0" w:rsidRDefault="00AF1BD4" w:rsidP="000B5E6F">
            <w:pPr>
              <w:ind w:left="180"/>
              <w:jc w:val="center"/>
              <w:rPr>
                <w:rFonts w:ascii="Century Gothic" w:hAnsi="Century Gothic"/>
                <w:sz w:val="20"/>
                <w:szCs w:val="20"/>
              </w:rPr>
            </w:pPr>
            <w:r>
              <w:rPr>
                <w:rFonts w:ascii="Century Gothic" w:hAnsi="Century Gothic"/>
                <w:sz w:val="20"/>
                <w:szCs w:val="20"/>
              </w:rPr>
              <w:t>.2</w:t>
            </w:r>
          </w:p>
        </w:tc>
      </w:tr>
      <w:tr w:rsidR="00C73486" w:rsidRPr="004F75C0" w14:paraId="074F11DB" w14:textId="77777777" w:rsidTr="000B5E6F">
        <w:trPr>
          <w:cantSplit/>
          <w:trHeight w:val="268"/>
          <w:jc w:val="center"/>
        </w:trPr>
        <w:tc>
          <w:tcPr>
            <w:tcW w:w="3359" w:type="dxa"/>
            <w:tcBorders>
              <w:top w:val="single" w:sz="2" w:space="0" w:color="auto"/>
              <w:left w:val="single" w:sz="18" w:space="0" w:color="auto"/>
              <w:bottom w:val="single" w:sz="2" w:space="0" w:color="auto"/>
              <w:right w:val="single" w:sz="2" w:space="0" w:color="auto"/>
            </w:tcBorders>
            <w:vAlign w:val="center"/>
          </w:tcPr>
          <w:p w14:paraId="1CE87AE7" w14:textId="77777777" w:rsidR="00C73486" w:rsidRPr="004F75C0" w:rsidRDefault="00C73486" w:rsidP="000B5E6F">
            <w:pPr>
              <w:rPr>
                <w:rFonts w:ascii="Century Gothic" w:hAnsi="Century Gothic"/>
                <w:sz w:val="20"/>
                <w:szCs w:val="20"/>
              </w:rPr>
            </w:pPr>
            <w:r w:rsidRPr="004F75C0">
              <w:rPr>
                <w:rFonts w:ascii="Century Gothic" w:hAnsi="Century Gothic"/>
                <w:sz w:val="20"/>
                <w:szCs w:val="20"/>
              </w:rPr>
              <w:t>White</w:t>
            </w:r>
          </w:p>
        </w:tc>
        <w:tc>
          <w:tcPr>
            <w:tcW w:w="1886" w:type="dxa"/>
            <w:tcBorders>
              <w:top w:val="single" w:sz="2" w:space="0" w:color="auto"/>
              <w:left w:val="single" w:sz="2" w:space="0" w:color="auto"/>
              <w:bottom w:val="single" w:sz="2" w:space="0" w:color="auto"/>
              <w:right w:val="single" w:sz="2" w:space="0" w:color="auto"/>
            </w:tcBorders>
            <w:vAlign w:val="center"/>
          </w:tcPr>
          <w:p w14:paraId="1DBFBA70" w14:textId="7DF5068F" w:rsidR="00C73486" w:rsidRPr="004F75C0" w:rsidRDefault="00AF1BD4" w:rsidP="000B5E6F">
            <w:pPr>
              <w:ind w:left="180"/>
              <w:jc w:val="center"/>
              <w:rPr>
                <w:rFonts w:ascii="Century Gothic" w:hAnsi="Century Gothic"/>
                <w:sz w:val="20"/>
                <w:szCs w:val="20"/>
              </w:rPr>
            </w:pPr>
            <w:r>
              <w:rPr>
                <w:rFonts w:ascii="Century Gothic" w:hAnsi="Century Gothic"/>
                <w:sz w:val="20"/>
                <w:szCs w:val="20"/>
              </w:rPr>
              <w:t>19</w:t>
            </w:r>
          </w:p>
        </w:tc>
        <w:tc>
          <w:tcPr>
            <w:tcW w:w="2246" w:type="dxa"/>
            <w:tcBorders>
              <w:top w:val="single" w:sz="2" w:space="0" w:color="auto"/>
              <w:left w:val="single" w:sz="2" w:space="0" w:color="auto"/>
              <w:bottom w:val="single" w:sz="2" w:space="0" w:color="auto"/>
              <w:right w:val="single" w:sz="18" w:space="0" w:color="auto"/>
            </w:tcBorders>
            <w:vAlign w:val="center"/>
          </w:tcPr>
          <w:p w14:paraId="5F602A99" w14:textId="304ED276" w:rsidR="00C73486" w:rsidRPr="004F75C0" w:rsidRDefault="00AF1BD4" w:rsidP="000B5E6F">
            <w:pPr>
              <w:ind w:left="180"/>
              <w:jc w:val="center"/>
              <w:rPr>
                <w:rFonts w:ascii="Century Gothic" w:hAnsi="Century Gothic"/>
                <w:sz w:val="20"/>
                <w:szCs w:val="20"/>
              </w:rPr>
            </w:pPr>
            <w:r>
              <w:rPr>
                <w:rFonts w:ascii="Century Gothic" w:hAnsi="Century Gothic"/>
                <w:sz w:val="20"/>
                <w:szCs w:val="20"/>
              </w:rPr>
              <w:t>3.8</w:t>
            </w:r>
          </w:p>
        </w:tc>
      </w:tr>
      <w:tr w:rsidR="00C73486" w:rsidRPr="004F75C0" w14:paraId="1030D0A7" w14:textId="77777777" w:rsidTr="000B5E6F">
        <w:trPr>
          <w:cantSplit/>
          <w:trHeight w:val="268"/>
          <w:jc w:val="center"/>
        </w:trPr>
        <w:tc>
          <w:tcPr>
            <w:tcW w:w="3359" w:type="dxa"/>
            <w:tcBorders>
              <w:top w:val="single" w:sz="2" w:space="0" w:color="auto"/>
              <w:left w:val="single" w:sz="18" w:space="0" w:color="auto"/>
              <w:bottom w:val="single" w:sz="2" w:space="0" w:color="auto"/>
              <w:right w:val="single" w:sz="2" w:space="0" w:color="auto"/>
            </w:tcBorders>
            <w:vAlign w:val="center"/>
          </w:tcPr>
          <w:p w14:paraId="7F6CA751" w14:textId="77777777" w:rsidR="00C73486" w:rsidRPr="004F75C0" w:rsidRDefault="00C73486" w:rsidP="000B5E6F">
            <w:pPr>
              <w:rPr>
                <w:rFonts w:ascii="Century Gothic" w:hAnsi="Century Gothic"/>
                <w:sz w:val="20"/>
                <w:szCs w:val="20"/>
              </w:rPr>
            </w:pPr>
            <w:r w:rsidRPr="004F75C0">
              <w:rPr>
                <w:rFonts w:ascii="Century Gothic" w:hAnsi="Century Gothic"/>
                <w:sz w:val="20"/>
                <w:szCs w:val="20"/>
              </w:rPr>
              <w:t>Native Hawaiian, Pacific Islander</w:t>
            </w:r>
          </w:p>
        </w:tc>
        <w:tc>
          <w:tcPr>
            <w:tcW w:w="1886" w:type="dxa"/>
            <w:tcBorders>
              <w:top w:val="single" w:sz="2" w:space="0" w:color="auto"/>
              <w:left w:val="single" w:sz="2" w:space="0" w:color="auto"/>
              <w:bottom w:val="single" w:sz="2" w:space="0" w:color="auto"/>
              <w:right w:val="single" w:sz="2" w:space="0" w:color="auto"/>
            </w:tcBorders>
            <w:vAlign w:val="center"/>
          </w:tcPr>
          <w:p w14:paraId="065BC770" w14:textId="04CDB332" w:rsidR="00C73486" w:rsidRPr="004F75C0" w:rsidRDefault="00001324" w:rsidP="000B5E6F">
            <w:pPr>
              <w:ind w:left="180"/>
              <w:jc w:val="center"/>
              <w:rPr>
                <w:rFonts w:ascii="Century Gothic" w:hAnsi="Century Gothic"/>
                <w:sz w:val="20"/>
                <w:szCs w:val="20"/>
              </w:rPr>
            </w:pPr>
            <w:r>
              <w:rPr>
                <w:rFonts w:ascii="Century Gothic" w:hAnsi="Century Gothic"/>
                <w:sz w:val="20"/>
                <w:szCs w:val="20"/>
              </w:rPr>
              <w:t>3</w:t>
            </w:r>
          </w:p>
        </w:tc>
        <w:tc>
          <w:tcPr>
            <w:tcW w:w="2246" w:type="dxa"/>
            <w:tcBorders>
              <w:top w:val="single" w:sz="2" w:space="0" w:color="auto"/>
              <w:left w:val="single" w:sz="2" w:space="0" w:color="auto"/>
              <w:bottom w:val="single" w:sz="2" w:space="0" w:color="auto"/>
              <w:right w:val="single" w:sz="18" w:space="0" w:color="auto"/>
            </w:tcBorders>
            <w:vAlign w:val="center"/>
          </w:tcPr>
          <w:p w14:paraId="09FED4A7" w14:textId="01B82554" w:rsidR="00C73486" w:rsidRPr="004F75C0" w:rsidRDefault="00AF1BD4" w:rsidP="000B5E6F">
            <w:pPr>
              <w:ind w:left="180"/>
              <w:jc w:val="center"/>
              <w:rPr>
                <w:rFonts w:ascii="Century Gothic" w:hAnsi="Century Gothic"/>
                <w:sz w:val="20"/>
                <w:szCs w:val="20"/>
              </w:rPr>
            </w:pPr>
            <w:r>
              <w:rPr>
                <w:rFonts w:ascii="Century Gothic" w:hAnsi="Century Gothic"/>
                <w:sz w:val="20"/>
                <w:szCs w:val="20"/>
              </w:rPr>
              <w:t>.6</w:t>
            </w:r>
          </w:p>
        </w:tc>
      </w:tr>
      <w:tr w:rsidR="00C73486" w:rsidRPr="004F75C0" w14:paraId="28F03A0C" w14:textId="77777777" w:rsidTr="000B5E6F">
        <w:trPr>
          <w:cantSplit/>
          <w:trHeight w:val="268"/>
          <w:jc w:val="center"/>
        </w:trPr>
        <w:tc>
          <w:tcPr>
            <w:tcW w:w="3359" w:type="dxa"/>
            <w:tcBorders>
              <w:top w:val="single" w:sz="2" w:space="0" w:color="auto"/>
              <w:left w:val="single" w:sz="18" w:space="0" w:color="auto"/>
              <w:bottom w:val="single" w:sz="18" w:space="0" w:color="auto"/>
              <w:right w:val="single" w:sz="2" w:space="0" w:color="auto"/>
            </w:tcBorders>
            <w:vAlign w:val="center"/>
          </w:tcPr>
          <w:p w14:paraId="3BC1632C" w14:textId="77777777" w:rsidR="00C73486" w:rsidRPr="004F75C0" w:rsidRDefault="00C73486" w:rsidP="000B5E6F">
            <w:pPr>
              <w:rPr>
                <w:rFonts w:ascii="Century Gothic" w:hAnsi="Century Gothic"/>
                <w:sz w:val="20"/>
                <w:szCs w:val="20"/>
              </w:rPr>
            </w:pPr>
            <w:r w:rsidRPr="004F75C0">
              <w:rPr>
                <w:rFonts w:ascii="Century Gothic" w:hAnsi="Century Gothic"/>
                <w:sz w:val="20"/>
                <w:szCs w:val="20"/>
              </w:rPr>
              <w:t>Multi-race, non-Hispanic</w:t>
            </w:r>
          </w:p>
        </w:tc>
        <w:tc>
          <w:tcPr>
            <w:tcW w:w="1886" w:type="dxa"/>
            <w:tcBorders>
              <w:top w:val="single" w:sz="2" w:space="0" w:color="auto"/>
              <w:left w:val="single" w:sz="2" w:space="0" w:color="auto"/>
              <w:bottom w:val="single" w:sz="18" w:space="0" w:color="auto"/>
              <w:right w:val="single" w:sz="2" w:space="0" w:color="auto"/>
            </w:tcBorders>
            <w:vAlign w:val="center"/>
          </w:tcPr>
          <w:p w14:paraId="050653EC" w14:textId="435E5CA1" w:rsidR="00C73486" w:rsidRPr="004F75C0" w:rsidRDefault="00001324" w:rsidP="000B5E6F">
            <w:pPr>
              <w:ind w:left="180"/>
              <w:jc w:val="center"/>
              <w:rPr>
                <w:rFonts w:ascii="Century Gothic" w:hAnsi="Century Gothic"/>
                <w:sz w:val="20"/>
                <w:szCs w:val="20"/>
              </w:rPr>
            </w:pPr>
            <w:r>
              <w:rPr>
                <w:rFonts w:ascii="Century Gothic" w:hAnsi="Century Gothic"/>
                <w:sz w:val="20"/>
                <w:szCs w:val="20"/>
              </w:rPr>
              <w:t>11</w:t>
            </w:r>
          </w:p>
        </w:tc>
        <w:tc>
          <w:tcPr>
            <w:tcW w:w="2246" w:type="dxa"/>
            <w:tcBorders>
              <w:top w:val="single" w:sz="2" w:space="0" w:color="auto"/>
              <w:left w:val="single" w:sz="2" w:space="0" w:color="auto"/>
              <w:bottom w:val="single" w:sz="18" w:space="0" w:color="auto"/>
              <w:right w:val="single" w:sz="18" w:space="0" w:color="auto"/>
            </w:tcBorders>
            <w:vAlign w:val="center"/>
          </w:tcPr>
          <w:p w14:paraId="5ECE3C68" w14:textId="23C02239" w:rsidR="00C73486" w:rsidRPr="004F75C0" w:rsidRDefault="00AF1BD4" w:rsidP="000B5E6F">
            <w:pPr>
              <w:ind w:left="180"/>
              <w:jc w:val="center"/>
              <w:rPr>
                <w:rFonts w:ascii="Century Gothic" w:hAnsi="Century Gothic"/>
                <w:sz w:val="20"/>
                <w:szCs w:val="20"/>
              </w:rPr>
            </w:pPr>
            <w:r>
              <w:rPr>
                <w:rFonts w:ascii="Century Gothic" w:hAnsi="Century Gothic"/>
                <w:sz w:val="20"/>
                <w:szCs w:val="20"/>
              </w:rPr>
              <w:t>2.2</w:t>
            </w:r>
          </w:p>
        </w:tc>
      </w:tr>
      <w:tr w:rsidR="00C73486" w:rsidRPr="004F75C0" w14:paraId="54A049C2" w14:textId="77777777" w:rsidTr="000B5E6F">
        <w:trPr>
          <w:cantSplit/>
          <w:trHeight w:val="281"/>
          <w:jc w:val="center"/>
        </w:trPr>
        <w:tc>
          <w:tcPr>
            <w:tcW w:w="3359" w:type="dxa"/>
            <w:tcBorders>
              <w:top w:val="single" w:sz="2" w:space="0" w:color="auto"/>
              <w:left w:val="single" w:sz="18" w:space="0" w:color="auto"/>
              <w:bottom w:val="single" w:sz="2" w:space="0" w:color="auto"/>
              <w:right w:val="single" w:sz="2" w:space="0" w:color="auto"/>
            </w:tcBorders>
            <w:vAlign w:val="center"/>
          </w:tcPr>
          <w:p w14:paraId="22EFB727" w14:textId="77777777" w:rsidR="00C73486" w:rsidRPr="004F75C0" w:rsidRDefault="00C73486" w:rsidP="000B5E6F">
            <w:pPr>
              <w:rPr>
                <w:rFonts w:ascii="Century Gothic" w:hAnsi="Century Gothic"/>
                <w:sz w:val="20"/>
                <w:szCs w:val="20"/>
              </w:rPr>
            </w:pPr>
            <w:r w:rsidRPr="004F75C0">
              <w:rPr>
                <w:rFonts w:ascii="Century Gothic" w:hAnsi="Century Gothic"/>
                <w:sz w:val="20"/>
                <w:szCs w:val="20"/>
              </w:rPr>
              <w:t>Special education</w:t>
            </w:r>
          </w:p>
        </w:tc>
        <w:tc>
          <w:tcPr>
            <w:tcW w:w="1886" w:type="dxa"/>
            <w:tcBorders>
              <w:top w:val="single" w:sz="2" w:space="0" w:color="auto"/>
              <w:left w:val="single" w:sz="2" w:space="0" w:color="auto"/>
              <w:bottom w:val="single" w:sz="2" w:space="0" w:color="auto"/>
              <w:right w:val="single" w:sz="2" w:space="0" w:color="auto"/>
            </w:tcBorders>
            <w:vAlign w:val="center"/>
          </w:tcPr>
          <w:p w14:paraId="61521002" w14:textId="7ABCA7FE" w:rsidR="00C73486" w:rsidRPr="004F75C0" w:rsidRDefault="00001324" w:rsidP="000B5E6F">
            <w:pPr>
              <w:jc w:val="center"/>
              <w:rPr>
                <w:rFonts w:ascii="Century Gothic" w:hAnsi="Century Gothic"/>
                <w:sz w:val="20"/>
                <w:szCs w:val="20"/>
              </w:rPr>
            </w:pPr>
            <w:r>
              <w:rPr>
                <w:rFonts w:ascii="Century Gothic" w:hAnsi="Century Gothic"/>
                <w:sz w:val="20"/>
                <w:szCs w:val="20"/>
              </w:rPr>
              <w:t>108</w:t>
            </w:r>
          </w:p>
        </w:tc>
        <w:tc>
          <w:tcPr>
            <w:tcW w:w="2246" w:type="dxa"/>
            <w:tcBorders>
              <w:top w:val="single" w:sz="2" w:space="0" w:color="auto"/>
              <w:left w:val="single" w:sz="2" w:space="0" w:color="auto"/>
              <w:bottom w:val="single" w:sz="2" w:space="0" w:color="auto"/>
              <w:right w:val="single" w:sz="18" w:space="0" w:color="auto"/>
            </w:tcBorders>
            <w:vAlign w:val="center"/>
          </w:tcPr>
          <w:p w14:paraId="243D0973" w14:textId="7BC090A7" w:rsidR="00C73486" w:rsidRPr="004F75C0" w:rsidRDefault="00001324" w:rsidP="000B5E6F">
            <w:pPr>
              <w:jc w:val="center"/>
              <w:rPr>
                <w:rFonts w:ascii="Century Gothic" w:hAnsi="Century Gothic"/>
                <w:sz w:val="20"/>
                <w:szCs w:val="20"/>
              </w:rPr>
            </w:pPr>
            <w:r>
              <w:rPr>
                <w:rFonts w:ascii="Century Gothic" w:hAnsi="Century Gothic"/>
                <w:sz w:val="20"/>
                <w:szCs w:val="20"/>
              </w:rPr>
              <w:t>21.5</w:t>
            </w:r>
          </w:p>
        </w:tc>
      </w:tr>
      <w:tr w:rsidR="00C73486" w:rsidRPr="004F75C0" w14:paraId="5B1691BD" w14:textId="77777777" w:rsidTr="000B5E6F">
        <w:trPr>
          <w:cantSplit/>
          <w:trHeight w:val="281"/>
          <w:jc w:val="center"/>
        </w:trPr>
        <w:tc>
          <w:tcPr>
            <w:tcW w:w="3359" w:type="dxa"/>
            <w:tcBorders>
              <w:top w:val="single" w:sz="2" w:space="0" w:color="auto"/>
              <w:left w:val="single" w:sz="18" w:space="0" w:color="auto"/>
              <w:bottom w:val="single" w:sz="2" w:space="0" w:color="auto"/>
              <w:right w:val="single" w:sz="2" w:space="0" w:color="auto"/>
            </w:tcBorders>
            <w:vAlign w:val="center"/>
          </w:tcPr>
          <w:p w14:paraId="243A6E2C" w14:textId="77777777" w:rsidR="00C73486" w:rsidRPr="004F75C0" w:rsidRDefault="00C73486" w:rsidP="000B5E6F">
            <w:pPr>
              <w:rPr>
                <w:rFonts w:ascii="Century Gothic" w:hAnsi="Century Gothic"/>
                <w:sz w:val="20"/>
                <w:szCs w:val="20"/>
              </w:rPr>
            </w:pPr>
            <w:r w:rsidRPr="004F75C0">
              <w:rPr>
                <w:rFonts w:ascii="Century Gothic" w:hAnsi="Century Gothic"/>
                <w:sz w:val="20"/>
                <w:szCs w:val="20"/>
              </w:rPr>
              <w:t>Limited English proficient</w:t>
            </w:r>
          </w:p>
        </w:tc>
        <w:tc>
          <w:tcPr>
            <w:tcW w:w="1886" w:type="dxa"/>
            <w:tcBorders>
              <w:top w:val="single" w:sz="2" w:space="0" w:color="auto"/>
              <w:left w:val="single" w:sz="2" w:space="0" w:color="auto"/>
              <w:bottom w:val="single" w:sz="2" w:space="0" w:color="auto"/>
              <w:right w:val="single" w:sz="2" w:space="0" w:color="auto"/>
            </w:tcBorders>
            <w:vAlign w:val="center"/>
          </w:tcPr>
          <w:p w14:paraId="70A14787" w14:textId="1D795580" w:rsidR="00C73486" w:rsidRPr="004F75C0" w:rsidRDefault="00001324" w:rsidP="000B5E6F">
            <w:pPr>
              <w:jc w:val="center"/>
              <w:rPr>
                <w:rFonts w:ascii="Century Gothic" w:hAnsi="Century Gothic"/>
                <w:sz w:val="20"/>
                <w:szCs w:val="20"/>
              </w:rPr>
            </w:pPr>
            <w:r>
              <w:rPr>
                <w:rFonts w:ascii="Century Gothic" w:hAnsi="Century Gothic"/>
                <w:sz w:val="20"/>
                <w:szCs w:val="20"/>
              </w:rPr>
              <w:t>127</w:t>
            </w:r>
          </w:p>
        </w:tc>
        <w:tc>
          <w:tcPr>
            <w:tcW w:w="2246" w:type="dxa"/>
            <w:tcBorders>
              <w:top w:val="single" w:sz="2" w:space="0" w:color="auto"/>
              <w:left w:val="single" w:sz="2" w:space="0" w:color="auto"/>
              <w:bottom w:val="single" w:sz="2" w:space="0" w:color="auto"/>
              <w:right w:val="single" w:sz="18" w:space="0" w:color="auto"/>
            </w:tcBorders>
            <w:vAlign w:val="center"/>
          </w:tcPr>
          <w:p w14:paraId="7641F310" w14:textId="2A090835" w:rsidR="00C73486" w:rsidRPr="004F75C0" w:rsidRDefault="00001324" w:rsidP="000B5E6F">
            <w:pPr>
              <w:jc w:val="center"/>
              <w:rPr>
                <w:rFonts w:ascii="Century Gothic" w:hAnsi="Century Gothic"/>
                <w:sz w:val="20"/>
                <w:szCs w:val="20"/>
              </w:rPr>
            </w:pPr>
            <w:r>
              <w:rPr>
                <w:rFonts w:ascii="Century Gothic" w:hAnsi="Century Gothic"/>
                <w:sz w:val="20"/>
                <w:szCs w:val="20"/>
              </w:rPr>
              <w:t>25.3</w:t>
            </w:r>
          </w:p>
        </w:tc>
      </w:tr>
      <w:tr w:rsidR="00C73486" w:rsidRPr="004F75C0" w14:paraId="368E40ED" w14:textId="77777777" w:rsidTr="000B5E6F">
        <w:trPr>
          <w:cantSplit/>
          <w:trHeight w:val="310"/>
          <w:jc w:val="center"/>
        </w:trPr>
        <w:tc>
          <w:tcPr>
            <w:tcW w:w="3359" w:type="dxa"/>
            <w:tcBorders>
              <w:top w:val="single" w:sz="2" w:space="0" w:color="auto"/>
              <w:left w:val="single" w:sz="18" w:space="0" w:color="auto"/>
              <w:bottom w:val="single" w:sz="18" w:space="0" w:color="auto"/>
              <w:right w:val="single" w:sz="2" w:space="0" w:color="auto"/>
            </w:tcBorders>
            <w:vAlign w:val="center"/>
          </w:tcPr>
          <w:p w14:paraId="0BE1F347" w14:textId="77777777" w:rsidR="00C73486" w:rsidRPr="004F75C0" w:rsidRDefault="00C73486" w:rsidP="000B5E6F">
            <w:pPr>
              <w:rPr>
                <w:rFonts w:ascii="Century Gothic" w:hAnsi="Century Gothic"/>
                <w:sz w:val="20"/>
                <w:szCs w:val="20"/>
              </w:rPr>
            </w:pPr>
            <w:r w:rsidRPr="004F75C0">
              <w:rPr>
                <w:rFonts w:ascii="Century Gothic" w:hAnsi="Century Gothic"/>
                <w:sz w:val="20"/>
                <w:szCs w:val="20"/>
              </w:rPr>
              <w:t xml:space="preserve">Economically Disadvantaged </w:t>
            </w:r>
          </w:p>
        </w:tc>
        <w:tc>
          <w:tcPr>
            <w:tcW w:w="1886" w:type="dxa"/>
            <w:tcBorders>
              <w:top w:val="single" w:sz="2" w:space="0" w:color="auto"/>
              <w:left w:val="single" w:sz="2" w:space="0" w:color="auto"/>
              <w:bottom w:val="single" w:sz="18" w:space="0" w:color="auto"/>
              <w:right w:val="single" w:sz="2" w:space="0" w:color="auto"/>
            </w:tcBorders>
            <w:vAlign w:val="center"/>
          </w:tcPr>
          <w:p w14:paraId="763EA8AE" w14:textId="32DB2D76" w:rsidR="00C73486" w:rsidRPr="004F75C0" w:rsidRDefault="00001324" w:rsidP="000B5E6F">
            <w:pPr>
              <w:jc w:val="center"/>
              <w:rPr>
                <w:rFonts w:ascii="Century Gothic" w:hAnsi="Century Gothic"/>
                <w:sz w:val="20"/>
                <w:szCs w:val="20"/>
              </w:rPr>
            </w:pPr>
            <w:r>
              <w:rPr>
                <w:rFonts w:ascii="Century Gothic" w:hAnsi="Century Gothic"/>
                <w:sz w:val="20"/>
                <w:szCs w:val="20"/>
              </w:rPr>
              <w:t>345</w:t>
            </w:r>
          </w:p>
        </w:tc>
        <w:tc>
          <w:tcPr>
            <w:tcW w:w="2246" w:type="dxa"/>
            <w:tcBorders>
              <w:top w:val="single" w:sz="2" w:space="0" w:color="auto"/>
              <w:left w:val="single" w:sz="2" w:space="0" w:color="auto"/>
              <w:bottom w:val="single" w:sz="18" w:space="0" w:color="auto"/>
              <w:right w:val="single" w:sz="18" w:space="0" w:color="auto"/>
            </w:tcBorders>
            <w:vAlign w:val="center"/>
          </w:tcPr>
          <w:p w14:paraId="5CDA1CC3" w14:textId="72B15F06" w:rsidR="00C73486" w:rsidRPr="004F75C0" w:rsidRDefault="00001324" w:rsidP="000B5E6F">
            <w:pPr>
              <w:jc w:val="center"/>
              <w:rPr>
                <w:rFonts w:ascii="Century Gothic" w:hAnsi="Century Gothic"/>
                <w:sz w:val="20"/>
                <w:szCs w:val="20"/>
              </w:rPr>
            </w:pPr>
            <w:r>
              <w:rPr>
                <w:rFonts w:ascii="Century Gothic" w:hAnsi="Century Gothic"/>
                <w:sz w:val="20"/>
                <w:szCs w:val="20"/>
              </w:rPr>
              <w:t>68.7</w:t>
            </w:r>
          </w:p>
        </w:tc>
      </w:tr>
    </w:tbl>
    <w:p w14:paraId="0A5DA702" w14:textId="77777777" w:rsidR="00C73486" w:rsidRPr="004F75C0" w:rsidRDefault="00C73486" w:rsidP="00C73486">
      <w:pPr>
        <w:rPr>
          <w:rFonts w:ascii="Century Gothic" w:hAnsi="Century Gothic"/>
          <w:sz w:val="23"/>
          <w:szCs w:val="23"/>
        </w:rPr>
      </w:pPr>
    </w:p>
    <w:p w14:paraId="45DCA236" w14:textId="77777777" w:rsidR="00C73486" w:rsidRPr="004F75C0" w:rsidRDefault="00C73486" w:rsidP="00C73486">
      <w:pPr>
        <w:rPr>
          <w:rFonts w:ascii="Century Gothic" w:hAnsi="Century Gothic"/>
          <w:color w:val="auto"/>
        </w:rPr>
      </w:pPr>
    </w:p>
    <w:tbl>
      <w:tblPr>
        <w:tblW w:w="9576"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1E0" w:firstRow="1" w:lastRow="1" w:firstColumn="1" w:lastColumn="1" w:noHBand="0" w:noVBand="0"/>
      </w:tblPr>
      <w:tblGrid>
        <w:gridCol w:w="2407"/>
        <w:gridCol w:w="3870"/>
        <w:gridCol w:w="1620"/>
        <w:gridCol w:w="1679"/>
      </w:tblGrid>
      <w:tr w:rsidR="00C73486" w:rsidRPr="004F75C0" w14:paraId="2946B9D3" w14:textId="77777777" w:rsidTr="003F2712">
        <w:tc>
          <w:tcPr>
            <w:tcW w:w="9576" w:type="dxa"/>
            <w:gridSpan w:val="4"/>
            <w:shd w:val="clear" w:color="auto" w:fill="B3B3B3"/>
          </w:tcPr>
          <w:p w14:paraId="3C47CB15" w14:textId="4B1C846C" w:rsidR="00C73486" w:rsidRPr="004F75C0" w:rsidRDefault="00C73486" w:rsidP="00835FF9">
            <w:pPr>
              <w:rPr>
                <w:rFonts w:ascii="Century Gothic" w:hAnsi="Century Gothic"/>
                <w:b/>
                <w:bCs/>
                <w:sz w:val="20"/>
                <w:szCs w:val="20"/>
              </w:rPr>
            </w:pPr>
            <w:r w:rsidRPr="004F75C0">
              <w:rPr>
                <w:rFonts w:ascii="Century Gothic" w:hAnsi="Century Gothic"/>
                <w:b/>
                <w:bCs/>
                <w:sz w:val="20"/>
                <w:szCs w:val="20"/>
              </w:rPr>
              <w:t>ADMINISTRATIVE ROSTER FOR THE 201</w:t>
            </w:r>
            <w:r w:rsidR="00835FF9">
              <w:rPr>
                <w:rFonts w:ascii="Century Gothic" w:hAnsi="Century Gothic"/>
                <w:b/>
                <w:bCs/>
                <w:sz w:val="20"/>
                <w:szCs w:val="20"/>
              </w:rPr>
              <w:t>7</w:t>
            </w:r>
            <w:r w:rsidRPr="004F75C0">
              <w:rPr>
                <w:rFonts w:ascii="Century Gothic" w:hAnsi="Century Gothic"/>
                <w:b/>
                <w:bCs/>
                <w:sz w:val="20"/>
                <w:szCs w:val="20"/>
              </w:rPr>
              <w:t>-201</w:t>
            </w:r>
            <w:r w:rsidR="00835FF9">
              <w:rPr>
                <w:rFonts w:ascii="Century Gothic" w:hAnsi="Century Gothic"/>
                <w:b/>
                <w:bCs/>
                <w:sz w:val="20"/>
                <w:szCs w:val="20"/>
              </w:rPr>
              <w:t>8</w:t>
            </w:r>
            <w:r w:rsidRPr="004F75C0">
              <w:rPr>
                <w:rFonts w:ascii="Century Gothic" w:hAnsi="Century Gothic"/>
                <w:b/>
                <w:bCs/>
                <w:sz w:val="20"/>
                <w:szCs w:val="20"/>
              </w:rPr>
              <w:t xml:space="preserve"> SCHOOL YEAR</w:t>
            </w:r>
          </w:p>
        </w:tc>
      </w:tr>
      <w:tr w:rsidR="00C73486" w:rsidRPr="004F75C0" w14:paraId="73CE9863" w14:textId="77777777" w:rsidTr="003F2712">
        <w:tc>
          <w:tcPr>
            <w:tcW w:w="2407" w:type="dxa"/>
            <w:vAlign w:val="center"/>
          </w:tcPr>
          <w:p w14:paraId="19539B49" w14:textId="77777777" w:rsidR="00C73486" w:rsidRPr="004F75C0" w:rsidRDefault="00C73486" w:rsidP="000B5E6F">
            <w:pPr>
              <w:jc w:val="center"/>
              <w:rPr>
                <w:rFonts w:ascii="Century Gothic" w:hAnsi="Century Gothic"/>
                <w:b/>
                <w:bCs/>
                <w:sz w:val="20"/>
                <w:szCs w:val="20"/>
              </w:rPr>
            </w:pPr>
            <w:r w:rsidRPr="004F75C0">
              <w:rPr>
                <w:rFonts w:ascii="Century Gothic" w:hAnsi="Century Gothic"/>
                <w:b/>
                <w:bCs/>
                <w:sz w:val="20"/>
                <w:szCs w:val="20"/>
              </w:rPr>
              <w:t>Name, Title</w:t>
            </w:r>
          </w:p>
        </w:tc>
        <w:tc>
          <w:tcPr>
            <w:tcW w:w="3870" w:type="dxa"/>
            <w:vAlign w:val="center"/>
          </w:tcPr>
          <w:p w14:paraId="37790BDF" w14:textId="77777777" w:rsidR="00C73486" w:rsidRPr="004F75C0" w:rsidRDefault="00C73486" w:rsidP="000B5E6F">
            <w:pPr>
              <w:jc w:val="center"/>
              <w:rPr>
                <w:rFonts w:ascii="Century Gothic" w:hAnsi="Century Gothic"/>
                <w:b/>
                <w:bCs/>
                <w:sz w:val="20"/>
                <w:szCs w:val="20"/>
              </w:rPr>
            </w:pPr>
            <w:r w:rsidRPr="004F75C0">
              <w:rPr>
                <w:rFonts w:ascii="Century Gothic" w:hAnsi="Century Gothic"/>
                <w:b/>
                <w:bCs/>
                <w:sz w:val="20"/>
                <w:szCs w:val="20"/>
              </w:rPr>
              <w:t>Brief Job Description</w:t>
            </w:r>
          </w:p>
        </w:tc>
        <w:tc>
          <w:tcPr>
            <w:tcW w:w="1620" w:type="dxa"/>
            <w:vAlign w:val="center"/>
          </w:tcPr>
          <w:p w14:paraId="39C94760" w14:textId="77777777" w:rsidR="00C73486" w:rsidRPr="004F75C0" w:rsidRDefault="00C73486" w:rsidP="000B5E6F">
            <w:pPr>
              <w:jc w:val="center"/>
              <w:rPr>
                <w:rFonts w:ascii="Century Gothic" w:hAnsi="Century Gothic"/>
                <w:b/>
                <w:bCs/>
                <w:sz w:val="20"/>
                <w:szCs w:val="20"/>
              </w:rPr>
            </w:pPr>
            <w:r w:rsidRPr="004F75C0">
              <w:rPr>
                <w:rFonts w:ascii="Century Gothic" w:hAnsi="Century Gothic"/>
                <w:b/>
                <w:bCs/>
                <w:sz w:val="20"/>
                <w:szCs w:val="20"/>
              </w:rPr>
              <w:t>Start date</w:t>
            </w:r>
          </w:p>
        </w:tc>
        <w:tc>
          <w:tcPr>
            <w:tcW w:w="1679" w:type="dxa"/>
            <w:vAlign w:val="center"/>
          </w:tcPr>
          <w:p w14:paraId="79C3EDC9" w14:textId="77777777" w:rsidR="00C73486" w:rsidRPr="004F75C0" w:rsidRDefault="00C73486" w:rsidP="000B5E6F">
            <w:pPr>
              <w:jc w:val="center"/>
              <w:rPr>
                <w:rFonts w:ascii="Century Gothic" w:hAnsi="Century Gothic"/>
                <w:b/>
                <w:bCs/>
                <w:sz w:val="20"/>
                <w:szCs w:val="20"/>
              </w:rPr>
            </w:pPr>
            <w:r w:rsidRPr="004F75C0">
              <w:rPr>
                <w:rFonts w:ascii="Century Gothic" w:hAnsi="Century Gothic"/>
                <w:b/>
                <w:bCs/>
                <w:sz w:val="20"/>
                <w:szCs w:val="20"/>
              </w:rPr>
              <w:t xml:space="preserve">End date </w:t>
            </w:r>
          </w:p>
          <w:p w14:paraId="6C8635E6" w14:textId="77777777" w:rsidR="00C73486" w:rsidRPr="004F75C0" w:rsidRDefault="00C73486" w:rsidP="000B5E6F">
            <w:pPr>
              <w:jc w:val="center"/>
              <w:rPr>
                <w:rFonts w:ascii="Century Gothic" w:hAnsi="Century Gothic"/>
                <w:bCs/>
                <w:sz w:val="20"/>
                <w:szCs w:val="20"/>
              </w:rPr>
            </w:pPr>
            <w:r w:rsidRPr="004F75C0">
              <w:rPr>
                <w:rFonts w:ascii="Century Gothic" w:hAnsi="Century Gothic"/>
                <w:bCs/>
                <w:sz w:val="20"/>
                <w:szCs w:val="20"/>
              </w:rPr>
              <w:t>(if no longer employed at the school)</w:t>
            </w:r>
          </w:p>
        </w:tc>
      </w:tr>
      <w:tr w:rsidR="00C73486" w:rsidRPr="004F75C0" w14:paraId="37890802" w14:textId="77777777" w:rsidTr="003F2712">
        <w:tc>
          <w:tcPr>
            <w:tcW w:w="2407" w:type="dxa"/>
          </w:tcPr>
          <w:p w14:paraId="57B8F417" w14:textId="77777777" w:rsidR="00C73486" w:rsidRPr="004F75C0" w:rsidRDefault="00C73486" w:rsidP="000B5E6F">
            <w:pPr>
              <w:rPr>
                <w:rFonts w:ascii="Century Gothic" w:hAnsi="Century Gothic"/>
                <w:bCs/>
                <w:sz w:val="20"/>
                <w:szCs w:val="20"/>
              </w:rPr>
            </w:pPr>
          </w:p>
          <w:p w14:paraId="6D79065F" w14:textId="77777777" w:rsidR="00C73486" w:rsidRPr="004F75C0" w:rsidRDefault="00C73486" w:rsidP="000B5E6F">
            <w:pPr>
              <w:rPr>
                <w:rFonts w:ascii="Century Gothic" w:hAnsi="Century Gothic"/>
                <w:bCs/>
                <w:sz w:val="20"/>
                <w:szCs w:val="20"/>
              </w:rPr>
            </w:pPr>
            <w:r w:rsidRPr="004F75C0">
              <w:rPr>
                <w:rFonts w:ascii="Century Gothic" w:hAnsi="Century Gothic"/>
                <w:bCs/>
                <w:sz w:val="20"/>
                <w:szCs w:val="20"/>
              </w:rPr>
              <w:t>Katy Buckland, Principal</w:t>
            </w:r>
          </w:p>
        </w:tc>
        <w:tc>
          <w:tcPr>
            <w:tcW w:w="3870" w:type="dxa"/>
          </w:tcPr>
          <w:p w14:paraId="56F6598E" w14:textId="77777777" w:rsidR="00C73486" w:rsidRPr="004F75C0" w:rsidRDefault="00C73486" w:rsidP="00E06333">
            <w:pPr>
              <w:pStyle w:val="ListParagraph"/>
              <w:numPr>
                <w:ilvl w:val="0"/>
                <w:numId w:val="12"/>
              </w:numPr>
              <w:jc w:val="left"/>
              <w:rPr>
                <w:rFonts w:ascii="Century Gothic" w:hAnsi="Century Gothic"/>
                <w:bCs/>
                <w:sz w:val="20"/>
                <w:szCs w:val="20"/>
              </w:rPr>
            </w:pPr>
            <w:r w:rsidRPr="004F75C0">
              <w:rPr>
                <w:rFonts w:ascii="Century Gothic" w:hAnsi="Century Gothic"/>
                <w:bCs/>
                <w:sz w:val="20"/>
                <w:szCs w:val="20"/>
              </w:rPr>
              <w:t>Oversees academic program</w:t>
            </w:r>
          </w:p>
          <w:p w14:paraId="43D67DEB" w14:textId="77777777" w:rsidR="00C73486" w:rsidRPr="004F75C0" w:rsidRDefault="00C73486" w:rsidP="00E06333">
            <w:pPr>
              <w:pStyle w:val="ListParagraph"/>
              <w:numPr>
                <w:ilvl w:val="0"/>
                <w:numId w:val="12"/>
              </w:numPr>
              <w:jc w:val="left"/>
              <w:rPr>
                <w:rFonts w:ascii="Century Gothic" w:hAnsi="Century Gothic"/>
                <w:bCs/>
                <w:sz w:val="20"/>
                <w:szCs w:val="20"/>
              </w:rPr>
            </w:pPr>
            <w:r w:rsidRPr="004F75C0">
              <w:rPr>
                <w:rFonts w:ascii="Century Gothic" w:hAnsi="Century Gothic"/>
                <w:bCs/>
                <w:sz w:val="20"/>
                <w:szCs w:val="20"/>
              </w:rPr>
              <w:t>Manages the school’s deans</w:t>
            </w:r>
          </w:p>
        </w:tc>
        <w:tc>
          <w:tcPr>
            <w:tcW w:w="1620" w:type="dxa"/>
          </w:tcPr>
          <w:p w14:paraId="16A97857" w14:textId="77777777" w:rsidR="00C73486" w:rsidRPr="004F75C0" w:rsidRDefault="00C73486" w:rsidP="00E00B4D">
            <w:pPr>
              <w:jc w:val="center"/>
              <w:rPr>
                <w:rFonts w:ascii="Century Gothic" w:hAnsi="Century Gothic"/>
                <w:bCs/>
                <w:sz w:val="20"/>
                <w:szCs w:val="20"/>
              </w:rPr>
            </w:pPr>
            <w:r w:rsidRPr="004F75C0">
              <w:rPr>
                <w:rFonts w:ascii="Century Gothic" w:hAnsi="Century Gothic"/>
                <w:bCs/>
                <w:sz w:val="20"/>
                <w:szCs w:val="20"/>
              </w:rPr>
              <w:t>November 30, 2015</w:t>
            </w:r>
          </w:p>
        </w:tc>
        <w:tc>
          <w:tcPr>
            <w:tcW w:w="1679" w:type="dxa"/>
          </w:tcPr>
          <w:p w14:paraId="7E7A5E85" w14:textId="447AA518" w:rsidR="00C73486" w:rsidRPr="004F75C0" w:rsidRDefault="00835FF9" w:rsidP="000B5E6F">
            <w:pPr>
              <w:jc w:val="center"/>
              <w:rPr>
                <w:rFonts w:ascii="Century Gothic" w:hAnsi="Century Gothic"/>
                <w:bCs/>
                <w:sz w:val="20"/>
                <w:szCs w:val="20"/>
              </w:rPr>
            </w:pPr>
            <w:r>
              <w:rPr>
                <w:rFonts w:ascii="Century Gothic" w:hAnsi="Century Gothic"/>
                <w:bCs/>
                <w:sz w:val="20"/>
                <w:szCs w:val="20"/>
              </w:rPr>
              <w:t>June 30, 2018</w:t>
            </w:r>
          </w:p>
        </w:tc>
      </w:tr>
      <w:tr w:rsidR="000F346E" w:rsidRPr="004F75C0" w14:paraId="2CBD0974" w14:textId="77777777" w:rsidTr="003F2712">
        <w:tc>
          <w:tcPr>
            <w:tcW w:w="2407" w:type="dxa"/>
          </w:tcPr>
          <w:p w14:paraId="5157C51F" w14:textId="6892CA45" w:rsidR="000F346E" w:rsidRPr="004F75C0" w:rsidRDefault="000F346E" w:rsidP="000B5E6F">
            <w:pPr>
              <w:rPr>
                <w:rFonts w:ascii="Century Gothic" w:hAnsi="Century Gothic"/>
                <w:bCs/>
                <w:sz w:val="20"/>
                <w:szCs w:val="20"/>
              </w:rPr>
            </w:pPr>
            <w:r>
              <w:rPr>
                <w:rFonts w:ascii="Century Gothic" w:hAnsi="Century Gothic"/>
                <w:bCs/>
                <w:sz w:val="20"/>
                <w:szCs w:val="20"/>
              </w:rPr>
              <w:t>Emily Maine, Director of Operations</w:t>
            </w:r>
          </w:p>
        </w:tc>
        <w:tc>
          <w:tcPr>
            <w:tcW w:w="3870" w:type="dxa"/>
          </w:tcPr>
          <w:p w14:paraId="6ED8968F" w14:textId="77777777" w:rsidR="000F346E" w:rsidRPr="004F75C0" w:rsidRDefault="000F346E" w:rsidP="00E06333">
            <w:pPr>
              <w:pStyle w:val="ListParagraph"/>
              <w:numPr>
                <w:ilvl w:val="0"/>
                <w:numId w:val="12"/>
              </w:numPr>
              <w:jc w:val="left"/>
              <w:rPr>
                <w:rFonts w:ascii="Century Gothic" w:hAnsi="Century Gothic"/>
                <w:bCs/>
                <w:sz w:val="20"/>
                <w:szCs w:val="20"/>
              </w:rPr>
            </w:pPr>
            <w:r w:rsidRPr="004F75C0">
              <w:rPr>
                <w:rFonts w:ascii="Century Gothic" w:hAnsi="Century Gothic"/>
                <w:bCs/>
                <w:sz w:val="20"/>
                <w:szCs w:val="20"/>
              </w:rPr>
              <w:t>Oversees school operations</w:t>
            </w:r>
          </w:p>
          <w:p w14:paraId="2F320935" w14:textId="0614D0BB" w:rsidR="000F346E" w:rsidRPr="004F75C0" w:rsidRDefault="000F346E" w:rsidP="00E06333">
            <w:pPr>
              <w:pStyle w:val="ListParagraph"/>
              <w:numPr>
                <w:ilvl w:val="0"/>
                <w:numId w:val="12"/>
              </w:numPr>
              <w:jc w:val="left"/>
              <w:rPr>
                <w:rFonts w:ascii="Century Gothic" w:hAnsi="Century Gothic"/>
                <w:bCs/>
                <w:sz w:val="20"/>
                <w:szCs w:val="20"/>
              </w:rPr>
            </w:pPr>
            <w:r w:rsidRPr="004F75C0">
              <w:rPr>
                <w:rFonts w:ascii="Century Gothic" w:hAnsi="Century Gothic"/>
                <w:bCs/>
                <w:sz w:val="20"/>
                <w:szCs w:val="20"/>
              </w:rPr>
              <w:t>Manages operations team</w:t>
            </w:r>
          </w:p>
        </w:tc>
        <w:tc>
          <w:tcPr>
            <w:tcW w:w="1620" w:type="dxa"/>
          </w:tcPr>
          <w:p w14:paraId="2D981304" w14:textId="18FC6826" w:rsidR="000F346E" w:rsidRPr="004F75C0" w:rsidRDefault="000F346E" w:rsidP="00E00B4D">
            <w:pPr>
              <w:jc w:val="center"/>
              <w:rPr>
                <w:rFonts w:ascii="Century Gothic" w:hAnsi="Century Gothic"/>
                <w:bCs/>
                <w:sz w:val="20"/>
                <w:szCs w:val="20"/>
              </w:rPr>
            </w:pPr>
            <w:r>
              <w:rPr>
                <w:rFonts w:ascii="Century Gothic" w:hAnsi="Century Gothic"/>
                <w:bCs/>
                <w:sz w:val="20"/>
                <w:szCs w:val="20"/>
              </w:rPr>
              <w:t>July 1, 2016</w:t>
            </w:r>
          </w:p>
        </w:tc>
        <w:tc>
          <w:tcPr>
            <w:tcW w:w="1679" w:type="dxa"/>
          </w:tcPr>
          <w:p w14:paraId="3E1E5559" w14:textId="5A4035D1" w:rsidR="000F346E" w:rsidRPr="004F75C0" w:rsidRDefault="00835FF9" w:rsidP="000B5E6F">
            <w:pPr>
              <w:jc w:val="center"/>
              <w:rPr>
                <w:rFonts w:ascii="Century Gothic" w:hAnsi="Century Gothic"/>
                <w:bCs/>
                <w:sz w:val="20"/>
                <w:szCs w:val="20"/>
              </w:rPr>
            </w:pPr>
            <w:r>
              <w:rPr>
                <w:rFonts w:ascii="Century Gothic" w:hAnsi="Century Gothic"/>
                <w:bCs/>
                <w:sz w:val="20"/>
                <w:szCs w:val="20"/>
              </w:rPr>
              <w:t>June 30, 2018</w:t>
            </w:r>
          </w:p>
        </w:tc>
      </w:tr>
      <w:tr w:rsidR="00C73486" w:rsidRPr="004F75C0" w14:paraId="5371D671" w14:textId="77777777" w:rsidTr="003F2712">
        <w:trPr>
          <w:trHeight w:val="579"/>
        </w:trPr>
        <w:tc>
          <w:tcPr>
            <w:tcW w:w="2407" w:type="dxa"/>
          </w:tcPr>
          <w:p w14:paraId="1F04F997" w14:textId="77777777" w:rsidR="00C73486" w:rsidRPr="004F75C0" w:rsidRDefault="00C73486" w:rsidP="000B5E6F">
            <w:pPr>
              <w:rPr>
                <w:rFonts w:ascii="Century Gothic" w:hAnsi="Century Gothic"/>
                <w:bCs/>
                <w:sz w:val="20"/>
                <w:szCs w:val="20"/>
              </w:rPr>
            </w:pPr>
            <w:r w:rsidRPr="004F75C0">
              <w:rPr>
                <w:rFonts w:ascii="Century Gothic" w:hAnsi="Century Gothic"/>
                <w:bCs/>
                <w:sz w:val="20"/>
                <w:szCs w:val="20"/>
              </w:rPr>
              <w:t>Jason Smith, Dean of Students</w:t>
            </w:r>
          </w:p>
        </w:tc>
        <w:tc>
          <w:tcPr>
            <w:tcW w:w="3870" w:type="dxa"/>
          </w:tcPr>
          <w:p w14:paraId="1CE7C690" w14:textId="77777777" w:rsidR="00C73486" w:rsidRPr="004F75C0" w:rsidRDefault="00C73486" w:rsidP="00E06333">
            <w:pPr>
              <w:pStyle w:val="ListParagraph"/>
              <w:numPr>
                <w:ilvl w:val="0"/>
                <w:numId w:val="13"/>
              </w:numPr>
              <w:jc w:val="left"/>
              <w:rPr>
                <w:rFonts w:ascii="Century Gothic" w:hAnsi="Century Gothic"/>
                <w:bCs/>
                <w:sz w:val="20"/>
                <w:szCs w:val="20"/>
              </w:rPr>
            </w:pPr>
            <w:r w:rsidRPr="004F75C0">
              <w:rPr>
                <w:rFonts w:ascii="Century Gothic" w:hAnsi="Century Gothic"/>
                <w:bCs/>
                <w:sz w:val="20"/>
                <w:szCs w:val="20"/>
              </w:rPr>
              <w:t xml:space="preserve">Oversees school culture </w:t>
            </w:r>
          </w:p>
          <w:p w14:paraId="02B93857" w14:textId="77777777" w:rsidR="00C73486" w:rsidRPr="004F75C0" w:rsidRDefault="00C73486" w:rsidP="00E06333">
            <w:pPr>
              <w:pStyle w:val="ListParagraph"/>
              <w:numPr>
                <w:ilvl w:val="0"/>
                <w:numId w:val="13"/>
              </w:numPr>
              <w:jc w:val="left"/>
              <w:rPr>
                <w:rFonts w:ascii="Century Gothic" w:hAnsi="Century Gothic"/>
                <w:bCs/>
                <w:sz w:val="20"/>
                <w:szCs w:val="20"/>
              </w:rPr>
            </w:pPr>
            <w:r w:rsidRPr="004F75C0">
              <w:rPr>
                <w:rFonts w:ascii="Century Gothic" w:hAnsi="Century Gothic"/>
                <w:bCs/>
                <w:sz w:val="20"/>
                <w:szCs w:val="20"/>
              </w:rPr>
              <w:t>Manages Dean’s Office</w:t>
            </w:r>
          </w:p>
        </w:tc>
        <w:tc>
          <w:tcPr>
            <w:tcW w:w="1620" w:type="dxa"/>
          </w:tcPr>
          <w:p w14:paraId="16B313A9" w14:textId="77777777" w:rsidR="00C73486" w:rsidRPr="004F75C0" w:rsidRDefault="00C73486" w:rsidP="00E00B4D">
            <w:pPr>
              <w:jc w:val="center"/>
              <w:rPr>
                <w:rFonts w:ascii="Century Gothic" w:hAnsi="Century Gothic"/>
                <w:bCs/>
                <w:sz w:val="20"/>
                <w:szCs w:val="20"/>
              </w:rPr>
            </w:pPr>
            <w:r w:rsidRPr="004F75C0">
              <w:rPr>
                <w:rFonts w:ascii="Century Gothic" w:hAnsi="Century Gothic"/>
                <w:bCs/>
                <w:sz w:val="20"/>
                <w:szCs w:val="20"/>
              </w:rPr>
              <w:t>November 19, 2015</w:t>
            </w:r>
          </w:p>
        </w:tc>
        <w:tc>
          <w:tcPr>
            <w:tcW w:w="1679" w:type="dxa"/>
          </w:tcPr>
          <w:p w14:paraId="6F05FAC2" w14:textId="3DCF2125" w:rsidR="00C73486" w:rsidRPr="004F75C0" w:rsidRDefault="002442FD" w:rsidP="002442FD">
            <w:pPr>
              <w:jc w:val="center"/>
              <w:rPr>
                <w:rFonts w:ascii="Century Gothic" w:hAnsi="Century Gothic"/>
                <w:bCs/>
                <w:sz w:val="20"/>
                <w:szCs w:val="20"/>
              </w:rPr>
            </w:pPr>
            <w:r>
              <w:rPr>
                <w:rFonts w:ascii="Century Gothic" w:hAnsi="Century Gothic"/>
                <w:bCs/>
                <w:sz w:val="20"/>
                <w:szCs w:val="20"/>
              </w:rPr>
              <w:t>February, 16, 2018</w:t>
            </w:r>
            <w:r w:rsidRPr="004F75C0">
              <w:rPr>
                <w:rFonts w:ascii="Century Gothic" w:hAnsi="Century Gothic"/>
                <w:bCs/>
                <w:sz w:val="20"/>
                <w:szCs w:val="20"/>
              </w:rPr>
              <w:t xml:space="preserve"> </w:t>
            </w:r>
          </w:p>
        </w:tc>
      </w:tr>
      <w:tr w:rsidR="00C73486" w:rsidRPr="004F75C0" w14:paraId="412562CC" w14:textId="77777777" w:rsidTr="003F2712">
        <w:trPr>
          <w:trHeight w:val="579"/>
        </w:trPr>
        <w:tc>
          <w:tcPr>
            <w:tcW w:w="2407" w:type="dxa"/>
          </w:tcPr>
          <w:p w14:paraId="513C9187" w14:textId="77777777" w:rsidR="00C73486" w:rsidRPr="004F75C0" w:rsidRDefault="00C73486" w:rsidP="000B5E6F">
            <w:pPr>
              <w:rPr>
                <w:rFonts w:ascii="Century Gothic" w:hAnsi="Century Gothic"/>
                <w:bCs/>
                <w:sz w:val="20"/>
                <w:szCs w:val="20"/>
              </w:rPr>
            </w:pPr>
            <w:r w:rsidRPr="004F75C0">
              <w:rPr>
                <w:rFonts w:ascii="Century Gothic" w:hAnsi="Century Gothic"/>
                <w:bCs/>
                <w:sz w:val="20"/>
                <w:szCs w:val="20"/>
              </w:rPr>
              <w:t>Elena Milius, Dean of Students</w:t>
            </w:r>
          </w:p>
        </w:tc>
        <w:tc>
          <w:tcPr>
            <w:tcW w:w="3870" w:type="dxa"/>
          </w:tcPr>
          <w:p w14:paraId="1BA7D823" w14:textId="77777777" w:rsidR="00C73486" w:rsidRPr="004F75C0" w:rsidRDefault="00C73486" w:rsidP="00E06333">
            <w:pPr>
              <w:pStyle w:val="ListParagraph"/>
              <w:numPr>
                <w:ilvl w:val="0"/>
                <w:numId w:val="14"/>
              </w:numPr>
              <w:jc w:val="left"/>
              <w:rPr>
                <w:rFonts w:ascii="Century Gothic" w:hAnsi="Century Gothic"/>
                <w:bCs/>
                <w:sz w:val="20"/>
                <w:szCs w:val="20"/>
              </w:rPr>
            </w:pPr>
            <w:r w:rsidRPr="004F75C0">
              <w:rPr>
                <w:rFonts w:ascii="Century Gothic" w:hAnsi="Century Gothic"/>
                <w:bCs/>
                <w:sz w:val="20"/>
                <w:szCs w:val="20"/>
              </w:rPr>
              <w:t xml:space="preserve">Oversees school culture </w:t>
            </w:r>
          </w:p>
          <w:p w14:paraId="111B865E" w14:textId="77777777" w:rsidR="00C73486" w:rsidRPr="004F75C0" w:rsidRDefault="00C73486" w:rsidP="00E06333">
            <w:pPr>
              <w:pStyle w:val="ListParagraph"/>
              <w:numPr>
                <w:ilvl w:val="0"/>
                <w:numId w:val="14"/>
              </w:numPr>
              <w:jc w:val="left"/>
              <w:rPr>
                <w:rFonts w:ascii="Century Gothic" w:hAnsi="Century Gothic"/>
                <w:bCs/>
                <w:sz w:val="20"/>
                <w:szCs w:val="20"/>
              </w:rPr>
            </w:pPr>
            <w:r w:rsidRPr="004F75C0">
              <w:rPr>
                <w:rFonts w:ascii="Century Gothic" w:hAnsi="Century Gothic"/>
                <w:bCs/>
                <w:sz w:val="20"/>
                <w:szCs w:val="20"/>
              </w:rPr>
              <w:t>Manages Dean’s Office</w:t>
            </w:r>
          </w:p>
        </w:tc>
        <w:tc>
          <w:tcPr>
            <w:tcW w:w="1620" w:type="dxa"/>
          </w:tcPr>
          <w:p w14:paraId="67FE7AD8" w14:textId="77777777" w:rsidR="00C73486" w:rsidRPr="004F75C0" w:rsidRDefault="00C73486" w:rsidP="00E00B4D">
            <w:pPr>
              <w:jc w:val="center"/>
              <w:rPr>
                <w:rFonts w:ascii="Century Gothic" w:hAnsi="Century Gothic"/>
                <w:bCs/>
                <w:sz w:val="20"/>
                <w:szCs w:val="20"/>
              </w:rPr>
            </w:pPr>
            <w:r w:rsidRPr="004F75C0">
              <w:rPr>
                <w:rFonts w:ascii="Century Gothic" w:hAnsi="Century Gothic"/>
                <w:bCs/>
                <w:sz w:val="20"/>
                <w:szCs w:val="20"/>
              </w:rPr>
              <w:t>January 4, 2016</w:t>
            </w:r>
          </w:p>
        </w:tc>
        <w:tc>
          <w:tcPr>
            <w:tcW w:w="1679" w:type="dxa"/>
          </w:tcPr>
          <w:p w14:paraId="28BBA13D" w14:textId="42900908" w:rsidR="00C73486" w:rsidRPr="004F75C0" w:rsidRDefault="00835FF9" w:rsidP="000B5E6F">
            <w:pPr>
              <w:jc w:val="center"/>
              <w:rPr>
                <w:rFonts w:ascii="Century Gothic" w:hAnsi="Century Gothic"/>
                <w:bCs/>
                <w:sz w:val="20"/>
                <w:szCs w:val="20"/>
              </w:rPr>
            </w:pPr>
            <w:r>
              <w:rPr>
                <w:rFonts w:ascii="Century Gothic" w:hAnsi="Century Gothic"/>
                <w:bCs/>
                <w:sz w:val="20"/>
                <w:szCs w:val="20"/>
              </w:rPr>
              <w:t>June 30, 2018</w:t>
            </w:r>
          </w:p>
        </w:tc>
      </w:tr>
      <w:tr w:rsidR="00C73486" w:rsidRPr="004F75C0" w14:paraId="745C6939" w14:textId="77777777" w:rsidTr="003F2712">
        <w:trPr>
          <w:trHeight w:val="579"/>
        </w:trPr>
        <w:tc>
          <w:tcPr>
            <w:tcW w:w="2407" w:type="dxa"/>
          </w:tcPr>
          <w:p w14:paraId="524C0A71" w14:textId="77777777" w:rsidR="00C73486" w:rsidRPr="004F75C0" w:rsidRDefault="00C73486" w:rsidP="000B5E6F">
            <w:pPr>
              <w:rPr>
                <w:rFonts w:ascii="Century Gothic" w:hAnsi="Century Gothic"/>
                <w:bCs/>
                <w:sz w:val="20"/>
                <w:szCs w:val="20"/>
              </w:rPr>
            </w:pPr>
            <w:r>
              <w:rPr>
                <w:rFonts w:ascii="Century Gothic" w:hAnsi="Century Gothic"/>
                <w:bCs/>
                <w:sz w:val="20"/>
                <w:szCs w:val="20"/>
              </w:rPr>
              <w:t>Laule’a Gorden-Kuehn</w:t>
            </w:r>
            <w:r w:rsidRPr="004F75C0">
              <w:rPr>
                <w:rFonts w:ascii="Century Gothic" w:hAnsi="Century Gothic"/>
                <w:bCs/>
                <w:sz w:val="20"/>
                <w:szCs w:val="20"/>
              </w:rPr>
              <w:t>, Dean of Curriculum and Instruction</w:t>
            </w:r>
          </w:p>
        </w:tc>
        <w:tc>
          <w:tcPr>
            <w:tcW w:w="3870" w:type="dxa"/>
          </w:tcPr>
          <w:p w14:paraId="4A398530" w14:textId="77777777" w:rsidR="00C73486" w:rsidRPr="004F75C0" w:rsidRDefault="00C73486" w:rsidP="00E06333">
            <w:pPr>
              <w:pStyle w:val="ListParagraph"/>
              <w:numPr>
                <w:ilvl w:val="0"/>
                <w:numId w:val="15"/>
              </w:numPr>
              <w:jc w:val="left"/>
              <w:rPr>
                <w:rFonts w:ascii="Century Gothic" w:hAnsi="Century Gothic"/>
                <w:bCs/>
                <w:sz w:val="20"/>
                <w:szCs w:val="20"/>
              </w:rPr>
            </w:pPr>
            <w:r w:rsidRPr="004F75C0">
              <w:rPr>
                <w:rFonts w:ascii="Century Gothic" w:hAnsi="Century Gothic"/>
                <w:bCs/>
                <w:sz w:val="20"/>
                <w:szCs w:val="20"/>
              </w:rPr>
              <w:t>Manages and coaches math and science teachers</w:t>
            </w:r>
          </w:p>
        </w:tc>
        <w:tc>
          <w:tcPr>
            <w:tcW w:w="1620" w:type="dxa"/>
          </w:tcPr>
          <w:p w14:paraId="1BB7711C" w14:textId="77777777" w:rsidR="00C73486" w:rsidRPr="004F75C0" w:rsidRDefault="00C73486" w:rsidP="00E00B4D">
            <w:pPr>
              <w:jc w:val="center"/>
              <w:rPr>
                <w:rFonts w:ascii="Century Gothic" w:hAnsi="Century Gothic"/>
                <w:bCs/>
                <w:sz w:val="20"/>
                <w:szCs w:val="20"/>
              </w:rPr>
            </w:pPr>
            <w:r>
              <w:rPr>
                <w:rFonts w:ascii="Century Gothic" w:hAnsi="Century Gothic"/>
                <w:bCs/>
                <w:sz w:val="20"/>
                <w:szCs w:val="20"/>
              </w:rPr>
              <w:t>July 1, 2016</w:t>
            </w:r>
          </w:p>
        </w:tc>
        <w:tc>
          <w:tcPr>
            <w:tcW w:w="1679" w:type="dxa"/>
          </w:tcPr>
          <w:p w14:paraId="677AFD83" w14:textId="241B1F14" w:rsidR="00C73486" w:rsidRPr="004F75C0" w:rsidRDefault="00835FF9" w:rsidP="000B5E6F">
            <w:pPr>
              <w:jc w:val="center"/>
              <w:rPr>
                <w:rFonts w:ascii="Century Gothic" w:hAnsi="Century Gothic"/>
                <w:bCs/>
                <w:sz w:val="20"/>
                <w:szCs w:val="20"/>
              </w:rPr>
            </w:pPr>
            <w:r>
              <w:rPr>
                <w:rFonts w:ascii="Century Gothic" w:hAnsi="Century Gothic"/>
                <w:bCs/>
                <w:sz w:val="20"/>
                <w:szCs w:val="20"/>
              </w:rPr>
              <w:t>June 30, 2018</w:t>
            </w:r>
          </w:p>
        </w:tc>
      </w:tr>
      <w:tr w:rsidR="00C73486" w:rsidRPr="004F75C0" w14:paraId="41931142" w14:textId="77777777" w:rsidTr="003F2712">
        <w:trPr>
          <w:trHeight w:val="579"/>
        </w:trPr>
        <w:tc>
          <w:tcPr>
            <w:tcW w:w="2407" w:type="dxa"/>
          </w:tcPr>
          <w:p w14:paraId="183D995C" w14:textId="77777777" w:rsidR="00C73486" w:rsidRPr="004F75C0" w:rsidRDefault="00C73486" w:rsidP="000B5E6F">
            <w:pPr>
              <w:rPr>
                <w:rFonts w:ascii="Century Gothic" w:hAnsi="Century Gothic"/>
                <w:bCs/>
                <w:sz w:val="20"/>
                <w:szCs w:val="20"/>
              </w:rPr>
            </w:pPr>
            <w:r w:rsidRPr="004F75C0">
              <w:rPr>
                <w:rFonts w:ascii="Century Gothic" w:hAnsi="Century Gothic"/>
                <w:bCs/>
                <w:sz w:val="20"/>
                <w:szCs w:val="20"/>
              </w:rPr>
              <w:t>Christine Menard, Dean of Curriculum and Instruction</w:t>
            </w:r>
          </w:p>
        </w:tc>
        <w:tc>
          <w:tcPr>
            <w:tcW w:w="3870" w:type="dxa"/>
          </w:tcPr>
          <w:p w14:paraId="0E311666" w14:textId="77777777" w:rsidR="00C73486" w:rsidRPr="004F75C0" w:rsidRDefault="00C73486" w:rsidP="00E06333">
            <w:pPr>
              <w:pStyle w:val="ListParagraph"/>
              <w:numPr>
                <w:ilvl w:val="0"/>
                <w:numId w:val="15"/>
              </w:numPr>
              <w:jc w:val="left"/>
              <w:rPr>
                <w:rFonts w:ascii="Century Gothic" w:hAnsi="Century Gothic"/>
                <w:bCs/>
                <w:sz w:val="20"/>
                <w:szCs w:val="20"/>
              </w:rPr>
            </w:pPr>
            <w:r w:rsidRPr="004F75C0">
              <w:rPr>
                <w:rFonts w:ascii="Century Gothic" w:hAnsi="Century Gothic"/>
                <w:bCs/>
                <w:sz w:val="20"/>
                <w:szCs w:val="20"/>
              </w:rPr>
              <w:t xml:space="preserve">Manages and coaches ELA and history teachers </w:t>
            </w:r>
          </w:p>
        </w:tc>
        <w:tc>
          <w:tcPr>
            <w:tcW w:w="1620" w:type="dxa"/>
          </w:tcPr>
          <w:p w14:paraId="0C34EE78" w14:textId="77777777" w:rsidR="00C73486" w:rsidRPr="004F75C0" w:rsidRDefault="00C73486" w:rsidP="00E00B4D">
            <w:pPr>
              <w:jc w:val="center"/>
              <w:rPr>
                <w:rFonts w:ascii="Century Gothic" w:hAnsi="Century Gothic"/>
                <w:bCs/>
                <w:sz w:val="20"/>
                <w:szCs w:val="20"/>
              </w:rPr>
            </w:pPr>
            <w:r w:rsidRPr="004F75C0">
              <w:rPr>
                <w:rFonts w:ascii="Century Gothic" w:hAnsi="Century Gothic"/>
                <w:bCs/>
                <w:sz w:val="20"/>
                <w:szCs w:val="20"/>
              </w:rPr>
              <w:t>August 1, 2013</w:t>
            </w:r>
          </w:p>
        </w:tc>
        <w:tc>
          <w:tcPr>
            <w:tcW w:w="1679" w:type="dxa"/>
          </w:tcPr>
          <w:p w14:paraId="65AD39E6" w14:textId="07E74481" w:rsidR="00C73486" w:rsidRPr="004F75C0" w:rsidRDefault="00835FF9" w:rsidP="000B5E6F">
            <w:pPr>
              <w:jc w:val="center"/>
              <w:rPr>
                <w:rFonts w:ascii="Century Gothic" w:hAnsi="Century Gothic"/>
                <w:bCs/>
                <w:sz w:val="20"/>
                <w:szCs w:val="20"/>
              </w:rPr>
            </w:pPr>
            <w:r>
              <w:rPr>
                <w:rFonts w:ascii="Century Gothic" w:hAnsi="Century Gothic"/>
                <w:bCs/>
                <w:sz w:val="20"/>
                <w:szCs w:val="20"/>
              </w:rPr>
              <w:t>June 30, 2018</w:t>
            </w:r>
          </w:p>
        </w:tc>
      </w:tr>
    </w:tbl>
    <w:p w14:paraId="123A1D53" w14:textId="77777777" w:rsidR="00C73486" w:rsidRPr="004F75C0" w:rsidRDefault="00C73486" w:rsidP="00C73486">
      <w:pPr>
        <w:rPr>
          <w:rFonts w:ascii="Century Gothic" w:hAnsi="Century Gothic"/>
          <w:color w:val="auto"/>
        </w:rPr>
      </w:pPr>
    </w:p>
    <w:tbl>
      <w:tblPr>
        <w:tblW w:w="0" w:type="auto"/>
        <w:tblCellMar>
          <w:top w:w="15" w:type="dxa"/>
          <w:left w:w="15" w:type="dxa"/>
          <w:bottom w:w="15" w:type="dxa"/>
          <w:right w:w="15" w:type="dxa"/>
        </w:tblCellMar>
        <w:tblLook w:val="04A0" w:firstRow="1" w:lastRow="0" w:firstColumn="1" w:lastColumn="0" w:noHBand="0" w:noVBand="1"/>
      </w:tblPr>
      <w:tblGrid>
        <w:gridCol w:w="1112"/>
        <w:gridCol w:w="1844"/>
        <w:gridCol w:w="1915"/>
        <w:gridCol w:w="1836"/>
        <w:gridCol w:w="2607"/>
      </w:tblGrid>
      <w:tr w:rsidR="00C73486" w:rsidRPr="004F75C0" w14:paraId="092926AA" w14:textId="77777777" w:rsidTr="000B5E6F">
        <w:trPr>
          <w:trHeight w:val="540"/>
        </w:trPr>
        <w:tc>
          <w:tcPr>
            <w:tcW w:w="0" w:type="auto"/>
            <w:gridSpan w:val="5"/>
            <w:tcBorders>
              <w:top w:val="single" w:sz="18" w:space="0" w:color="000000"/>
              <w:left w:val="single" w:sz="18" w:space="0" w:color="000000"/>
              <w:bottom w:val="single" w:sz="6" w:space="0" w:color="000000"/>
              <w:right w:val="single" w:sz="18" w:space="0" w:color="000000"/>
            </w:tcBorders>
            <w:shd w:val="clear" w:color="auto" w:fill="B3B3B3"/>
            <w:tcMar>
              <w:top w:w="105" w:type="dxa"/>
              <w:left w:w="105" w:type="dxa"/>
              <w:bottom w:w="105" w:type="dxa"/>
              <w:right w:w="105" w:type="dxa"/>
            </w:tcMar>
            <w:hideMark/>
          </w:tcPr>
          <w:p w14:paraId="5A83B0F9" w14:textId="2557DBE8" w:rsidR="00C73486" w:rsidRPr="004F75C0" w:rsidRDefault="00C73486" w:rsidP="00F95A82">
            <w:pPr>
              <w:rPr>
                <w:rFonts w:ascii="Century Gothic" w:hAnsi="Century Gothic"/>
                <w:color w:val="auto"/>
              </w:rPr>
            </w:pPr>
            <w:r w:rsidRPr="004F75C0">
              <w:rPr>
                <w:rFonts w:ascii="Century Gothic" w:hAnsi="Century Gothic" w:cs="Arial"/>
                <w:b/>
                <w:bCs/>
                <w:color w:val="222222"/>
                <w:sz w:val="23"/>
                <w:szCs w:val="23"/>
                <w:shd w:val="clear" w:color="auto" w:fill="B3B3B3"/>
              </w:rPr>
              <w:t xml:space="preserve">TEACHERS </w:t>
            </w:r>
            <w:r w:rsidR="00F95A82">
              <w:rPr>
                <w:rFonts w:ascii="Century Gothic" w:hAnsi="Century Gothic" w:cs="Arial"/>
                <w:b/>
                <w:bCs/>
                <w:color w:val="222222"/>
                <w:sz w:val="23"/>
                <w:szCs w:val="23"/>
                <w:shd w:val="clear" w:color="auto" w:fill="B3B3B3"/>
              </w:rPr>
              <w:t>AND STAFF ATTRITION FOR THE 2017</w:t>
            </w:r>
            <w:r w:rsidRPr="004F75C0">
              <w:rPr>
                <w:rFonts w:ascii="Century Gothic" w:hAnsi="Century Gothic" w:cs="Arial"/>
                <w:b/>
                <w:bCs/>
                <w:color w:val="222222"/>
                <w:sz w:val="23"/>
                <w:szCs w:val="23"/>
                <w:shd w:val="clear" w:color="auto" w:fill="B3B3B3"/>
              </w:rPr>
              <w:t>-201</w:t>
            </w:r>
            <w:r w:rsidR="00F95A82">
              <w:rPr>
                <w:rFonts w:ascii="Century Gothic" w:hAnsi="Century Gothic" w:cs="Arial"/>
                <w:b/>
                <w:bCs/>
                <w:color w:val="222222"/>
                <w:sz w:val="23"/>
                <w:szCs w:val="23"/>
                <w:shd w:val="clear" w:color="auto" w:fill="B3B3B3"/>
              </w:rPr>
              <w:t>8</w:t>
            </w:r>
            <w:r w:rsidRPr="004F75C0">
              <w:rPr>
                <w:rFonts w:ascii="Century Gothic" w:hAnsi="Century Gothic" w:cs="Arial"/>
                <w:b/>
                <w:bCs/>
                <w:color w:val="222222"/>
                <w:sz w:val="23"/>
                <w:szCs w:val="23"/>
                <w:shd w:val="clear" w:color="auto" w:fill="B3B3B3"/>
              </w:rPr>
              <w:t xml:space="preserve"> SCHOOL YEAR</w:t>
            </w:r>
          </w:p>
        </w:tc>
      </w:tr>
      <w:tr w:rsidR="00C73486" w:rsidRPr="004F75C0" w14:paraId="0410333B" w14:textId="77777777" w:rsidTr="000B5E6F">
        <w:tc>
          <w:tcPr>
            <w:tcW w:w="0" w:type="auto"/>
            <w:tcBorders>
              <w:top w:val="single" w:sz="6" w:space="0" w:color="000000"/>
              <w:left w:val="single" w:sz="18" w:space="0" w:color="000000"/>
              <w:bottom w:val="single" w:sz="6" w:space="0" w:color="000000"/>
              <w:right w:val="single" w:sz="6" w:space="0" w:color="000000"/>
            </w:tcBorders>
            <w:tcMar>
              <w:top w:w="105" w:type="dxa"/>
              <w:left w:w="105" w:type="dxa"/>
              <w:bottom w:w="105" w:type="dxa"/>
              <w:right w:w="105" w:type="dxa"/>
            </w:tcMar>
            <w:hideMark/>
          </w:tcPr>
          <w:p w14:paraId="0ABCF1F2" w14:textId="77777777" w:rsidR="00C73486" w:rsidRPr="004F75C0" w:rsidRDefault="00C73486" w:rsidP="000B5E6F">
            <w:pPr>
              <w:rPr>
                <w:rFonts w:ascii="Century Gothic" w:hAnsi="Century Gothic"/>
                <w:color w:val="auto"/>
                <w:sz w:val="1"/>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D9A8E82" w14:textId="7A766677" w:rsidR="00C73486" w:rsidRPr="004F75C0" w:rsidRDefault="00C73486" w:rsidP="00DE4EFA">
            <w:pPr>
              <w:spacing w:line="0" w:lineRule="atLeast"/>
              <w:jc w:val="center"/>
              <w:rPr>
                <w:rFonts w:ascii="Century Gothic" w:hAnsi="Century Gothic"/>
                <w:color w:val="auto"/>
              </w:rPr>
            </w:pPr>
            <w:r w:rsidRPr="004F75C0">
              <w:rPr>
                <w:rFonts w:ascii="Century Gothic" w:hAnsi="Century Gothic" w:cs="Arial"/>
                <w:b/>
                <w:bCs/>
                <w:color w:val="222222"/>
                <w:sz w:val="20"/>
                <w:szCs w:val="20"/>
              </w:rPr>
              <w:t>Number as of the last day of the 201</w:t>
            </w:r>
            <w:r w:rsidR="00DE4EFA">
              <w:rPr>
                <w:rFonts w:ascii="Century Gothic" w:hAnsi="Century Gothic" w:cs="Arial"/>
                <w:b/>
                <w:bCs/>
                <w:color w:val="222222"/>
                <w:sz w:val="20"/>
                <w:szCs w:val="20"/>
              </w:rPr>
              <w:t>7</w:t>
            </w:r>
            <w:r w:rsidRPr="004F75C0">
              <w:rPr>
                <w:rFonts w:ascii="Century Gothic" w:hAnsi="Century Gothic" w:cs="Arial"/>
                <w:b/>
                <w:bCs/>
                <w:color w:val="222222"/>
                <w:sz w:val="20"/>
                <w:szCs w:val="20"/>
              </w:rPr>
              <w:t>-201</w:t>
            </w:r>
            <w:r w:rsidR="00DE4EFA">
              <w:rPr>
                <w:rFonts w:ascii="Century Gothic" w:hAnsi="Century Gothic" w:cs="Arial"/>
                <w:b/>
                <w:bCs/>
                <w:color w:val="222222"/>
                <w:sz w:val="20"/>
                <w:szCs w:val="20"/>
              </w:rPr>
              <w:t>8</w:t>
            </w:r>
            <w:r w:rsidRPr="004F75C0">
              <w:rPr>
                <w:rFonts w:ascii="Century Gothic" w:hAnsi="Century Gothic" w:cs="Arial"/>
                <w:b/>
                <w:bCs/>
                <w:color w:val="222222"/>
                <w:sz w:val="20"/>
                <w:szCs w:val="20"/>
              </w:rPr>
              <w:t xml:space="preserve"> school year</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D59D08A" w14:textId="35548699" w:rsidR="00C73486" w:rsidRPr="004F75C0" w:rsidRDefault="00C73486" w:rsidP="00DE4EFA">
            <w:pPr>
              <w:spacing w:line="0" w:lineRule="atLeast"/>
              <w:jc w:val="center"/>
              <w:rPr>
                <w:rFonts w:ascii="Century Gothic" w:hAnsi="Century Gothic"/>
                <w:color w:val="auto"/>
              </w:rPr>
            </w:pPr>
            <w:r w:rsidRPr="004F75C0">
              <w:rPr>
                <w:rFonts w:ascii="Century Gothic" w:hAnsi="Century Gothic" w:cs="Arial"/>
                <w:b/>
                <w:bCs/>
                <w:color w:val="222222"/>
                <w:sz w:val="20"/>
                <w:szCs w:val="20"/>
              </w:rPr>
              <w:t># Departures during the 201</w:t>
            </w:r>
            <w:r w:rsidR="00DE4EFA">
              <w:rPr>
                <w:rFonts w:ascii="Century Gothic" w:hAnsi="Century Gothic" w:cs="Arial"/>
                <w:b/>
                <w:bCs/>
                <w:color w:val="222222"/>
                <w:sz w:val="20"/>
                <w:szCs w:val="20"/>
              </w:rPr>
              <w:t>7</w:t>
            </w:r>
            <w:r w:rsidRPr="004F75C0">
              <w:rPr>
                <w:rFonts w:ascii="Century Gothic" w:hAnsi="Century Gothic" w:cs="Arial"/>
                <w:b/>
                <w:bCs/>
                <w:color w:val="222222"/>
                <w:sz w:val="20"/>
                <w:szCs w:val="20"/>
              </w:rPr>
              <w:t>-201</w:t>
            </w:r>
            <w:r w:rsidR="00DE4EFA">
              <w:rPr>
                <w:rFonts w:ascii="Century Gothic" w:hAnsi="Century Gothic" w:cs="Arial"/>
                <w:b/>
                <w:bCs/>
                <w:color w:val="222222"/>
                <w:sz w:val="20"/>
                <w:szCs w:val="20"/>
              </w:rPr>
              <w:t>8</w:t>
            </w:r>
            <w:r w:rsidRPr="004F75C0">
              <w:rPr>
                <w:rFonts w:ascii="Century Gothic" w:hAnsi="Century Gothic" w:cs="Arial"/>
                <w:b/>
                <w:bCs/>
                <w:color w:val="222222"/>
                <w:sz w:val="20"/>
                <w:szCs w:val="20"/>
              </w:rPr>
              <w:t xml:space="preserve"> school year</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9A22AA0" w14:textId="77777777" w:rsidR="00C73486" w:rsidRPr="004F75C0" w:rsidRDefault="00C73486" w:rsidP="000B5E6F">
            <w:pPr>
              <w:spacing w:line="0" w:lineRule="atLeast"/>
              <w:jc w:val="center"/>
              <w:rPr>
                <w:rFonts w:ascii="Century Gothic" w:hAnsi="Century Gothic"/>
                <w:color w:val="auto"/>
              </w:rPr>
            </w:pPr>
            <w:r w:rsidRPr="004F75C0">
              <w:rPr>
                <w:rFonts w:ascii="Century Gothic" w:hAnsi="Century Gothic" w:cs="Arial"/>
                <w:b/>
                <w:bCs/>
                <w:color w:val="222222"/>
                <w:sz w:val="20"/>
                <w:szCs w:val="20"/>
              </w:rPr>
              <w:t># Departures at the end of the school year</w:t>
            </w:r>
          </w:p>
        </w:tc>
        <w:tc>
          <w:tcPr>
            <w:tcW w:w="0" w:type="auto"/>
            <w:tcBorders>
              <w:top w:val="single" w:sz="6" w:space="0" w:color="000000"/>
              <w:left w:val="single" w:sz="6" w:space="0" w:color="000000"/>
              <w:bottom w:val="single" w:sz="6" w:space="0" w:color="000000"/>
              <w:right w:val="single" w:sz="18" w:space="0" w:color="000000"/>
            </w:tcBorders>
            <w:tcMar>
              <w:top w:w="105" w:type="dxa"/>
              <w:left w:w="105" w:type="dxa"/>
              <w:bottom w:w="105" w:type="dxa"/>
              <w:right w:w="105" w:type="dxa"/>
            </w:tcMar>
            <w:hideMark/>
          </w:tcPr>
          <w:p w14:paraId="5D4A3CED" w14:textId="77777777" w:rsidR="00C73486" w:rsidRPr="004F75C0" w:rsidRDefault="00C73486" w:rsidP="000B5E6F">
            <w:pPr>
              <w:spacing w:line="0" w:lineRule="atLeast"/>
              <w:jc w:val="center"/>
              <w:rPr>
                <w:rFonts w:ascii="Century Gothic" w:hAnsi="Century Gothic"/>
                <w:color w:val="auto"/>
              </w:rPr>
            </w:pPr>
            <w:r w:rsidRPr="004F75C0">
              <w:rPr>
                <w:rFonts w:ascii="Century Gothic" w:hAnsi="Century Gothic" w:cs="Arial"/>
                <w:b/>
                <w:bCs/>
                <w:color w:val="222222"/>
                <w:sz w:val="20"/>
                <w:szCs w:val="20"/>
                <w:shd w:val="clear" w:color="auto" w:fill="FFFFFF"/>
              </w:rPr>
              <w:t>Reason(s) for Departure</w:t>
            </w:r>
          </w:p>
        </w:tc>
      </w:tr>
      <w:tr w:rsidR="00C73486" w:rsidRPr="004F75C0" w14:paraId="5E838409" w14:textId="77777777" w:rsidTr="000B5E6F">
        <w:tc>
          <w:tcPr>
            <w:tcW w:w="0" w:type="auto"/>
            <w:tcBorders>
              <w:top w:val="single" w:sz="6" w:space="0" w:color="000000"/>
              <w:left w:val="single" w:sz="18" w:space="0" w:color="000000"/>
              <w:bottom w:val="single" w:sz="6" w:space="0" w:color="000000"/>
              <w:right w:val="single" w:sz="6" w:space="0" w:color="000000"/>
            </w:tcBorders>
            <w:tcMar>
              <w:top w:w="105" w:type="dxa"/>
              <w:left w:w="105" w:type="dxa"/>
              <w:bottom w:w="105" w:type="dxa"/>
              <w:right w:w="105" w:type="dxa"/>
            </w:tcMar>
            <w:hideMark/>
          </w:tcPr>
          <w:p w14:paraId="7C8A1DD2" w14:textId="77777777" w:rsidR="00C73486" w:rsidRPr="004F75C0" w:rsidRDefault="00C73486" w:rsidP="000B5E6F">
            <w:pPr>
              <w:spacing w:line="0" w:lineRule="atLeast"/>
              <w:jc w:val="center"/>
              <w:rPr>
                <w:rFonts w:ascii="Century Gothic" w:hAnsi="Century Gothic"/>
                <w:color w:val="auto"/>
              </w:rPr>
            </w:pPr>
            <w:r w:rsidRPr="004F75C0">
              <w:rPr>
                <w:rFonts w:ascii="Century Gothic" w:hAnsi="Century Gothic" w:cs="Arial"/>
                <w:color w:val="222222"/>
                <w:sz w:val="20"/>
                <w:szCs w:val="20"/>
                <w:shd w:val="clear" w:color="auto" w:fill="FFFFFF"/>
              </w:rPr>
              <w:lastRenderedPageBreak/>
              <w:t>Teachers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9A6F4C1" w14:textId="164E0175" w:rsidR="00C73486" w:rsidRPr="004F75C0" w:rsidRDefault="00F95A82" w:rsidP="000B5E6F">
            <w:pPr>
              <w:spacing w:line="0" w:lineRule="atLeast"/>
              <w:jc w:val="center"/>
              <w:rPr>
                <w:rFonts w:ascii="Century Gothic" w:hAnsi="Century Gothic"/>
                <w:color w:val="auto"/>
                <w:sz w:val="20"/>
                <w:szCs w:val="20"/>
              </w:rPr>
            </w:pPr>
            <w:r>
              <w:rPr>
                <w:rFonts w:ascii="Century Gothic" w:hAnsi="Century Gothic" w:cs="Arial"/>
                <w:color w:val="222222"/>
                <w:sz w:val="20"/>
                <w:szCs w:val="20"/>
                <w:shd w:val="clear" w:color="auto" w:fill="FFFFFF"/>
              </w:rPr>
              <w:t>46</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5086681" w14:textId="4B7194A9" w:rsidR="00C73486" w:rsidRPr="004F75C0" w:rsidRDefault="00F95A82" w:rsidP="000B5E6F">
            <w:pPr>
              <w:spacing w:line="0" w:lineRule="atLeast"/>
              <w:jc w:val="center"/>
              <w:rPr>
                <w:rFonts w:ascii="Century Gothic" w:hAnsi="Century Gothic"/>
                <w:color w:val="auto"/>
                <w:sz w:val="20"/>
                <w:szCs w:val="20"/>
              </w:rPr>
            </w:pPr>
            <w:r>
              <w:rPr>
                <w:rFonts w:ascii="Century Gothic" w:hAnsi="Century Gothic"/>
                <w:color w:val="auto"/>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E514D43" w14:textId="78D6FDBD" w:rsidR="00C73486" w:rsidRPr="004F75C0" w:rsidRDefault="00DB1D41" w:rsidP="000B5E6F">
            <w:pPr>
              <w:spacing w:line="0" w:lineRule="atLeast"/>
              <w:jc w:val="center"/>
              <w:rPr>
                <w:rFonts w:ascii="Century Gothic" w:hAnsi="Century Gothic"/>
                <w:color w:val="auto"/>
                <w:sz w:val="20"/>
                <w:szCs w:val="20"/>
              </w:rPr>
            </w:pPr>
            <w:r>
              <w:rPr>
                <w:rFonts w:ascii="Century Gothic" w:hAnsi="Century Gothic"/>
                <w:color w:val="auto"/>
                <w:sz w:val="20"/>
                <w:szCs w:val="20"/>
              </w:rPr>
              <w:t>12</w:t>
            </w:r>
          </w:p>
        </w:tc>
        <w:tc>
          <w:tcPr>
            <w:tcW w:w="0" w:type="auto"/>
            <w:tcBorders>
              <w:top w:val="single" w:sz="6" w:space="0" w:color="000000"/>
              <w:left w:val="single" w:sz="6" w:space="0" w:color="000000"/>
              <w:bottom w:val="single" w:sz="6" w:space="0" w:color="000000"/>
              <w:right w:val="single" w:sz="18" w:space="0" w:color="000000"/>
            </w:tcBorders>
            <w:tcMar>
              <w:top w:w="105" w:type="dxa"/>
              <w:left w:w="105" w:type="dxa"/>
              <w:bottom w:w="105" w:type="dxa"/>
              <w:right w:w="105" w:type="dxa"/>
            </w:tcMar>
            <w:hideMark/>
          </w:tcPr>
          <w:p w14:paraId="700DDA7B" w14:textId="77777777" w:rsidR="00C73486" w:rsidRPr="004F75C0" w:rsidRDefault="00C73486" w:rsidP="000B5E6F">
            <w:pPr>
              <w:spacing w:line="0" w:lineRule="atLeast"/>
              <w:rPr>
                <w:rFonts w:ascii="Century Gothic" w:hAnsi="Century Gothic"/>
                <w:color w:val="auto"/>
                <w:sz w:val="20"/>
                <w:szCs w:val="20"/>
              </w:rPr>
            </w:pPr>
            <w:r w:rsidRPr="004F75C0">
              <w:rPr>
                <w:rFonts w:ascii="Century Gothic" w:hAnsi="Century Gothic" w:cs="Arial"/>
                <w:color w:val="222222"/>
                <w:sz w:val="20"/>
                <w:szCs w:val="20"/>
                <w:shd w:val="clear" w:color="auto" w:fill="FFFFFF"/>
              </w:rPr>
              <w:t>Personal reasons, other job opportunities (internal and external)</w:t>
            </w:r>
          </w:p>
        </w:tc>
      </w:tr>
      <w:tr w:rsidR="00C73486" w:rsidRPr="004F75C0" w14:paraId="5085592A" w14:textId="77777777" w:rsidTr="000B5E6F">
        <w:tc>
          <w:tcPr>
            <w:tcW w:w="0" w:type="auto"/>
            <w:tcBorders>
              <w:top w:val="single" w:sz="6" w:space="0" w:color="000000"/>
              <w:left w:val="single" w:sz="18" w:space="0" w:color="000000"/>
              <w:bottom w:val="single" w:sz="18" w:space="0" w:color="000000"/>
              <w:right w:val="single" w:sz="6" w:space="0" w:color="000000"/>
            </w:tcBorders>
            <w:tcMar>
              <w:top w:w="105" w:type="dxa"/>
              <w:left w:w="105" w:type="dxa"/>
              <w:bottom w:w="105" w:type="dxa"/>
              <w:right w:w="105" w:type="dxa"/>
            </w:tcMar>
            <w:hideMark/>
          </w:tcPr>
          <w:p w14:paraId="766D4813" w14:textId="77777777" w:rsidR="00C73486" w:rsidRPr="004F75C0" w:rsidRDefault="00C73486" w:rsidP="000B5E6F">
            <w:pPr>
              <w:spacing w:line="0" w:lineRule="atLeast"/>
              <w:jc w:val="center"/>
              <w:rPr>
                <w:rFonts w:ascii="Century Gothic" w:hAnsi="Century Gothic"/>
                <w:color w:val="auto"/>
              </w:rPr>
            </w:pPr>
            <w:r w:rsidRPr="004F75C0">
              <w:rPr>
                <w:rFonts w:ascii="Century Gothic" w:hAnsi="Century Gothic" w:cs="Arial"/>
                <w:color w:val="222222"/>
                <w:sz w:val="20"/>
                <w:szCs w:val="20"/>
                <w:shd w:val="clear" w:color="auto" w:fill="FFFFFF"/>
              </w:rPr>
              <w:t>Other Staff</w:t>
            </w:r>
          </w:p>
        </w:tc>
        <w:tc>
          <w:tcPr>
            <w:tcW w:w="0" w:type="auto"/>
            <w:tcBorders>
              <w:top w:val="single" w:sz="6" w:space="0" w:color="000000"/>
              <w:left w:val="single" w:sz="6" w:space="0" w:color="000000"/>
              <w:bottom w:val="single" w:sz="18" w:space="0" w:color="000000"/>
              <w:right w:val="single" w:sz="6" w:space="0" w:color="000000"/>
            </w:tcBorders>
            <w:tcMar>
              <w:top w:w="105" w:type="dxa"/>
              <w:left w:w="105" w:type="dxa"/>
              <w:bottom w:w="105" w:type="dxa"/>
              <w:right w:w="105" w:type="dxa"/>
            </w:tcMar>
            <w:hideMark/>
          </w:tcPr>
          <w:p w14:paraId="5972F5F0" w14:textId="0CFE5F56" w:rsidR="00C73486" w:rsidRPr="004F75C0" w:rsidRDefault="00F95A82" w:rsidP="000B5E6F">
            <w:pPr>
              <w:spacing w:line="0" w:lineRule="atLeast"/>
              <w:jc w:val="center"/>
              <w:rPr>
                <w:rFonts w:ascii="Century Gothic" w:hAnsi="Century Gothic"/>
                <w:color w:val="auto"/>
                <w:sz w:val="20"/>
                <w:szCs w:val="20"/>
              </w:rPr>
            </w:pPr>
            <w:r>
              <w:rPr>
                <w:rFonts w:ascii="Century Gothic" w:hAnsi="Century Gothic" w:cs="Arial"/>
                <w:color w:val="222222"/>
                <w:sz w:val="20"/>
                <w:szCs w:val="20"/>
                <w:shd w:val="clear" w:color="auto" w:fill="FFFFFF"/>
              </w:rPr>
              <w:t>16</w:t>
            </w:r>
          </w:p>
        </w:tc>
        <w:tc>
          <w:tcPr>
            <w:tcW w:w="0" w:type="auto"/>
            <w:tcBorders>
              <w:top w:val="single" w:sz="6" w:space="0" w:color="000000"/>
              <w:left w:val="single" w:sz="6" w:space="0" w:color="000000"/>
              <w:bottom w:val="single" w:sz="18" w:space="0" w:color="000000"/>
              <w:right w:val="single" w:sz="6" w:space="0" w:color="000000"/>
            </w:tcBorders>
            <w:tcMar>
              <w:top w:w="105" w:type="dxa"/>
              <w:left w:w="105" w:type="dxa"/>
              <w:bottom w:w="105" w:type="dxa"/>
              <w:right w:w="105" w:type="dxa"/>
            </w:tcMar>
            <w:hideMark/>
          </w:tcPr>
          <w:p w14:paraId="2A51EDE7" w14:textId="43F433B8" w:rsidR="00C73486" w:rsidRPr="004F75C0" w:rsidRDefault="00F95A82" w:rsidP="000B5E6F">
            <w:pPr>
              <w:spacing w:line="0" w:lineRule="atLeast"/>
              <w:jc w:val="center"/>
              <w:rPr>
                <w:rFonts w:ascii="Century Gothic" w:hAnsi="Century Gothic"/>
                <w:color w:val="auto"/>
                <w:sz w:val="20"/>
                <w:szCs w:val="20"/>
              </w:rPr>
            </w:pPr>
            <w:r>
              <w:rPr>
                <w:rFonts w:ascii="Century Gothic" w:hAnsi="Century Gothic" w:cs="Arial"/>
                <w:color w:val="222222"/>
                <w:sz w:val="20"/>
                <w:szCs w:val="20"/>
                <w:shd w:val="clear" w:color="auto" w:fill="FFFFFF"/>
              </w:rPr>
              <w:t>1</w:t>
            </w:r>
          </w:p>
        </w:tc>
        <w:tc>
          <w:tcPr>
            <w:tcW w:w="0" w:type="auto"/>
            <w:tcBorders>
              <w:top w:val="single" w:sz="6" w:space="0" w:color="000000"/>
              <w:left w:val="single" w:sz="6" w:space="0" w:color="000000"/>
              <w:bottom w:val="single" w:sz="18" w:space="0" w:color="000000"/>
              <w:right w:val="single" w:sz="6" w:space="0" w:color="000000"/>
            </w:tcBorders>
            <w:tcMar>
              <w:top w:w="105" w:type="dxa"/>
              <w:left w:w="105" w:type="dxa"/>
              <w:bottom w:w="105" w:type="dxa"/>
              <w:right w:w="105" w:type="dxa"/>
            </w:tcMar>
            <w:hideMark/>
          </w:tcPr>
          <w:p w14:paraId="2420781C" w14:textId="58EA0017" w:rsidR="00C73486" w:rsidRPr="004F75C0" w:rsidRDefault="00DB1D41" w:rsidP="000B5E6F">
            <w:pPr>
              <w:spacing w:line="0" w:lineRule="atLeast"/>
              <w:jc w:val="center"/>
              <w:rPr>
                <w:rFonts w:ascii="Century Gothic" w:hAnsi="Century Gothic"/>
                <w:color w:val="auto"/>
                <w:sz w:val="20"/>
                <w:szCs w:val="20"/>
              </w:rPr>
            </w:pPr>
            <w:r>
              <w:rPr>
                <w:rFonts w:ascii="Century Gothic" w:hAnsi="Century Gothic"/>
                <w:color w:val="auto"/>
                <w:sz w:val="20"/>
                <w:szCs w:val="20"/>
              </w:rPr>
              <w:t>10</w:t>
            </w:r>
          </w:p>
        </w:tc>
        <w:tc>
          <w:tcPr>
            <w:tcW w:w="0" w:type="auto"/>
            <w:tcBorders>
              <w:top w:val="single" w:sz="6" w:space="0" w:color="000000"/>
              <w:left w:val="single" w:sz="6" w:space="0" w:color="000000"/>
              <w:bottom w:val="single" w:sz="18" w:space="0" w:color="000000"/>
              <w:right w:val="single" w:sz="18" w:space="0" w:color="000000"/>
            </w:tcBorders>
            <w:tcMar>
              <w:top w:w="105" w:type="dxa"/>
              <w:left w:w="105" w:type="dxa"/>
              <w:bottom w:w="105" w:type="dxa"/>
              <w:right w:w="105" w:type="dxa"/>
            </w:tcMar>
            <w:hideMark/>
          </w:tcPr>
          <w:p w14:paraId="0CAC7EB3" w14:textId="77777777" w:rsidR="00C73486" w:rsidRPr="004F75C0" w:rsidRDefault="00C73486" w:rsidP="000B5E6F">
            <w:pPr>
              <w:spacing w:line="0" w:lineRule="atLeast"/>
              <w:rPr>
                <w:rFonts w:ascii="Century Gothic" w:hAnsi="Century Gothic"/>
                <w:color w:val="auto"/>
                <w:sz w:val="20"/>
                <w:szCs w:val="20"/>
              </w:rPr>
            </w:pPr>
            <w:r w:rsidRPr="004F75C0">
              <w:rPr>
                <w:rFonts w:ascii="Century Gothic" w:hAnsi="Century Gothic" w:cs="Arial"/>
                <w:color w:val="222222"/>
                <w:sz w:val="20"/>
                <w:szCs w:val="20"/>
                <w:shd w:val="clear" w:color="auto" w:fill="FFFFFF"/>
              </w:rPr>
              <w:t>Personal reasons, other job opportunities, dismissal (internal and external)</w:t>
            </w:r>
          </w:p>
        </w:tc>
      </w:tr>
    </w:tbl>
    <w:p w14:paraId="1474BAAF" w14:textId="5AD803ED" w:rsidR="003B0A0A" w:rsidRDefault="003B0A0A" w:rsidP="003B0A0A">
      <w:pPr>
        <w:rPr>
          <w:rFonts w:asciiTheme="minorHAnsi" w:hAnsiTheme="minorHAnsi"/>
          <w:sz w:val="22"/>
          <w:szCs w:val="22"/>
        </w:rPr>
      </w:pPr>
    </w:p>
    <w:p w14:paraId="55BB905F" w14:textId="5ECB906F" w:rsidR="003B0A0A" w:rsidRDefault="003B0A0A" w:rsidP="003B0A0A">
      <w:pPr>
        <w:rPr>
          <w:rFonts w:asciiTheme="minorHAnsi" w:hAnsiTheme="minorHAnsi"/>
          <w:sz w:val="20"/>
          <w:szCs w:val="23"/>
        </w:rPr>
      </w:pPr>
    </w:p>
    <w:p w14:paraId="3DAC9DFA" w14:textId="77777777" w:rsidR="00B141FD" w:rsidRPr="00976380" w:rsidRDefault="00B141FD" w:rsidP="003B0A0A">
      <w:pPr>
        <w:rPr>
          <w:rFonts w:asciiTheme="minorHAnsi" w:hAnsiTheme="minorHAnsi"/>
          <w:sz w:val="20"/>
          <w:szCs w:val="23"/>
        </w:rPr>
      </w:pPr>
    </w:p>
    <w:tbl>
      <w:tblPr>
        <w:tblStyle w:val="TableGrid"/>
        <w:tblW w:w="0" w:type="auto"/>
        <w:jc w:val="center"/>
        <w:tblLook w:val="04A0" w:firstRow="1" w:lastRow="0" w:firstColumn="1" w:lastColumn="0" w:noHBand="0" w:noVBand="1"/>
      </w:tblPr>
      <w:tblGrid>
        <w:gridCol w:w="9350"/>
      </w:tblGrid>
      <w:tr w:rsidR="00383E47" w:rsidRPr="002D17C1" w14:paraId="7FDEEF51" w14:textId="77777777" w:rsidTr="00383E47">
        <w:trPr>
          <w:trHeight w:val="854"/>
          <w:jc w:val="center"/>
        </w:trPr>
        <w:tc>
          <w:tcPr>
            <w:tcW w:w="9350" w:type="dxa"/>
            <w:shd w:val="clear" w:color="auto" w:fill="000000" w:themeFill="text1"/>
            <w:vAlign w:val="center"/>
          </w:tcPr>
          <w:p w14:paraId="2E25EC17" w14:textId="491C670F" w:rsidR="00383E47" w:rsidRPr="00C159CC" w:rsidRDefault="003E4CA5" w:rsidP="00C159CC">
            <w:pPr>
              <w:pStyle w:val="Heading1"/>
              <w:spacing w:before="0"/>
              <w:jc w:val="center"/>
              <w:outlineLvl w:val="0"/>
              <w:rPr>
                <w:sz w:val="28"/>
                <w:szCs w:val="28"/>
                <w:u w:val="none"/>
              </w:rPr>
            </w:pPr>
            <w:r w:rsidRPr="004F75C0">
              <w:rPr>
                <w:rFonts w:eastAsia="Garamond" w:cs="Garamond"/>
                <w:sz w:val="22"/>
                <w:szCs w:val="22"/>
              </w:rPr>
              <w:br w:type="page"/>
            </w:r>
            <w:bookmarkStart w:id="38" w:name="_Toc520887651"/>
            <w:r w:rsidR="00383E47" w:rsidRPr="006D47C7">
              <w:rPr>
                <w:sz w:val="28"/>
                <w:szCs w:val="28"/>
                <w:u w:val="none"/>
              </w:rPr>
              <w:t>Appendix D</w:t>
            </w:r>
            <w:r w:rsidR="00C159CC">
              <w:rPr>
                <w:sz w:val="28"/>
                <w:szCs w:val="28"/>
                <w:u w:val="none"/>
              </w:rPr>
              <w:t xml:space="preserve">: </w:t>
            </w:r>
            <w:r w:rsidR="00CE01A5" w:rsidRPr="006D47C7">
              <w:rPr>
                <w:sz w:val="28"/>
                <w:szCs w:val="28"/>
                <w:u w:val="none"/>
              </w:rPr>
              <w:t xml:space="preserve">UP Academy Boston </w:t>
            </w:r>
            <w:r w:rsidR="00383E47" w:rsidRPr="006D47C7">
              <w:rPr>
                <w:sz w:val="28"/>
                <w:szCs w:val="28"/>
                <w:u w:val="none"/>
              </w:rPr>
              <w:t>Additional Required Information</w:t>
            </w:r>
            <w:bookmarkEnd w:id="38"/>
          </w:p>
        </w:tc>
      </w:tr>
    </w:tbl>
    <w:p w14:paraId="268FE2C6" w14:textId="77777777" w:rsidR="00383E47" w:rsidRPr="004F75C0" w:rsidRDefault="00383E47" w:rsidP="00383E47">
      <w:pPr>
        <w:rPr>
          <w:rFonts w:ascii="Century Gothic" w:hAnsi="Century Gothic"/>
          <w:color w:val="16191E"/>
          <w:sz w:val="22"/>
          <w:szCs w:val="22"/>
        </w:rPr>
      </w:pPr>
    </w:p>
    <w:p w14:paraId="1DEBD01A" w14:textId="77777777" w:rsidR="002A0010" w:rsidRPr="00D86FB8" w:rsidRDefault="002A0010" w:rsidP="002A0010">
      <w:pPr>
        <w:rPr>
          <w:rFonts w:ascii="Century Gothic" w:hAnsi="Century Gothic"/>
          <w:b/>
          <w:bCs/>
          <w:sz w:val="20"/>
          <w:szCs w:val="20"/>
        </w:rPr>
      </w:pPr>
      <w:r>
        <w:rPr>
          <w:rFonts w:ascii="Century Gothic" w:hAnsi="Century Gothic"/>
          <w:b/>
          <w:bCs/>
          <w:sz w:val="20"/>
          <w:szCs w:val="20"/>
        </w:rPr>
        <w:t>Key Leadership Changes (SY 2018-19</w:t>
      </w:r>
      <w:r w:rsidRPr="00D86FB8">
        <w:rPr>
          <w:rFonts w:ascii="Century Gothic" w:hAnsi="Century Gothic"/>
          <w:b/>
          <w:bCs/>
          <w:sz w:val="20"/>
          <w:szCs w:val="20"/>
        </w:rPr>
        <w:t>)</w:t>
      </w:r>
    </w:p>
    <w:p w14:paraId="7A9B385A" w14:textId="77777777" w:rsidR="002A0010" w:rsidRPr="004F75C0" w:rsidRDefault="002A0010" w:rsidP="002A0010">
      <w:pPr>
        <w:rPr>
          <w:rFonts w:ascii="Century Gothic" w:hAnsi="Century Gothic"/>
          <w:b/>
          <w:bCs/>
          <w:sz w:val="22"/>
          <w:szCs w:val="22"/>
        </w:rPr>
      </w:pPr>
    </w:p>
    <w:tbl>
      <w:tblPr>
        <w:tblStyle w:val="TableGrid"/>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2927"/>
        <w:gridCol w:w="3520"/>
        <w:gridCol w:w="2867"/>
      </w:tblGrid>
      <w:tr w:rsidR="002A0010" w:rsidRPr="004F75C0" w14:paraId="2F64F962" w14:textId="77777777" w:rsidTr="00794898">
        <w:trPr>
          <w:trHeight w:val="35"/>
          <w:jc w:val="center"/>
        </w:trPr>
        <w:tc>
          <w:tcPr>
            <w:tcW w:w="2927" w:type="dxa"/>
            <w:shd w:val="clear" w:color="auto" w:fill="D9D9D9" w:themeFill="background1" w:themeFillShade="D9"/>
            <w:vAlign w:val="center"/>
          </w:tcPr>
          <w:p w14:paraId="2FCDDCC4" w14:textId="77777777" w:rsidR="002A0010" w:rsidRPr="004F75C0" w:rsidRDefault="002A0010" w:rsidP="00794898">
            <w:pPr>
              <w:jc w:val="center"/>
              <w:rPr>
                <w:rFonts w:ascii="Century Gothic" w:hAnsi="Century Gothic"/>
                <w:b/>
                <w:bCs/>
              </w:rPr>
            </w:pPr>
            <w:r w:rsidRPr="004F75C0">
              <w:rPr>
                <w:rFonts w:ascii="Century Gothic" w:hAnsi="Century Gothic"/>
                <w:b/>
                <w:bCs/>
              </w:rPr>
              <w:t>Position</w:t>
            </w:r>
          </w:p>
        </w:tc>
        <w:tc>
          <w:tcPr>
            <w:tcW w:w="3520" w:type="dxa"/>
            <w:shd w:val="clear" w:color="auto" w:fill="D9D9D9" w:themeFill="background1" w:themeFillShade="D9"/>
            <w:vAlign w:val="center"/>
          </w:tcPr>
          <w:p w14:paraId="079B1FA7" w14:textId="77777777" w:rsidR="002A0010" w:rsidRPr="004F75C0" w:rsidRDefault="002A0010" w:rsidP="00794898">
            <w:pPr>
              <w:jc w:val="center"/>
              <w:rPr>
                <w:rFonts w:ascii="Century Gothic" w:hAnsi="Century Gothic"/>
                <w:b/>
                <w:bCs/>
              </w:rPr>
            </w:pPr>
            <w:r w:rsidRPr="004F75C0">
              <w:rPr>
                <w:rFonts w:ascii="Century Gothic" w:hAnsi="Century Gothic"/>
                <w:b/>
                <w:bCs/>
              </w:rPr>
              <w:t>Name</w:t>
            </w:r>
          </w:p>
        </w:tc>
        <w:tc>
          <w:tcPr>
            <w:tcW w:w="2867" w:type="dxa"/>
            <w:shd w:val="clear" w:color="auto" w:fill="D9D9D9" w:themeFill="background1" w:themeFillShade="D9"/>
          </w:tcPr>
          <w:p w14:paraId="6519F1FA" w14:textId="77777777" w:rsidR="002A0010" w:rsidRPr="0031216F" w:rsidRDefault="002A0010" w:rsidP="00794898">
            <w:pPr>
              <w:jc w:val="center"/>
              <w:rPr>
                <w:rFonts w:ascii="Century Gothic" w:hAnsi="Century Gothic"/>
                <w:b/>
                <w:bCs/>
              </w:rPr>
            </w:pPr>
            <w:r w:rsidRPr="0031216F">
              <w:rPr>
                <w:rFonts w:ascii="Century Gothic" w:hAnsi="Century Gothic"/>
                <w:b/>
                <w:bCs/>
              </w:rPr>
              <w:t>No Change/ New/Open Position</w:t>
            </w:r>
          </w:p>
        </w:tc>
      </w:tr>
      <w:tr w:rsidR="002A0010" w:rsidRPr="004F75C0" w14:paraId="5CF38B33" w14:textId="77777777" w:rsidTr="00794898">
        <w:trPr>
          <w:trHeight w:val="329"/>
          <w:jc w:val="center"/>
        </w:trPr>
        <w:tc>
          <w:tcPr>
            <w:tcW w:w="2927" w:type="dxa"/>
            <w:vAlign w:val="center"/>
          </w:tcPr>
          <w:p w14:paraId="4FBFFE37" w14:textId="77777777" w:rsidR="002A0010" w:rsidRPr="004F75C0" w:rsidRDefault="002A0010" w:rsidP="00794898">
            <w:pPr>
              <w:rPr>
                <w:rFonts w:ascii="Century Gothic" w:hAnsi="Century Gothic"/>
                <w:bCs/>
              </w:rPr>
            </w:pPr>
            <w:r w:rsidRPr="004F75C0">
              <w:rPr>
                <w:rFonts w:ascii="Century Gothic" w:hAnsi="Century Gothic"/>
                <w:bCs/>
              </w:rPr>
              <w:t>Board of Trustees Chairperson</w:t>
            </w:r>
          </w:p>
        </w:tc>
        <w:tc>
          <w:tcPr>
            <w:tcW w:w="3520" w:type="dxa"/>
            <w:vAlign w:val="center"/>
          </w:tcPr>
          <w:p w14:paraId="1388671D" w14:textId="77777777" w:rsidR="002A0010" w:rsidRPr="004F75C0" w:rsidRDefault="002A0010" w:rsidP="00794898">
            <w:pPr>
              <w:rPr>
                <w:rFonts w:ascii="Century Gothic" w:hAnsi="Century Gothic"/>
                <w:bCs/>
              </w:rPr>
            </w:pPr>
            <w:r>
              <w:rPr>
                <w:rFonts w:ascii="Century Gothic" w:hAnsi="Century Gothic"/>
                <w:bCs/>
              </w:rPr>
              <w:t>Elizabeth Clymer</w:t>
            </w:r>
          </w:p>
        </w:tc>
        <w:tc>
          <w:tcPr>
            <w:tcW w:w="2867" w:type="dxa"/>
          </w:tcPr>
          <w:p w14:paraId="72E882EC" w14:textId="77777777" w:rsidR="002A0010" w:rsidRPr="004F75C0" w:rsidRDefault="002A0010" w:rsidP="00794898">
            <w:pPr>
              <w:rPr>
                <w:rFonts w:ascii="Century Gothic" w:hAnsi="Century Gothic"/>
                <w:bCs/>
              </w:rPr>
            </w:pPr>
            <w:r>
              <w:rPr>
                <w:rFonts w:ascii="Century Gothic" w:hAnsi="Century Gothic"/>
                <w:bCs/>
              </w:rPr>
              <w:t>No Change</w:t>
            </w:r>
          </w:p>
        </w:tc>
      </w:tr>
      <w:tr w:rsidR="002A0010" w:rsidRPr="004F75C0" w14:paraId="17D23530" w14:textId="77777777" w:rsidTr="00794898">
        <w:trPr>
          <w:trHeight w:val="329"/>
          <w:jc w:val="center"/>
        </w:trPr>
        <w:tc>
          <w:tcPr>
            <w:tcW w:w="2927" w:type="dxa"/>
            <w:vAlign w:val="center"/>
          </w:tcPr>
          <w:p w14:paraId="062FF9EC" w14:textId="77777777" w:rsidR="002A0010" w:rsidRPr="004F75C0" w:rsidRDefault="002A0010" w:rsidP="00794898">
            <w:pPr>
              <w:rPr>
                <w:rFonts w:ascii="Century Gothic" w:hAnsi="Century Gothic"/>
                <w:bCs/>
              </w:rPr>
            </w:pPr>
            <w:r w:rsidRPr="004F75C0">
              <w:rPr>
                <w:rFonts w:ascii="Century Gothic" w:hAnsi="Century Gothic"/>
                <w:bCs/>
              </w:rPr>
              <w:t>Charter School Leader</w:t>
            </w:r>
          </w:p>
        </w:tc>
        <w:tc>
          <w:tcPr>
            <w:tcW w:w="3520" w:type="dxa"/>
            <w:vAlign w:val="center"/>
          </w:tcPr>
          <w:p w14:paraId="799396C4" w14:textId="77777777" w:rsidR="002A0010" w:rsidRPr="004F75C0" w:rsidRDefault="002A0010" w:rsidP="00794898">
            <w:pPr>
              <w:rPr>
                <w:rFonts w:ascii="Century Gothic" w:hAnsi="Century Gothic"/>
                <w:bCs/>
              </w:rPr>
            </w:pPr>
            <w:r>
              <w:rPr>
                <w:rFonts w:ascii="Century Gothic" w:hAnsi="Century Gothic"/>
                <w:bCs/>
              </w:rPr>
              <w:t>Rashidah Lawson</w:t>
            </w:r>
          </w:p>
        </w:tc>
        <w:tc>
          <w:tcPr>
            <w:tcW w:w="2867" w:type="dxa"/>
          </w:tcPr>
          <w:p w14:paraId="2E0BDAB6" w14:textId="77777777" w:rsidR="002A0010" w:rsidRPr="004F75C0" w:rsidRDefault="002A0010" w:rsidP="00794898">
            <w:pPr>
              <w:rPr>
                <w:rFonts w:ascii="Century Gothic" w:hAnsi="Century Gothic"/>
                <w:bCs/>
              </w:rPr>
            </w:pPr>
            <w:r>
              <w:rPr>
                <w:rFonts w:ascii="Century Gothic" w:hAnsi="Century Gothic"/>
                <w:bCs/>
              </w:rPr>
              <w:t>New</w:t>
            </w:r>
          </w:p>
        </w:tc>
      </w:tr>
      <w:tr w:rsidR="002A0010" w:rsidRPr="004F75C0" w14:paraId="71E29CE4" w14:textId="77777777" w:rsidTr="00794898">
        <w:trPr>
          <w:trHeight w:val="309"/>
          <w:jc w:val="center"/>
        </w:trPr>
        <w:tc>
          <w:tcPr>
            <w:tcW w:w="2927" w:type="dxa"/>
            <w:vAlign w:val="center"/>
          </w:tcPr>
          <w:p w14:paraId="764F2755" w14:textId="77777777" w:rsidR="002A0010" w:rsidRPr="004F75C0" w:rsidRDefault="002A0010" w:rsidP="00794898">
            <w:pPr>
              <w:rPr>
                <w:rFonts w:ascii="Century Gothic" w:hAnsi="Century Gothic"/>
                <w:bCs/>
              </w:rPr>
            </w:pPr>
            <w:r w:rsidRPr="004F75C0">
              <w:rPr>
                <w:rFonts w:ascii="Century Gothic" w:hAnsi="Century Gothic"/>
                <w:bCs/>
              </w:rPr>
              <w:t>Assistant Charter School Leader</w:t>
            </w:r>
          </w:p>
        </w:tc>
        <w:tc>
          <w:tcPr>
            <w:tcW w:w="3520" w:type="dxa"/>
            <w:vAlign w:val="center"/>
          </w:tcPr>
          <w:p w14:paraId="55A4F139" w14:textId="77777777" w:rsidR="002A0010" w:rsidRPr="004F75C0" w:rsidRDefault="002A0010" w:rsidP="00794898">
            <w:pPr>
              <w:rPr>
                <w:rFonts w:ascii="Century Gothic" w:hAnsi="Century Gothic"/>
                <w:bCs/>
              </w:rPr>
            </w:pPr>
            <w:r>
              <w:rPr>
                <w:rFonts w:ascii="Century Gothic" w:hAnsi="Century Gothic"/>
                <w:bCs/>
              </w:rPr>
              <w:t>Tiffany Wen</w:t>
            </w:r>
          </w:p>
        </w:tc>
        <w:tc>
          <w:tcPr>
            <w:tcW w:w="2867" w:type="dxa"/>
          </w:tcPr>
          <w:p w14:paraId="33C6EF99" w14:textId="77777777" w:rsidR="002A0010" w:rsidRDefault="002A0010" w:rsidP="00794898">
            <w:pPr>
              <w:rPr>
                <w:rFonts w:ascii="Century Gothic" w:hAnsi="Century Gothic"/>
                <w:bCs/>
              </w:rPr>
            </w:pPr>
            <w:r>
              <w:rPr>
                <w:rFonts w:ascii="Century Gothic" w:hAnsi="Century Gothic"/>
                <w:bCs/>
              </w:rPr>
              <w:t>New</w:t>
            </w:r>
          </w:p>
        </w:tc>
      </w:tr>
      <w:tr w:rsidR="002A0010" w:rsidRPr="004F75C0" w14:paraId="32F801F0" w14:textId="77777777" w:rsidTr="00794898">
        <w:trPr>
          <w:trHeight w:val="329"/>
          <w:jc w:val="center"/>
        </w:trPr>
        <w:tc>
          <w:tcPr>
            <w:tcW w:w="2927" w:type="dxa"/>
            <w:vAlign w:val="center"/>
          </w:tcPr>
          <w:p w14:paraId="1DA9CEA4" w14:textId="77777777" w:rsidR="002A0010" w:rsidRPr="004F75C0" w:rsidRDefault="002A0010" w:rsidP="00794898">
            <w:pPr>
              <w:rPr>
                <w:rFonts w:ascii="Century Gothic" w:hAnsi="Century Gothic"/>
                <w:bCs/>
              </w:rPr>
            </w:pPr>
            <w:r w:rsidRPr="004F75C0">
              <w:rPr>
                <w:rFonts w:ascii="Century Gothic" w:hAnsi="Century Gothic"/>
                <w:bCs/>
              </w:rPr>
              <w:t>Special Education Director</w:t>
            </w:r>
          </w:p>
        </w:tc>
        <w:tc>
          <w:tcPr>
            <w:tcW w:w="3520" w:type="dxa"/>
            <w:vAlign w:val="center"/>
          </w:tcPr>
          <w:p w14:paraId="16692E24" w14:textId="1CE3C948" w:rsidR="002A0010" w:rsidRPr="004F75C0" w:rsidRDefault="00961E0C" w:rsidP="00794898">
            <w:pPr>
              <w:rPr>
                <w:rFonts w:ascii="Century Gothic" w:hAnsi="Century Gothic"/>
                <w:bCs/>
              </w:rPr>
            </w:pPr>
            <w:r>
              <w:rPr>
                <w:rFonts w:ascii="Century Gothic" w:hAnsi="Century Gothic"/>
                <w:bCs/>
              </w:rPr>
              <w:t>MyKayla Marcelino</w:t>
            </w:r>
          </w:p>
        </w:tc>
        <w:tc>
          <w:tcPr>
            <w:tcW w:w="2867" w:type="dxa"/>
          </w:tcPr>
          <w:p w14:paraId="5C1BD645" w14:textId="77777777" w:rsidR="002A0010" w:rsidRPr="004F75C0" w:rsidRDefault="002A0010" w:rsidP="00794898">
            <w:pPr>
              <w:rPr>
                <w:rFonts w:ascii="Century Gothic" w:hAnsi="Century Gothic"/>
                <w:bCs/>
              </w:rPr>
            </w:pPr>
            <w:r>
              <w:rPr>
                <w:rFonts w:ascii="Century Gothic" w:hAnsi="Century Gothic"/>
                <w:bCs/>
              </w:rPr>
              <w:t>New</w:t>
            </w:r>
          </w:p>
        </w:tc>
      </w:tr>
      <w:tr w:rsidR="002A0010" w:rsidRPr="004F75C0" w14:paraId="227641B4" w14:textId="77777777" w:rsidTr="00794898">
        <w:trPr>
          <w:trHeight w:val="329"/>
          <w:jc w:val="center"/>
        </w:trPr>
        <w:tc>
          <w:tcPr>
            <w:tcW w:w="2927" w:type="dxa"/>
            <w:vAlign w:val="center"/>
          </w:tcPr>
          <w:p w14:paraId="6F6F2B1A" w14:textId="77777777" w:rsidR="002A0010" w:rsidRPr="004F75C0" w:rsidRDefault="002A0010" w:rsidP="00794898">
            <w:pPr>
              <w:rPr>
                <w:rFonts w:ascii="Century Gothic" w:hAnsi="Century Gothic"/>
                <w:bCs/>
              </w:rPr>
            </w:pPr>
            <w:r w:rsidRPr="004F75C0">
              <w:rPr>
                <w:rFonts w:ascii="Century Gothic" w:hAnsi="Century Gothic"/>
                <w:bCs/>
              </w:rPr>
              <w:t>MCAS Test Coordinator</w:t>
            </w:r>
          </w:p>
        </w:tc>
        <w:tc>
          <w:tcPr>
            <w:tcW w:w="3520" w:type="dxa"/>
            <w:vAlign w:val="center"/>
          </w:tcPr>
          <w:p w14:paraId="16D57943" w14:textId="77777777" w:rsidR="002A0010" w:rsidRPr="004F75C0" w:rsidRDefault="002A0010" w:rsidP="00794898">
            <w:pPr>
              <w:rPr>
                <w:rFonts w:ascii="Century Gothic" w:hAnsi="Century Gothic"/>
                <w:bCs/>
              </w:rPr>
            </w:pPr>
            <w:r>
              <w:rPr>
                <w:rFonts w:ascii="Century Gothic" w:hAnsi="Century Gothic"/>
                <w:bCs/>
              </w:rPr>
              <w:t>Rashidah Lawson</w:t>
            </w:r>
          </w:p>
        </w:tc>
        <w:tc>
          <w:tcPr>
            <w:tcW w:w="2867" w:type="dxa"/>
          </w:tcPr>
          <w:p w14:paraId="1699B9B6" w14:textId="77777777" w:rsidR="002A0010" w:rsidRPr="004F75C0" w:rsidRDefault="002A0010" w:rsidP="00794898">
            <w:pPr>
              <w:rPr>
                <w:rFonts w:ascii="Century Gothic" w:hAnsi="Century Gothic"/>
                <w:bCs/>
              </w:rPr>
            </w:pPr>
            <w:r>
              <w:rPr>
                <w:rFonts w:ascii="Century Gothic" w:hAnsi="Century Gothic"/>
                <w:bCs/>
              </w:rPr>
              <w:t>New</w:t>
            </w:r>
          </w:p>
        </w:tc>
      </w:tr>
      <w:tr w:rsidR="002A0010" w:rsidRPr="004F75C0" w14:paraId="48C607E3" w14:textId="77777777" w:rsidTr="00794898">
        <w:trPr>
          <w:trHeight w:val="298"/>
          <w:jc w:val="center"/>
        </w:trPr>
        <w:tc>
          <w:tcPr>
            <w:tcW w:w="2927" w:type="dxa"/>
            <w:vAlign w:val="center"/>
          </w:tcPr>
          <w:p w14:paraId="2DC34DEA" w14:textId="77777777" w:rsidR="002A0010" w:rsidRPr="004F75C0" w:rsidRDefault="002A0010" w:rsidP="00794898">
            <w:pPr>
              <w:rPr>
                <w:rFonts w:ascii="Century Gothic" w:hAnsi="Century Gothic"/>
                <w:bCs/>
              </w:rPr>
            </w:pPr>
            <w:r w:rsidRPr="004F75C0">
              <w:rPr>
                <w:rFonts w:ascii="Century Gothic" w:hAnsi="Century Gothic"/>
                <w:bCs/>
              </w:rPr>
              <w:t>SIMS Coordinator</w:t>
            </w:r>
          </w:p>
        </w:tc>
        <w:tc>
          <w:tcPr>
            <w:tcW w:w="3520" w:type="dxa"/>
            <w:vAlign w:val="center"/>
          </w:tcPr>
          <w:p w14:paraId="3890D456" w14:textId="77777777" w:rsidR="002A0010" w:rsidRPr="004F75C0" w:rsidRDefault="002A0010" w:rsidP="00794898">
            <w:pPr>
              <w:rPr>
                <w:rFonts w:ascii="Century Gothic" w:hAnsi="Century Gothic"/>
                <w:bCs/>
              </w:rPr>
            </w:pPr>
            <w:r>
              <w:rPr>
                <w:rFonts w:ascii="Century Gothic" w:hAnsi="Century Gothic"/>
                <w:bCs/>
              </w:rPr>
              <w:t>Tiffany Wen</w:t>
            </w:r>
          </w:p>
        </w:tc>
        <w:tc>
          <w:tcPr>
            <w:tcW w:w="2867" w:type="dxa"/>
          </w:tcPr>
          <w:p w14:paraId="272EC847" w14:textId="77777777" w:rsidR="002A0010" w:rsidRPr="004F75C0" w:rsidRDefault="002A0010" w:rsidP="00794898">
            <w:pPr>
              <w:rPr>
                <w:rFonts w:ascii="Century Gothic" w:hAnsi="Century Gothic"/>
                <w:bCs/>
              </w:rPr>
            </w:pPr>
            <w:r>
              <w:rPr>
                <w:rFonts w:ascii="Century Gothic" w:hAnsi="Century Gothic"/>
                <w:bCs/>
              </w:rPr>
              <w:t>New</w:t>
            </w:r>
          </w:p>
        </w:tc>
      </w:tr>
      <w:tr w:rsidR="002A0010" w:rsidRPr="004F75C0" w14:paraId="310F388A" w14:textId="77777777" w:rsidTr="00794898">
        <w:trPr>
          <w:trHeight w:val="329"/>
          <w:jc w:val="center"/>
        </w:trPr>
        <w:tc>
          <w:tcPr>
            <w:tcW w:w="2927" w:type="dxa"/>
            <w:vAlign w:val="center"/>
          </w:tcPr>
          <w:p w14:paraId="70295CDD" w14:textId="77777777" w:rsidR="002A0010" w:rsidRPr="004F75C0" w:rsidRDefault="002A0010" w:rsidP="00794898">
            <w:pPr>
              <w:rPr>
                <w:rFonts w:ascii="Century Gothic" w:hAnsi="Century Gothic"/>
                <w:bCs/>
              </w:rPr>
            </w:pPr>
            <w:r w:rsidRPr="004F75C0">
              <w:rPr>
                <w:rFonts w:ascii="Century Gothic" w:hAnsi="Century Gothic"/>
                <w:bCs/>
              </w:rPr>
              <w:t>English Language Learner Director</w:t>
            </w:r>
          </w:p>
        </w:tc>
        <w:tc>
          <w:tcPr>
            <w:tcW w:w="3520" w:type="dxa"/>
            <w:shd w:val="clear" w:color="auto" w:fill="auto"/>
            <w:vAlign w:val="center"/>
          </w:tcPr>
          <w:p w14:paraId="7DDC7C79" w14:textId="77777777" w:rsidR="002A0010" w:rsidRPr="005E7A12" w:rsidRDefault="002A0010" w:rsidP="00794898">
            <w:pPr>
              <w:rPr>
                <w:rFonts w:ascii="Century Gothic" w:hAnsi="Century Gothic"/>
                <w:bCs/>
              </w:rPr>
            </w:pPr>
            <w:r>
              <w:rPr>
                <w:rFonts w:ascii="Century Gothic" w:hAnsi="Century Gothic"/>
                <w:bCs/>
              </w:rPr>
              <w:t>Adriana Escamilla</w:t>
            </w:r>
            <w:r w:rsidRPr="005E7A12">
              <w:rPr>
                <w:rFonts w:ascii="Century Gothic" w:hAnsi="Century Gothic"/>
                <w:bCs/>
              </w:rPr>
              <w:t xml:space="preserve"> </w:t>
            </w:r>
          </w:p>
        </w:tc>
        <w:tc>
          <w:tcPr>
            <w:tcW w:w="2867" w:type="dxa"/>
          </w:tcPr>
          <w:p w14:paraId="0EA02745" w14:textId="77777777" w:rsidR="002A0010" w:rsidRPr="002D17C1" w:rsidRDefault="002A0010" w:rsidP="00794898">
            <w:pPr>
              <w:rPr>
                <w:rFonts w:ascii="Century Gothic" w:hAnsi="Century Gothic"/>
                <w:bCs/>
                <w:highlight w:val="yellow"/>
              </w:rPr>
            </w:pPr>
            <w:r>
              <w:rPr>
                <w:rFonts w:ascii="Century Gothic" w:hAnsi="Century Gothic"/>
                <w:bCs/>
              </w:rPr>
              <w:t>No change</w:t>
            </w:r>
          </w:p>
        </w:tc>
      </w:tr>
      <w:tr w:rsidR="00961E0C" w:rsidRPr="004F75C0" w14:paraId="7AC459C4" w14:textId="77777777" w:rsidTr="00794898">
        <w:trPr>
          <w:trHeight w:val="329"/>
          <w:jc w:val="center"/>
        </w:trPr>
        <w:tc>
          <w:tcPr>
            <w:tcW w:w="2927" w:type="dxa"/>
            <w:vAlign w:val="center"/>
          </w:tcPr>
          <w:p w14:paraId="7D04C639" w14:textId="787E70A8" w:rsidR="00961E0C" w:rsidRPr="004F75C0" w:rsidRDefault="00961E0C" w:rsidP="00794898">
            <w:pPr>
              <w:rPr>
                <w:rFonts w:ascii="Century Gothic" w:hAnsi="Century Gothic"/>
                <w:bCs/>
              </w:rPr>
            </w:pPr>
            <w:r>
              <w:rPr>
                <w:rFonts w:ascii="Century Gothic" w:hAnsi="Century Gothic"/>
                <w:bCs/>
              </w:rPr>
              <w:t>SIMS Contact</w:t>
            </w:r>
          </w:p>
        </w:tc>
        <w:tc>
          <w:tcPr>
            <w:tcW w:w="3520" w:type="dxa"/>
            <w:shd w:val="clear" w:color="auto" w:fill="auto"/>
            <w:vAlign w:val="center"/>
          </w:tcPr>
          <w:p w14:paraId="3B3564FB" w14:textId="145DCBF5" w:rsidR="00961E0C" w:rsidRDefault="00961E0C" w:rsidP="00794898">
            <w:pPr>
              <w:rPr>
                <w:rFonts w:ascii="Century Gothic" w:hAnsi="Century Gothic"/>
                <w:bCs/>
              </w:rPr>
            </w:pPr>
            <w:r>
              <w:rPr>
                <w:rFonts w:ascii="Century Gothic" w:hAnsi="Century Gothic"/>
                <w:bCs/>
              </w:rPr>
              <w:t>Tiffany Wen</w:t>
            </w:r>
          </w:p>
        </w:tc>
        <w:tc>
          <w:tcPr>
            <w:tcW w:w="2867" w:type="dxa"/>
          </w:tcPr>
          <w:p w14:paraId="0A6FB6CC" w14:textId="2C4F8625" w:rsidR="00961E0C" w:rsidRDefault="00961E0C" w:rsidP="00794898">
            <w:pPr>
              <w:rPr>
                <w:rFonts w:ascii="Century Gothic" w:hAnsi="Century Gothic"/>
                <w:bCs/>
              </w:rPr>
            </w:pPr>
            <w:r>
              <w:rPr>
                <w:rFonts w:ascii="Century Gothic" w:hAnsi="Century Gothic"/>
                <w:bCs/>
              </w:rPr>
              <w:t>No change</w:t>
            </w:r>
          </w:p>
        </w:tc>
      </w:tr>
    </w:tbl>
    <w:p w14:paraId="2FF8E1FF" w14:textId="77777777" w:rsidR="002A0010" w:rsidRPr="004F75C0" w:rsidRDefault="002A0010" w:rsidP="002A0010">
      <w:pPr>
        <w:rPr>
          <w:rFonts w:ascii="Century Gothic" w:hAnsi="Century Gothic"/>
          <w:bCs/>
          <w:sz w:val="20"/>
          <w:szCs w:val="20"/>
        </w:rPr>
      </w:pPr>
    </w:p>
    <w:p w14:paraId="7A02C1A2" w14:textId="77777777" w:rsidR="002A0010" w:rsidRPr="004F75C0" w:rsidRDefault="002A0010" w:rsidP="002A0010">
      <w:pPr>
        <w:rPr>
          <w:rFonts w:ascii="Century Gothic" w:hAnsi="Century Gothic"/>
          <w:b/>
          <w:bCs/>
          <w:sz w:val="20"/>
          <w:szCs w:val="20"/>
        </w:rPr>
      </w:pPr>
      <w:r w:rsidRPr="004F75C0">
        <w:rPr>
          <w:rFonts w:ascii="Century Gothic" w:hAnsi="Century Gothic"/>
          <w:b/>
          <w:bCs/>
          <w:sz w:val="20"/>
          <w:szCs w:val="20"/>
        </w:rPr>
        <w:t>Facilities</w:t>
      </w:r>
    </w:p>
    <w:p w14:paraId="56CB676D" w14:textId="77777777" w:rsidR="002A0010" w:rsidRPr="004F75C0" w:rsidRDefault="002A0010" w:rsidP="002A0010">
      <w:pPr>
        <w:rPr>
          <w:rFonts w:ascii="Century Gothic" w:hAnsi="Century Gothic"/>
          <w:bCs/>
          <w:sz w:val="20"/>
          <w:szCs w:val="20"/>
        </w:rPr>
      </w:pPr>
      <w:r w:rsidRPr="004F75C0">
        <w:rPr>
          <w:rFonts w:ascii="Century Gothic" w:hAnsi="Century Gothic"/>
          <w:bCs/>
          <w:sz w:val="20"/>
          <w:szCs w:val="20"/>
        </w:rPr>
        <w:t xml:space="preserve">UP Academy </w:t>
      </w:r>
      <w:r>
        <w:rPr>
          <w:rFonts w:ascii="Century Gothic" w:hAnsi="Century Gothic"/>
          <w:bCs/>
          <w:sz w:val="20"/>
          <w:szCs w:val="20"/>
        </w:rPr>
        <w:t>Boston</w:t>
      </w:r>
      <w:r w:rsidRPr="004F75C0">
        <w:rPr>
          <w:rFonts w:ascii="Century Gothic" w:hAnsi="Century Gothic"/>
          <w:bCs/>
          <w:sz w:val="20"/>
          <w:szCs w:val="20"/>
        </w:rPr>
        <w:t xml:space="preserve"> did not relocate or acquir</w:t>
      </w:r>
      <w:r>
        <w:rPr>
          <w:rFonts w:ascii="Century Gothic" w:hAnsi="Century Gothic"/>
          <w:bCs/>
          <w:sz w:val="20"/>
          <w:szCs w:val="20"/>
        </w:rPr>
        <w:t>e a new facility during the 2017-18</w:t>
      </w:r>
      <w:r w:rsidRPr="004F75C0">
        <w:rPr>
          <w:rFonts w:ascii="Century Gothic" w:hAnsi="Century Gothic"/>
          <w:bCs/>
          <w:sz w:val="20"/>
          <w:szCs w:val="20"/>
        </w:rPr>
        <w:t xml:space="preserve"> school year. </w:t>
      </w:r>
    </w:p>
    <w:p w14:paraId="753D98AD" w14:textId="77777777" w:rsidR="00D86FB8" w:rsidRPr="004F75C0" w:rsidRDefault="00D86FB8" w:rsidP="00D86FB8">
      <w:pPr>
        <w:rPr>
          <w:rFonts w:ascii="Century Gothic" w:hAnsi="Century Gothic"/>
          <w:b/>
          <w:bCs/>
          <w:sz w:val="20"/>
          <w:szCs w:val="20"/>
        </w:rPr>
      </w:pPr>
    </w:p>
    <w:p w14:paraId="57170E92" w14:textId="77777777" w:rsidR="00D86FB8" w:rsidRPr="004F75C0" w:rsidRDefault="00D86FB8" w:rsidP="00D86FB8">
      <w:pPr>
        <w:rPr>
          <w:rFonts w:ascii="Century Gothic" w:hAnsi="Century Gothic"/>
          <w:b/>
          <w:bCs/>
          <w:sz w:val="20"/>
          <w:szCs w:val="20"/>
        </w:rPr>
      </w:pPr>
      <w:r w:rsidRPr="004F75C0">
        <w:rPr>
          <w:rFonts w:ascii="Century Gothic" w:hAnsi="Century Gothic"/>
          <w:b/>
          <w:bCs/>
          <w:sz w:val="20"/>
          <w:szCs w:val="20"/>
        </w:rPr>
        <w:t>Enrollment</w:t>
      </w:r>
    </w:p>
    <w:p w14:paraId="2A96DC45" w14:textId="77777777" w:rsidR="00D86FB8" w:rsidRPr="004F75C0" w:rsidRDefault="00D86FB8" w:rsidP="00D86FB8">
      <w:pPr>
        <w:rPr>
          <w:rFonts w:ascii="Century Gothic" w:hAnsi="Century Gothic"/>
          <w:bCs/>
          <w:sz w:val="20"/>
          <w:szCs w:val="20"/>
        </w:rPr>
      </w:pPr>
    </w:p>
    <w:tbl>
      <w:tblPr>
        <w:tblStyle w:val="TableGrid"/>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3847"/>
        <w:gridCol w:w="3919"/>
      </w:tblGrid>
      <w:tr w:rsidR="00D86FB8" w:rsidRPr="004F75C0" w14:paraId="2911B6E4" w14:textId="77777777" w:rsidTr="00217427">
        <w:trPr>
          <w:trHeight w:val="35"/>
          <w:jc w:val="center"/>
        </w:trPr>
        <w:tc>
          <w:tcPr>
            <w:tcW w:w="3847" w:type="dxa"/>
            <w:shd w:val="clear" w:color="auto" w:fill="D9D9D9" w:themeFill="background1" w:themeFillShade="D9"/>
          </w:tcPr>
          <w:p w14:paraId="788D05C0" w14:textId="77777777" w:rsidR="00D86FB8" w:rsidRPr="004F75C0" w:rsidRDefault="00D86FB8" w:rsidP="00217427">
            <w:pPr>
              <w:jc w:val="center"/>
              <w:rPr>
                <w:rFonts w:ascii="Century Gothic" w:hAnsi="Century Gothic"/>
                <w:b/>
                <w:bCs/>
              </w:rPr>
            </w:pPr>
            <w:r w:rsidRPr="004F75C0">
              <w:rPr>
                <w:rFonts w:ascii="Century Gothic" w:hAnsi="Century Gothic"/>
                <w:b/>
                <w:bCs/>
              </w:rPr>
              <w:t>Action</w:t>
            </w:r>
          </w:p>
        </w:tc>
        <w:tc>
          <w:tcPr>
            <w:tcW w:w="3919" w:type="dxa"/>
            <w:shd w:val="clear" w:color="auto" w:fill="D9D9D9" w:themeFill="background1" w:themeFillShade="D9"/>
          </w:tcPr>
          <w:p w14:paraId="552289EA" w14:textId="77777777" w:rsidR="00D86FB8" w:rsidRPr="004F75C0" w:rsidRDefault="00D86FB8" w:rsidP="00217427">
            <w:pPr>
              <w:jc w:val="center"/>
              <w:rPr>
                <w:rFonts w:ascii="Century Gothic" w:hAnsi="Century Gothic"/>
                <w:b/>
                <w:bCs/>
              </w:rPr>
            </w:pPr>
            <w:r w:rsidRPr="004F75C0">
              <w:rPr>
                <w:rFonts w:ascii="Century Gothic" w:hAnsi="Century Gothic"/>
                <w:b/>
                <w:bCs/>
              </w:rPr>
              <w:t>Date(s)</w:t>
            </w:r>
          </w:p>
        </w:tc>
      </w:tr>
      <w:tr w:rsidR="00D86FB8" w:rsidRPr="004F75C0" w14:paraId="46C7A5E6" w14:textId="77777777" w:rsidTr="00217427">
        <w:trPr>
          <w:trHeight w:val="344"/>
          <w:jc w:val="center"/>
        </w:trPr>
        <w:tc>
          <w:tcPr>
            <w:tcW w:w="3847" w:type="dxa"/>
            <w:vAlign w:val="center"/>
          </w:tcPr>
          <w:p w14:paraId="27A21D59" w14:textId="77777777" w:rsidR="00D86FB8" w:rsidRPr="004F75C0" w:rsidRDefault="00D86FB8" w:rsidP="00217427">
            <w:pPr>
              <w:rPr>
                <w:rFonts w:ascii="Century Gothic" w:hAnsi="Century Gothic"/>
                <w:bCs/>
              </w:rPr>
            </w:pPr>
            <w:r w:rsidRPr="004F75C0">
              <w:rPr>
                <w:rFonts w:ascii="Century Gothic" w:hAnsi="Century Gothic"/>
                <w:bCs/>
              </w:rPr>
              <w:t>Student Application Deadline</w:t>
            </w:r>
          </w:p>
        </w:tc>
        <w:tc>
          <w:tcPr>
            <w:tcW w:w="3919" w:type="dxa"/>
          </w:tcPr>
          <w:p w14:paraId="114CB4FA" w14:textId="3E251617" w:rsidR="00D86FB8" w:rsidRPr="004F75C0" w:rsidRDefault="00D86FB8" w:rsidP="00217427">
            <w:pPr>
              <w:rPr>
                <w:rFonts w:ascii="Century Gothic" w:hAnsi="Century Gothic"/>
                <w:bCs/>
              </w:rPr>
            </w:pPr>
            <w:r w:rsidRPr="004F75C0">
              <w:rPr>
                <w:rFonts w:ascii="Century Gothic" w:hAnsi="Century Gothic"/>
                <w:bCs/>
              </w:rPr>
              <w:t xml:space="preserve">Friday, </w:t>
            </w:r>
            <w:r w:rsidR="002A0010">
              <w:rPr>
                <w:rFonts w:ascii="Century Gothic" w:hAnsi="Century Gothic"/>
                <w:bCs/>
              </w:rPr>
              <w:t>March 2, 2018</w:t>
            </w:r>
          </w:p>
        </w:tc>
      </w:tr>
      <w:tr w:rsidR="00D86FB8" w:rsidRPr="004F75C0" w14:paraId="06C912F6" w14:textId="77777777" w:rsidTr="00217427">
        <w:trPr>
          <w:trHeight w:val="363"/>
          <w:jc w:val="center"/>
        </w:trPr>
        <w:tc>
          <w:tcPr>
            <w:tcW w:w="3847" w:type="dxa"/>
            <w:vAlign w:val="center"/>
          </w:tcPr>
          <w:p w14:paraId="7434428A" w14:textId="77777777" w:rsidR="00D86FB8" w:rsidRPr="004F75C0" w:rsidRDefault="00D86FB8" w:rsidP="00217427">
            <w:pPr>
              <w:rPr>
                <w:rFonts w:ascii="Century Gothic" w:hAnsi="Century Gothic"/>
                <w:bCs/>
              </w:rPr>
            </w:pPr>
            <w:r w:rsidRPr="004F75C0">
              <w:rPr>
                <w:rFonts w:ascii="Century Gothic" w:hAnsi="Century Gothic"/>
                <w:bCs/>
              </w:rPr>
              <w:t xml:space="preserve">Lottery </w:t>
            </w:r>
          </w:p>
        </w:tc>
        <w:tc>
          <w:tcPr>
            <w:tcW w:w="3919" w:type="dxa"/>
          </w:tcPr>
          <w:p w14:paraId="13E9AE1C" w14:textId="53044C2F" w:rsidR="00D86FB8" w:rsidRPr="004F75C0" w:rsidRDefault="00D86FB8" w:rsidP="00217427">
            <w:pPr>
              <w:rPr>
                <w:rFonts w:ascii="Century Gothic" w:hAnsi="Century Gothic"/>
                <w:bCs/>
              </w:rPr>
            </w:pPr>
            <w:r>
              <w:rPr>
                <w:rFonts w:ascii="Century Gothic" w:hAnsi="Century Gothic"/>
                <w:bCs/>
              </w:rPr>
              <w:t>W</w:t>
            </w:r>
            <w:r w:rsidR="002A0010">
              <w:rPr>
                <w:rFonts w:ascii="Century Gothic" w:hAnsi="Century Gothic"/>
                <w:bCs/>
              </w:rPr>
              <w:t>ednesday, March 7, 2018</w:t>
            </w:r>
          </w:p>
        </w:tc>
      </w:tr>
    </w:tbl>
    <w:p w14:paraId="6AE90FFA" w14:textId="77777777" w:rsidR="00D86FB8" w:rsidRPr="004F75C0" w:rsidRDefault="00D86FB8" w:rsidP="00D86FB8">
      <w:pPr>
        <w:keepNext/>
        <w:contextualSpacing/>
        <w:rPr>
          <w:rFonts w:ascii="Century Gothic" w:eastAsia="Garamond" w:hAnsi="Century Gothic" w:cs="Garamond"/>
          <w:sz w:val="22"/>
          <w:szCs w:val="22"/>
        </w:rPr>
      </w:pPr>
    </w:p>
    <w:p w14:paraId="45D86137" w14:textId="02DA74F1" w:rsidR="00337F63" w:rsidRDefault="00337F63" w:rsidP="00771F06">
      <w:pPr>
        <w:tabs>
          <w:tab w:val="left" w:pos="900"/>
        </w:tabs>
        <w:ind w:left="900"/>
        <w:rPr>
          <w:rFonts w:ascii="Century Gothic" w:hAnsi="Century Gothic"/>
          <w:color w:val="FFFFFF" w:themeColor="background1"/>
          <w:sz w:val="23"/>
          <w:szCs w:val="23"/>
        </w:rPr>
      </w:pPr>
    </w:p>
    <w:tbl>
      <w:tblPr>
        <w:tblStyle w:val="TableGrid"/>
        <w:tblW w:w="0" w:type="auto"/>
        <w:tblLook w:val="04A0" w:firstRow="1" w:lastRow="0" w:firstColumn="1" w:lastColumn="0" w:noHBand="0" w:noVBand="1"/>
      </w:tblPr>
      <w:tblGrid>
        <w:gridCol w:w="9350"/>
      </w:tblGrid>
      <w:tr w:rsidR="00771F06" w:rsidRPr="004F75C0" w14:paraId="43CDA145" w14:textId="77777777" w:rsidTr="00337F63">
        <w:trPr>
          <w:trHeight w:val="854"/>
        </w:trPr>
        <w:tc>
          <w:tcPr>
            <w:tcW w:w="9350" w:type="dxa"/>
            <w:shd w:val="clear" w:color="auto" w:fill="000000" w:themeFill="text1"/>
            <w:vAlign w:val="center"/>
          </w:tcPr>
          <w:p w14:paraId="36D5D15D" w14:textId="01ACF562" w:rsidR="00771F06" w:rsidRPr="00E11B12" w:rsidRDefault="00771F06" w:rsidP="003508AB">
            <w:pPr>
              <w:pStyle w:val="Heading1"/>
              <w:spacing w:before="0"/>
              <w:jc w:val="center"/>
              <w:outlineLvl w:val="0"/>
              <w:rPr>
                <w:sz w:val="28"/>
                <w:szCs w:val="28"/>
                <w:u w:val="none"/>
              </w:rPr>
            </w:pPr>
            <w:bookmarkStart w:id="39" w:name="_Toc520887652"/>
            <w:r w:rsidRPr="006D47C7">
              <w:rPr>
                <w:sz w:val="28"/>
                <w:szCs w:val="28"/>
                <w:u w:val="none"/>
              </w:rPr>
              <w:lastRenderedPageBreak/>
              <w:t>Appendix A</w:t>
            </w:r>
            <w:r w:rsidR="00E11B12">
              <w:rPr>
                <w:sz w:val="28"/>
                <w:szCs w:val="28"/>
                <w:u w:val="none"/>
              </w:rPr>
              <w:t xml:space="preserve">: </w:t>
            </w:r>
            <w:r w:rsidRPr="006D47C7">
              <w:rPr>
                <w:sz w:val="28"/>
                <w:szCs w:val="28"/>
                <w:u w:val="none"/>
              </w:rPr>
              <w:t>UP Academy Dorchester Accountability Plan Evidence 201</w:t>
            </w:r>
            <w:r w:rsidR="003508AB">
              <w:rPr>
                <w:sz w:val="28"/>
                <w:szCs w:val="28"/>
                <w:u w:val="none"/>
              </w:rPr>
              <w:t>7</w:t>
            </w:r>
            <w:r w:rsidRPr="006D47C7">
              <w:rPr>
                <w:sz w:val="28"/>
                <w:szCs w:val="28"/>
                <w:u w:val="none"/>
              </w:rPr>
              <w:t>-201</w:t>
            </w:r>
            <w:r w:rsidR="003508AB">
              <w:rPr>
                <w:sz w:val="28"/>
                <w:szCs w:val="28"/>
                <w:u w:val="none"/>
              </w:rPr>
              <w:t>8</w:t>
            </w:r>
            <w:bookmarkEnd w:id="39"/>
          </w:p>
        </w:tc>
      </w:tr>
    </w:tbl>
    <w:p w14:paraId="2DDC6075" w14:textId="5DD34CB5" w:rsidR="003508AB" w:rsidRPr="004F75C0" w:rsidRDefault="003508AB" w:rsidP="003508AB">
      <w:pPr>
        <w:rPr>
          <w:rFonts w:ascii="Century Gothic" w:hAnsi="Century Gothic"/>
          <w:b/>
          <w:sz w:val="23"/>
          <w:szCs w:val="23"/>
        </w:rPr>
      </w:pPr>
    </w:p>
    <w:p w14:paraId="7A6D30E2" w14:textId="77777777" w:rsidR="003508AB" w:rsidRPr="004F75C0" w:rsidRDefault="003508AB" w:rsidP="003508AB">
      <w:pPr>
        <w:rPr>
          <w:rFonts w:ascii="Century Gothic" w:hAnsi="Century Gothic"/>
          <w:b/>
        </w:rPr>
      </w:pPr>
      <w:r w:rsidRPr="004F75C0">
        <w:rPr>
          <w:rFonts w:ascii="Century Gothic" w:hAnsi="Century Gothic"/>
          <w:b/>
        </w:rPr>
        <w:t>Faithfulness to Charter</w:t>
      </w:r>
    </w:p>
    <w:tbl>
      <w:tblPr>
        <w:tblW w:w="9540" w:type="dxa"/>
        <w:jc w:val="center"/>
        <w:tblBorders>
          <w:top w:val="single" w:sz="24" w:space="0" w:color="auto"/>
          <w:left w:val="single" w:sz="24" w:space="0" w:color="auto"/>
          <w:bottom w:val="single" w:sz="24" w:space="0" w:color="auto"/>
          <w:right w:val="single" w:sz="24" w:space="0" w:color="auto"/>
          <w:insideH w:val="single" w:sz="4" w:space="0" w:color="auto"/>
          <w:insideV w:val="single" w:sz="4" w:space="0" w:color="auto"/>
        </w:tblBorders>
        <w:tblLayout w:type="fixed"/>
        <w:tblLook w:val="0000" w:firstRow="0" w:lastRow="0" w:firstColumn="0" w:lastColumn="0" w:noHBand="0" w:noVBand="0"/>
      </w:tblPr>
      <w:tblGrid>
        <w:gridCol w:w="4770"/>
        <w:gridCol w:w="1590"/>
        <w:gridCol w:w="30"/>
        <w:gridCol w:w="3150"/>
      </w:tblGrid>
      <w:tr w:rsidR="003508AB" w:rsidRPr="004F75C0" w14:paraId="7F446B79" w14:textId="77777777" w:rsidTr="00FC173E">
        <w:trPr>
          <w:trHeight w:val="345"/>
          <w:jc w:val="center"/>
        </w:trPr>
        <w:tc>
          <w:tcPr>
            <w:tcW w:w="4770" w:type="dxa"/>
            <w:vAlign w:val="center"/>
          </w:tcPr>
          <w:p w14:paraId="49F939C6" w14:textId="77777777" w:rsidR="003508AB" w:rsidRPr="004F75C0" w:rsidRDefault="003508AB" w:rsidP="00FC173E">
            <w:pPr>
              <w:rPr>
                <w:rFonts w:ascii="Century Gothic" w:hAnsi="Century Gothic"/>
                <w:b/>
                <w:sz w:val="18"/>
                <w:szCs w:val="22"/>
              </w:rPr>
            </w:pPr>
          </w:p>
        </w:tc>
        <w:tc>
          <w:tcPr>
            <w:tcW w:w="1620" w:type="dxa"/>
            <w:gridSpan w:val="2"/>
            <w:shd w:val="clear" w:color="auto" w:fill="BFBFBF" w:themeFill="background1" w:themeFillShade="BF"/>
            <w:vAlign w:val="center"/>
          </w:tcPr>
          <w:p w14:paraId="792A3B84" w14:textId="47062DA7" w:rsidR="003508AB" w:rsidRPr="004F75C0" w:rsidRDefault="003508AB" w:rsidP="00FC173E">
            <w:pPr>
              <w:jc w:val="center"/>
              <w:rPr>
                <w:rFonts w:ascii="Century Gothic" w:hAnsi="Century Gothic"/>
                <w:b/>
                <w:sz w:val="18"/>
                <w:szCs w:val="22"/>
              </w:rPr>
            </w:pPr>
            <w:r w:rsidRPr="004F75C0">
              <w:rPr>
                <w:rFonts w:ascii="Century Gothic" w:hAnsi="Century Gothic"/>
                <w:b/>
                <w:sz w:val="18"/>
                <w:szCs w:val="22"/>
              </w:rPr>
              <w:t>201</w:t>
            </w:r>
            <w:r>
              <w:rPr>
                <w:rFonts w:ascii="Century Gothic" w:hAnsi="Century Gothic"/>
                <w:b/>
                <w:sz w:val="18"/>
                <w:szCs w:val="22"/>
              </w:rPr>
              <w:t>7</w:t>
            </w:r>
            <w:r w:rsidRPr="004F75C0">
              <w:rPr>
                <w:rFonts w:ascii="Century Gothic" w:hAnsi="Century Gothic"/>
                <w:b/>
                <w:sz w:val="18"/>
                <w:szCs w:val="22"/>
              </w:rPr>
              <w:t>-201</w:t>
            </w:r>
            <w:r>
              <w:rPr>
                <w:rFonts w:ascii="Century Gothic" w:hAnsi="Century Gothic"/>
                <w:b/>
                <w:sz w:val="18"/>
                <w:szCs w:val="22"/>
              </w:rPr>
              <w:t>8</w:t>
            </w:r>
            <w:r w:rsidRPr="004F75C0">
              <w:rPr>
                <w:rFonts w:ascii="Century Gothic" w:hAnsi="Century Gothic"/>
                <w:b/>
                <w:sz w:val="18"/>
                <w:szCs w:val="22"/>
              </w:rPr>
              <w:t xml:space="preserve"> Performance</w:t>
            </w:r>
          </w:p>
          <w:p w14:paraId="643A27F1" w14:textId="77777777" w:rsidR="003508AB" w:rsidRPr="004F75C0" w:rsidRDefault="003508AB" w:rsidP="00FC173E">
            <w:pPr>
              <w:jc w:val="center"/>
              <w:rPr>
                <w:rFonts w:ascii="Century Gothic" w:hAnsi="Century Gothic"/>
                <w:b/>
                <w:sz w:val="18"/>
                <w:szCs w:val="22"/>
              </w:rPr>
            </w:pPr>
            <w:r w:rsidRPr="004F75C0">
              <w:rPr>
                <w:rFonts w:ascii="Century Gothic" w:hAnsi="Century Gothic"/>
                <w:b/>
                <w:sz w:val="16"/>
                <w:szCs w:val="22"/>
              </w:rPr>
              <w:t>(Met/Partially Met/Not Met)</w:t>
            </w:r>
          </w:p>
        </w:tc>
        <w:tc>
          <w:tcPr>
            <w:tcW w:w="3150" w:type="dxa"/>
            <w:shd w:val="clear" w:color="auto" w:fill="BFBFBF" w:themeFill="background1" w:themeFillShade="BF"/>
            <w:vAlign w:val="center"/>
          </w:tcPr>
          <w:p w14:paraId="261B4575" w14:textId="77777777" w:rsidR="003508AB" w:rsidRPr="004F75C0" w:rsidRDefault="003508AB" w:rsidP="00FC173E">
            <w:pPr>
              <w:jc w:val="center"/>
              <w:rPr>
                <w:rFonts w:ascii="Century Gothic" w:hAnsi="Century Gothic"/>
                <w:b/>
                <w:sz w:val="18"/>
                <w:szCs w:val="22"/>
              </w:rPr>
            </w:pPr>
            <w:r w:rsidRPr="004F75C0">
              <w:rPr>
                <w:rFonts w:ascii="Century Gothic" w:hAnsi="Century Gothic"/>
                <w:b/>
                <w:sz w:val="18"/>
                <w:szCs w:val="22"/>
              </w:rPr>
              <w:t xml:space="preserve">Evidence </w:t>
            </w:r>
            <w:r w:rsidRPr="004F75C0">
              <w:rPr>
                <w:rFonts w:ascii="Century Gothic" w:hAnsi="Century Gothic"/>
                <w:b/>
                <w:sz w:val="20"/>
                <w:szCs w:val="20"/>
              </w:rPr>
              <w:t>(</w:t>
            </w:r>
            <w:r w:rsidRPr="004F75C0">
              <w:rPr>
                <w:rFonts w:ascii="Century Gothic" w:hAnsi="Century Gothic"/>
                <w:sz w:val="20"/>
                <w:szCs w:val="20"/>
              </w:rPr>
              <w:t>include detailed evidence with supporting data or examples)</w:t>
            </w:r>
          </w:p>
        </w:tc>
      </w:tr>
      <w:tr w:rsidR="003508AB" w:rsidRPr="004F75C0" w14:paraId="5781A686" w14:textId="77777777" w:rsidTr="00FC173E">
        <w:trPr>
          <w:trHeight w:val="323"/>
          <w:jc w:val="center"/>
        </w:trPr>
        <w:tc>
          <w:tcPr>
            <w:tcW w:w="9540" w:type="dxa"/>
            <w:gridSpan w:val="4"/>
            <w:shd w:val="clear" w:color="auto" w:fill="C6D9F1" w:themeFill="text2" w:themeFillTint="33"/>
            <w:vAlign w:val="center"/>
          </w:tcPr>
          <w:p w14:paraId="7EDBF637" w14:textId="77777777" w:rsidR="003508AB" w:rsidRPr="004F75C0" w:rsidRDefault="003508AB" w:rsidP="00FC173E">
            <w:pPr>
              <w:rPr>
                <w:rFonts w:ascii="Century Gothic" w:hAnsi="Century Gothic"/>
                <w:b/>
                <w:sz w:val="20"/>
                <w:szCs w:val="20"/>
              </w:rPr>
            </w:pPr>
            <w:r w:rsidRPr="004F75C0">
              <w:rPr>
                <w:rFonts w:ascii="Century Gothic" w:hAnsi="Century Gothic"/>
                <w:b/>
                <w:sz w:val="20"/>
                <w:szCs w:val="20"/>
              </w:rPr>
              <w:t xml:space="preserve">Objective: Objective: </w:t>
            </w:r>
            <w:r w:rsidRPr="004F75C0">
              <w:rPr>
                <w:rFonts w:ascii="Century Gothic" w:hAnsi="Century Gothic"/>
                <w:b/>
                <w:bCs/>
                <w:sz w:val="20"/>
                <w:szCs w:val="20"/>
              </w:rPr>
              <w:t>UP Academy Dorchester scholars will demonstrate the knowledge and skills necessary to succeed on the path to college.</w:t>
            </w:r>
          </w:p>
        </w:tc>
      </w:tr>
      <w:tr w:rsidR="003508AB" w:rsidRPr="004F75C0" w14:paraId="525C2331" w14:textId="77777777" w:rsidTr="00FC173E">
        <w:trPr>
          <w:trHeight w:val="260"/>
          <w:jc w:val="center"/>
        </w:trPr>
        <w:tc>
          <w:tcPr>
            <w:tcW w:w="4770" w:type="dxa"/>
            <w:vAlign w:val="center"/>
          </w:tcPr>
          <w:p w14:paraId="23DE36FA" w14:textId="77777777" w:rsidR="003508AB" w:rsidRPr="004F75C0" w:rsidRDefault="003508AB" w:rsidP="00FC173E">
            <w:pPr>
              <w:ind w:firstLine="342"/>
              <w:rPr>
                <w:rFonts w:ascii="Century Gothic" w:hAnsi="Century Gothic"/>
                <w:b/>
                <w:sz w:val="20"/>
                <w:szCs w:val="20"/>
              </w:rPr>
            </w:pPr>
            <w:r w:rsidRPr="004F75C0">
              <w:rPr>
                <w:rFonts w:ascii="Century Gothic" w:hAnsi="Century Gothic"/>
                <w:b/>
                <w:sz w:val="20"/>
                <w:szCs w:val="20"/>
              </w:rPr>
              <w:t xml:space="preserve">Measure: : </w:t>
            </w:r>
            <w:r w:rsidRPr="004F75C0">
              <w:rPr>
                <w:rFonts w:ascii="Century Gothic" w:hAnsi="Century Gothic"/>
                <w:bCs/>
                <w:sz w:val="20"/>
                <w:szCs w:val="20"/>
              </w:rPr>
              <w:t>ANet assessments will indicate that students are on track, over the course of the year, to meet or exceed student achievement indicators for ELA as outlined in the school’s charter application. By the end of the school’s first year, 45% of students will be projected to be proficient in ELA. By the end of the school’s second year, 55% of students will be projected to be proficient in ELA. By the end of the school’s third year 65% of students will be projected to be proficient in ELA. By the end of the school’s fourth and fifth year, 75% of students will be projected to be proficient in ELA.</w:t>
            </w:r>
          </w:p>
        </w:tc>
        <w:tc>
          <w:tcPr>
            <w:tcW w:w="1620" w:type="dxa"/>
            <w:gridSpan w:val="2"/>
            <w:vAlign w:val="center"/>
          </w:tcPr>
          <w:p w14:paraId="1EEFD590" w14:textId="77777777" w:rsidR="003508AB" w:rsidRPr="004F75C0" w:rsidRDefault="003508AB" w:rsidP="00FC173E">
            <w:pPr>
              <w:jc w:val="center"/>
              <w:rPr>
                <w:rFonts w:ascii="Century Gothic" w:hAnsi="Century Gothic"/>
                <w:b/>
                <w:sz w:val="20"/>
                <w:szCs w:val="20"/>
              </w:rPr>
            </w:pPr>
            <w:r w:rsidRPr="004F75C0">
              <w:rPr>
                <w:rFonts w:ascii="Century Gothic" w:hAnsi="Century Gothic"/>
                <w:b/>
                <w:sz w:val="20"/>
                <w:szCs w:val="20"/>
              </w:rPr>
              <w:t>N/A</w:t>
            </w:r>
          </w:p>
        </w:tc>
        <w:tc>
          <w:tcPr>
            <w:tcW w:w="3150" w:type="dxa"/>
          </w:tcPr>
          <w:p w14:paraId="71E0A663" w14:textId="77777777" w:rsidR="003508AB" w:rsidRPr="004F75C0" w:rsidRDefault="003508AB" w:rsidP="00FC173E">
            <w:pPr>
              <w:rPr>
                <w:rFonts w:ascii="Century Gothic" w:hAnsi="Century Gothic"/>
                <w:b/>
                <w:sz w:val="20"/>
                <w:szCs w:val="20"/>
              </w:rPr>
            </w:pPr>
            <w:r w:rsidRPr="00D30442">
              <w:rPr>
                <w:rFonts w:ascii="Century Gothic" w:hAnsi="Century Gothic"/>
                <w:sz w:val="20"/>
                <w:szCs w:val="20"/>
              </w:rPr>
              <w:t>In the 201</w:t>
            </w:r>
            <w:r>
              <w:rPr>
                <w:rFonts w:ascii="Century Gothic" w:hAnsi="Century Gothic"/>
                <w:sz w:val="20"/>
                <w:szCs w:val="20"/>
              </w:rPr>
              <w:t>7</w:t>
            </w:r>
            <w:r w:rsidRPr="00D30442">
              <w:rPr>
                <w:rFonts w:ascii="Century Gothic" w:hAnsi="Century Gothic"/>
                <w:sz w:val="20"/>
                <w:szCs w:val="20"/>
              </w:rPr>
              <w:t>-1</w:t>
            </w:r>
            <w:r>
              <w:rPr>
                <w:rFonts w:ascii="Century Gothic" w:hAnsi="Century Gothic"/>
                <w:sz w:val="20"/>
                <w:szCs w:val="20"/>
              </w:rPr>
              <w:t>8</w:t>
            </w:r>
            <w:r w:rsidRPr="00D30442">
              <w:rPr>
                <w:rFonts w:ascii="Century Gothic" w:hAnsi="Century Gothic"/>
                <w:sz w:val="20"/>
                <w:szCs w:val="20"/>
              </w:rPr>
              <w:t xml:space="preserve"> school year, </w:t>
            </w:r>
            <w:r w:rsidRPr="004F75C0">
              <w:rPr>
                <w:rFonts w:ascii="Century Gothic" w:hAnsi="Century Gothic"/>
                <w:sz w:val="20"/>
                <w:szCs w:val="20"/>
              </w:rPr>
              <w:t xml:space="preserve">the school </w:t>
            </w:r>
            <w:r>
              <w:rPr>
                <w:rFonts w:ascii="Century Gothic" w:hAnsi="Century Gothic"/>
                <w:sz w:val="20"/>
                <w:szCs w:val="20"/>
              </w:rPr>
              <w:t xml:space="preserve">used </w:t>
            </w:r>
            <w:r w:rsidRPr="004F75C0">
              <w:rPr>
                <w:rFonts w:ascii="Century Gothic" w:hAnsi="Century Gothic"/>
                <w:sz w:val="20"/>
                <w:szCs w:val="20"/>
              </w:rPr>
              <w:t xml:space="preserve">the </w:t>
            </w:r>
            <w:r>
              <w:rPr>
                <w:rFonts w:ascii="Century Gothic" w:hAnsi="Century Gothic"/>
                <w:sz w:val="20"/>
                <w:szCs w:val="20"/>
              </w:rPr>
              <w:t xml:space="preserve">UP Education Network </w:t>
            </w:r>
            <w:r w:rsidRPr="004F75C0">
              <w:rPr>
                <w:rFonts w:ascii="Century Gothic" w:hAnsi="Century Gothic"/>
                <w:sz w:val="20"/>
                <w:szCs w:val="20"/>
              </w:rPr>
              <w:t xml:space="preserve">school management organization’s internal benchmark assessments and </w:t>
            </w:r>
            <w:r w:rsidRPr="00D30442">
              <w:rPr>
                <w:rFonts w:ascii="Century Gothic" w:hAnsi="Century Gothic"/>
                <w:sz w:val="20"/>
                <w:szCs w:val="20"/>
              </w:rPr>
              <w:t xml:space="preserve">took </w:t>
            </w:r>
            <w:r w:rsidRPr="004F75C0">
              <w:rPr>
                <w:rFonts w:ascii="Century Gothic" w:hAnsi="Century Gothic"/>
                <w:sz w:val="20"/>
                <w:szCs w:val="20"/>
              </w:rPr>
              <w:t xml:space="preserve">the </w:t>
            </w:r>
            <w:r>
              <w:rPr>
                <w:rFonts w:ascii="Century Gothic" w:hAnsi="Century Gothic"/>
                <w:sz w:val="20"/>
                <w:szCs w:val="20"/>
              </w:rPr>
              <w:t>next generation MCAS</w:t>
            </w:r>
            <w:r w:rsidRPr="004F75C0">
              <w:rPr>
                <w:rFonts w:ascii="Century Gothic" w:hAnsi="Century Gothic"/>
                <w:sz w:val="20"/>
                <w:szCs w:val="20"/>
              </w:rPr>
              <w:t xml:space="preserve"> exam</w:t>
            </w:r>
            <w:r>
              <w:rPr>
                <w:rFonts w:ascii="Century Gothic" w:hAnsi="Century Gothic"/>
                <w:sz w:val="20"/>
                <w:szCs w:val="20"/>
              </w:rPr>
              <w:t>, which will not be scored in terms of proficiency</w:t>
            </w:r>
            <w:r w:rsidRPr="00D30442">
              <w:rPr>
                <w:rFonts w:ascii="Century Gothic" w:hAnsi="Century Gothic"/>
                <w:sz w:val="20"/>
                <w:szCs w:val="20"/>
              </w:rPr>
              <w:t>.</w:t>
            </w:r>
          </w:p>
        </w:tc>
      </w:tr>
      <w:tr w:rsidR="003508AB" w:rsidRPr="004F75C0" w14:paraId="4368D369" w14:textId="77777777" w:rsidTr="00FC173E">
        <w:trPr>
          <w:trHeight w:val="242"/>
          <w:jc w:val="center"/>
        </w:trPr>
        <w:tc>
          <w:tcPr>
            <w:tcW w:w="4770" w:type="dxa"/>
            <w:vAlign w:val="center"/>
          </w:tcPr>
          <w:p w14:paraId="33BEF920" w14:textId="77777777" w:rsidR="003508AB" w:rsidRPr="004F75C0" w:rsidRDefault="003508AB" w:rsidP="003508AB">
            <w:pPr>
              <w:rPr>
                <w:rFonts w:ascii="Century Gothic" w:hAnsi="Century Gothic"/>
                <w:b/>
                <w:sz w:val="20"/>
                <w:szCs w:val="20"/>
              </w:rPr>
            </w:pPr>
            <w:r w:rsidRPr="004F75C0">
              <w:rPr>
                <w:rFonts w:ascii="Century Gothic" w:hAnsi="Century Gothic"/>
                <w:b/>
                <w:sz w:val="20"/>
                <w:szCs w:val="20"/>
              </w:rPr>
              <w:t xml:space="preserve">Measure: </w:t>
            </w:r>
            <w:r w:rsidRPr="004F75C0">
              <w:rPr>
                <w:rFonts w:ascii="Century Gothic" w:hAnsi="Century Gothic"/>
                <w:bCs/>
                <w:sz w:val="20"/>
                <w:szCs w:val="20"/>
              </w:rPr>
              <w:t>ANet assessments will indicate that students are on track, over the course of the year, to meet or exceed student achievement indicators for math as outlined in the school’s charter application. By the end of the school’s first year, 45% of students will be projected to be proficient in math. By the end of the school’s second year, 55% of students will be projected to be proficient in math. By the end of the school’s third year 65% of students will be projected to be proficient in math. By the end of the school’s fourth and fifth year, 75% of students will be projected to be proficient in math.</w:t>
            </w:r>
          </w:p>
        </w:tc>
        <w:tc>
          <w:tcPr>
            <w:tcW w:w="1620" w:type="dxa"/>
            <w:gridSpan w:val="2"/>
            <w:vAlign w:val="center"/>
          </w:tcPr>
          <w:p w14:paraId="406810CC" w14:textId="77777777" w:rsidR="003508AB" w:rsidRPr="004F75C0" w:rsidRDefault="003508AB" w:rsidP="00FC173E">
            <w:pPr>
              <w:jc w:val="center"/>
              <w:rPr>
                <w:rFonts w:ascii="Century Gothic" w:hAnsi="Century Gothic"/>
                <w:b/>
                <w:sz w:val="20"/>
                <w:szCs w:val="20"/>
              </w:rPr>
            </w:pPr>
            <w:r w:rsidRPr="004F75C0">
              <w:rPr>
                <w:rFonts w:ascii="Century Gothic" w:hAnsi="Century Gothic"/>
                <w:b/>
                <w:sz w:val="20"/>
                <w:szCs w:val="20"/>
              </w:rPr>
              <w:t>N/A</w:t>
            </w:r>
          </w:p>
        </w:tc>
        <w:tc>
          <w:tcPr>
            <w:tcW w:w="3150" w:type="dxa"/>
          </w:tcPr>
          <w:p w14:paraId="73594995" w14:textId="77777777" w:rsidR="003508AB" w:rsidRPr="004F75C0" w:rsidRDefault="003508AB" w:rsidP="00FC173E">
            <w:pPr>
              <w:rPr>
                <w:rFonts w:ascii="Century Gothic" w:hAnsi="Century Gothic"/>
                <w:b/>
                <w:sz w:val="20"/>
                <w:szCs w:val="20"/>
              </w:rPr>
            </w:pPr>
            <w:r w:rsidRPr="00D30442">
              <w:rPr>
                <w:rFonts w:ascii="Century Gothic" w:hAnsi="Century Gothic"/>
                <w:sz w:val="20"/>
                <w:szCs w:val="20"/>
              </w:rPr>
              <w:t>In the 201</w:t>
            </w:r>
            <w:r>
              <w:rPr>
                <w:rFonts w:ascii="Century Gothic" w:hAnsi="Century Gothic"/>
                <w:sz w:val="20"/>
                <w:szCs w:val="20"/>
              </w:rPr>
              <w:t>7</w:t>
            </w:r>
            <w:r w:rsidRPr="00D30442">
              <w:rPr>
                <w:rFonts w:ascii="Century Gothic" w:hAnsi="Century Gothic"/>
                <w:sz w:val="20"/>
                <w:szCs w:val="20"/>
              </w:rPr>
              <w:t>-1</w:t>
            </w:r>
            <w:r>
              <w:rPr>
                <w:rFonts w:ascii="Century Gothic" w:hAnsi="Century Gothic"/>
                <w:sz w:val="20"/>
                <w:szCs w:val="20"/>
              </w:rPr>
              <w:t>8</w:t>
            </w:r>
            <w:r w:rsidRPr="00D30442">
              <w:rPr>
                <w:rFonts w:ascii="Century Gothic" w:hAnsi="Century Gothic"/>
                <w:sz w:val="20"/>
                <w:szCs w:val="20"/>
              </w:rPr>
              <w:t xml:space="preserve"> school year, </w:t>
            </w:r>
            <w:r w:rsidRPr="004F75C0">
              <w:rPr>
                <w:rFonts w:ascii="Century Gothic" w:hAnsi="Century Gothic"/>
                <w:sz w:val="20"/>
                <w:szCs w:val="20"/>
              </w:rPr>
              <w:t xml:space="preserve">the school </w:t>
            </w:r>
            <w:r>
              <w:rPr>
                <w:rFonts w:ascii="Century Gothic" w:hAnsi="Century Gothic"/>
                <w:sz w:val="20"/>
                <w:szCs w:val="20"/>
              </w:rPr>
              <w:t xml:space="preserve">used </w:t>
            </w:r>
            <w:r w:rsidRPr="004F75C0">
              <w:rPr>
                <w:rFonts w:ascii="Century Gothic" w:hAnsi="Century Gothic"/>
                <w:sz w:val="20"/>
                <w:szCs w:val="20"/>
              </w:rPr>
              <w:t xml:space="preserve">the </w:t>
            </w:r>
            <w:r>
              <w:rPr>
                <w:rFonts w:ascii="Century Gothic" w:hAnsi="Century Gothic"/>
                <w:sz w:val="20"/>
                <w:szCs w:val="20"/>
              </w:rPr>
              <w:t xml:space="preserve">UP Education Network </w:t>
            </w:r>
            <w:r w:rsidRPr="004F75C0">
              <w:rPr>
                <w:rFonts w:ascii="Century Gothic" w:hAnsi="Century Gothic"/>
                <w:sz w:val="20"/>
                <w:szCs w:val="20"/>
              </w:rPr>
              <w:t xml:space="preserve">school management organization’s internal benchmark assessments and </w:t>
            </w:r>
            <w:r w:rsidRPr="00D30442">
              <w:rPr>
                <w:rFonts w:ascii="Century Gothic" w:hAnsi="Century Gothic"/>
                <w:sz w:val="20"/>
                <w:szCs w:val="20"/>
              </w:rPr>
              <w:t xml:space="preserve">took </w:t>
            </w:r>
            <w:r w:rsidRPr="004F75C0">
              <w:rPr>
                <w:rFonts w:ascii="Century Gothic" w:hAnsi="Century Gothic"/>
                <w:sz w:val="20"/>
                <w:szCs w:val="20"/>
              </w:rPr>
              <w:t xml:space="preserve">the </w:t>
            </w:r>
            <w:r>
              <w:rPr>
                <w:rFonts w:ascii="Century Gothic" w:hAnsi="Century Gothic"/>
                <w:sz w:val="20"/>
                <w:szCs w:val="20"/>
              </w:rPr>
              <w:t>next generation MCAS</w:t>
            </w:r>
            <w:r w:rsidRPr="004F75C0">
              <w:rPr>
                <w:rFonts w:ascii="Century Gothic" w:hAnsi="Century Gothic"/>
                <w:sz w:val="20"/>
                <w:szCs w:val="20"/>
              </w:rPr>
              <w:t xml:space="preserve"> exam</w:t>
            </w:r>
            <w:r>
              <w:rPr>
                <w:rFonts w:ascii="Century Gothic" w:hAnsi="Century Gothic"/>
                <w:sz w:val="20"/>
                <w:szCs w:val="20"/>
              </w:rPr>
              <w:t>, which will not be scored in terms of proficiency</w:t>
            </w:r>
            <w:r w:rsidRPr="00D30442">
              <w:rPr>
                <w:rFonts w:ascii="Century Gothic" w:hAnsi="Century Gothic"/>
                <w:sz w:val="20"/>
                <w:szCs w:val="20"/>
              </w:rPr>
              <w:t>.</w:t>
            </w:r>
          </w:p>
        </w:tc>
      </w:tr>
      <w:tr w:rsidR="003508AB" w:rsidRPr="004F75C0" w14:paraId="734B443F" w14:textId="77777777" w:rsidTr="00FC173E">
        <w:trPr>
          <w:trHeight w:val="377"/>
          <w:jc w:val="center"/>
        </w:trPr>
        <w:tc>
          <w:tcPr>
            <w:tcW w:w="9540" w:type="dxa"/>
            <w:gridSpan w:val="4"/>
            <w:shd w:val="clear" w:color="auto" w:fill="C6D9F1" w:themeFill="text2" w:themeFillTint="33"/>
            <w:vAlign w:val="center"/>
          </w:tcPr>
          <w:p w14:paraId="27834DC5" w14:textId="77777777" w:rsidR="003508AB" w:rsidRPr="004F75C0" w:rsidRDefault="003508AB" w:rsidP="00FC173E">
            <w:pPr>
              <w:rPr>
                <w:rFonts w:ascii="Century Gothic" w:hAnsi="Century Gothic"/>
                <w:b/>
                <w:sz w:val="20"/>
                <w:szCs w:val="20"/>
              </w:rPr>
            </w:pPr>
            <w:r w:rsidRPr="004F75C0">
              <w:rPr>
                <w:rFonts w:ascii="Century Gothic" w:hAnsi="Century Gothic"/>
                <w:b/>
                <w:sz w:val="20"/>
                <w:szCs w:val="20"/>
              </w:rPr>
              <w:t xml:space="preserve">Objective: </w:t>
            </w:r>
            <w:r w:rsidRPr="004F75C0">
              <w:rPr>
                <w:rFonts w:ascii="Century Gothic" w:hAnsi="Century Gothic"/>
                <w:b/>
                <w:bCs/>
                <w:sz w:val="20"/>
                <w:szCs w:val="20"/>
              </w:rPr>
              <w:t>UP Academy Dorchester scholars will develop exceptional strength of character necessary to achieve their full potential.</w:t>
            </w:r>
          </w:p>
        </w:tc>
      </w:tr>
      <w:tr w:rsidR="003508AB" w:rsidRPr="004F75C0" w14:paraId="09AD6F3D" w14:textId="77777777" w:rsidTr="00FC173E">
        <w:trPr>
          <w:trHeight w:val="345"/>
          <w:jc w:val="center"/>
        </w:trPr>
        <w:tc>
          <w:tcPr>
            <w:tcW w:w="4770" w:type="dxa"/>
            <w:vAlign w:val="center"/>
          </w:tcPr>
          <w:p w14:paraId="2986223E" w14:textId="77777777" w:rsidR="003508AB" w:rsidRPr="004F75C0" w:rsidRDefault="003508AB" w:rsidP="003508AB">
            <w:pPr>
              <w:rPr>
                <w:rFonts w:ascii="Century Gothic" w:hAnsi="Century Gothic"/>
                <w:b/>
                <w:sz w:val="20"/>
                <w:szCs w:val="20"/>
              </w:rPr>
            </w:pPr>
            <w:r w:rsidRPr="004F75C0">
              <w:rPr>
                <w:rFonts w:ascii="Century Gothic" w:hAnsi="Century Gothic"/>
                <w:b/>
                <w:sz w:val="20"/>
                <w:szCs w:val="20"/>
              </w:rPr>
              <w:t xml:space="preserve">Measure: </w:t>
            </w:r>
            <w:r w:rsidRPr="004F75C0">
              <w:rPr>
                <w:rFonts w:ascii="Century Gothic" w:hAnsi="Century Gothic"/>
                <w:sz w:val="20"/>
                <w:szCs w:val="20"/>
              </w:rPr>
              <w:t>By end of the school’s third year in operation, students will show high character by completing high quality homework, having high attendance rates, and displaying positive behavior as evidenced by over 80% of 5</w:t>
            </w:r>
            <w:r w:rsidRPr="004F75C0">
              <w:rPr>
                <w:rFonts w:ascii="Century Gothic" w:hAnsi="Century Gothic"/>
                <w:sz w:val="20"/>
                <w:szCs w:val="20"/>
                <w:vertAlign w:val="superscript"/>
              </w:rPr>
              <w:t>th</w:t>
            </w:r>
            <w:r w:rsidRPr="004F75C0">
              <w:rPr>
                <w:rFonts w:ascii="Century Gothic" w:hAnsi="Century Gothic"/>
                <w:sz w:val="20"/>
                <w:szCs w:val="20"/>
              </w:rPr>
              <w:t>, 6</w:t>
            </w:r>
            <w:r w:rsidRPr="004F75C0">
              <w:rPr>
                <w:rFonts w:ascii="Century Gothic" w:hAnsi="Century Gothic"/>
                <w:sz w:val="20"/>
                <w:szCs w:val="20"/>
                <w:vertAlign w:val="superscript"/>
              </w:rPr>
              <w:t>th</w:t>
            </w:r>
            <w:r w:rsidRPr="004F75C0">
              <w:rPr>
                <w:rFonts w:ascii="Century Gothic" w:hAnsi="Century Gothic"/>
                <w:sz w:val="20"/>
                <w:szCs w:val="20"/>
              </w:rPr>
              <w:t>, and 7</w:t>
            </w:r>
            <w:r w:rsidRPr="004F75C0">
              <w:rPr>
                <w:rFonts w:ascii="Century Gothic" w:hAnsi="Century Gothic"/>
                <w:sz w:val="20"/>
                <w:szCs w:val="20"/>
                <w:vertAlign w:val="superscript"/>
              </w:rPr>
              <w:t>th</w:t>
            </w:r>
            <w:r w:rsidRPr="004F75C0">
              <w:rPr>
                <w:rFonts w:ascii="Century Gothic" w:hAnsi="Century Gothic"/>
                <w:sz w:val="20"/>
                <w:szCs w:val="20"/>
              </w:rPr>
              <w:t xml:space="preserve"> grade students maintaining end-of-</w:t>
            </w:r>
            <w:r w:rsidRPr="004F75C0">
              <w:rPr>
                <w:rFonts w:ascii="Century Gothic" w:hAnsi="Century Gothic"/>
                <w:sz w:val="20"/>
                <w:szCs w:val="20"/>
              </w:rPr>
              <w:lastRenderedPageBreak/>
              <w:t>year Core Value Report averages of “meeting expectations” or higher.</w:t>
            </w:r>
          </w:p>
        </w:tc>
        <w:tc>
          <w:tcPr>
            <w:tcW w:w="1620" w:type="dxa"/>
            <w:gridSpan w:val="2"/>
            <w:vAlign w:val="center"/>
          </w:tcPr>
          <w:p w14:paraId="19DC7A05" w14:textId="77777777" w:rsidR="003508AB" w:rsidRPr="004F75C0" w:rsidRDefault="003508AB" w:rsidP="00FC173E">
            <w:pPr>
              <w:jc w:val="center"/>
              <w:rPr>
                <w:rFonts w:ascii="Century Gothic" w:hAnsi="Century Gothic"/>
                <w:b/>
                <w:sz w:val="20"/>
                <w:szCs w:val="20"/>
              </w:rPr>
            </w:pPr>
            <w:r>
              <w:rPr>
                <w:rFonts w:ascii="Century Gothic" w:hAnsi="Century Gothic"/>
                <w:b/>
                <w:sz w:val="20"/>
                <w:szCs w:val="20"/>
              </w:rPr>
              <w:lastRenderedPageBreak/>
              <w:t>Met Goal</w:t>
            </w:r>
          </w:p>
        </w:tc>
        <w:tc>
          <w:tcPr>
            <w:tcW w:w="3150" w:type="dxa"/>
          </w:tcPr>
          <w:p w14:paraId="3A41CEF5" w14:textId="77777777" w:rsidR="003508AB" w:rsidRPr="004F75C0" w:rsidRDefault="003508AB" w:rsidP="00FC173E">
            <w:pPr>
              <w:rPr>
                <w:rFonts w:ascii="Century Gothic" w:hAnsi="Century Gothic"/>
                <w:sz w:val="20"/>
                <w:szCs w:val="20"/>
              </w:rPr>
            </w:pPr>
            <w:r>
              <w:rPr>
                <w:rFonts w:ascii="Century Gothic" w:hAnsi="Century Gothic"/>
                <w:sz w:val="20"/>
                <w:szCs w:val="20"/>
              </w:rPr>
              <w:t>86.6</w:t>
            </w:r>
            <w:r w:rsidRPr="004F75C0">
              <w:rPr>
                <w:rFonts w:ascii="Century Gothic" w:hAnsi="Century Gothic"/>
                <w:sz w:val="20"/>
                <w:szCs w:val="20"/>
              </w:rPr>
              <w:t>% of 5</w:t>
            </w:r>
            <w:r w:rsidRPr="004F75C0">
              <w:rPr>
                <w:rFonts w:ascii="Century Gothic" w:hAnsi="Century Gothic"/>
                <w:sz w:val="20"/>
                <w:szCs w:val="20"/>
                <w:vertAlign w:val="superscript"/>
              </w:rPr>
              <w:t>th</w:t>
            </w:r>
            <w:r w:rsidRPr="004F75C0">
              <w:rPr>
                <w:rFonts w:ascii="Century Gothic" w:hAnsi="Century Gothic"/>
                <w:sz w:val="20"/>
                <w:szCs w:val="20"/>
              </w:rPr>
              <w:t>, 6</w:t>
            </w:r>
            <w:r w:rsidRPr="004F75C0">
              <w:rPr>
                <w:rFonts w:ascii="Century Gothic" w:hAnsi="Century Gothic"/>
                <w:sz w:val="20"/>
                <w:szCs w:val="20"/>
                <w:vertAlign w:val="superscript"/>
              </w:rPr>
              <w:t>th</w:t>
            </w:r>
            <w:r w:rsidRPr="004F75C0">
              <w:rPr>
                <w:rFonts w:ascii="Century Gothic" w:hAnsi="Century Gothic"/>
                <w:sz w:val="20"/>
                <w:szCs w:val="20"/>
              </w:rPr>
              <w:t>, and 7</w:t>
            </w:r>
            <w:r w:rsidRPr="004F75C0">
              <w:rPr>
                <w:rFonts w:ascii="Century Gothic" w:hAnsi="Century Gothic"/>
                <w:sz w:val="20"/>
                <w:szCs w:val="20"/>
                <w:vertAlign w:val="superscript"/>
              </w:rPr>
              <w:t>th</w:t>
            </w:r>
            <w:r w:rsidRPr="004F75C0">
              <w:rPr>
                <w:rFonts w:ascii="Century Gothic" w:hAnsi="Century Gothic"/>
                <w:sz w:val="20"/>
                <w:szCs w:val="20"/>
              </w:rPr>
              <w:t xml:space="preserve"> graders maintained an end-of-year TIGER score over 70</w:t>
            </w:r>
            <w:r>
              <w:rPr>
                <w:rFonts w:ascii="Century Gothic" w:hAnsi="Century Gothic"/>
                <w:sz w:val="20"/>
                <w:szCs w:val="20"/>
              </w:rPr>
              <w:t>, which is the meeting expectations cut</w:t>
            </w:r>
            <w:r w:rsidRPr="004F75C0">
              <w:rPr>
                <w:rFonts w:ascii="Century Gothic" w:hAnsi="Century Gothic"/>
                <w:sz w:val="20"/>
                <w:szCs w:val="20"/>
              </w:rPr>
              <w:t>.</w:t>
            </w:r>
          </w:p>
        </w:tc>
      </w:tr>
      <w:tr w:rsidR="003508AB" w:rsidRPr="004F75C0" w:rsidDel="00F64207" w14:paraId="38A4665F" w14:textId="77777777" w:rsidTr="00FC173E">
        <w:trPr>
          <w:trHeight w:val="345"/>
          <w:jc w:val="center"/>
        </w:trPr>
        <w:tc>
          <w:tcPr>
            <w:tcW w:w="4770" w:type="dxa"/>
            <w:vAlign w:val="center"/>
          </w:tcPr>
          <w:p w14:paraId="5D912FA8" w14:textId="77777777" w:rsidR="003508AB" w:rsidRPr="004F75C0" w:rsidRDefault="003508AB" w:rsidP="00FC173E">
            <w:pPr>
              <w:rPr>
                <w:rFonts w:ascii="Century Gothic" w:hAnsi="Century Gothic"/>
                <w:b/>
                <w:sz w:val="20"/>
                <w:szCs w:val="20"/>
              </w:rPr>
            </w:pPr>
            <w:r w:rsidRPr="004F75C0">
              <w:rPr>
                <w:rFonts w:ascii="Century Gothic" w:hAnsi="Century Gothic"/>
                <w:b/>
                <w:sz w:val="20"/>
                <w:szCs w:val="20"/>
              </w:rPr>
              <w:lastRenderedPageBreak/>
              <w:t xml:space="preserve">Measure: </w:t>
            </w:r>
            <w:r w:rsidRPr="004F75C0">
              <w:rPr>
                <w:rFonts w:ascii="Century Gothic" w:hAnsi="Century Gothic"/>
                <w:bCs/>
                <w:sz w:val="20"/>
                <w:szCs w:val="20"/>
              </w:rPr>
              <w:t>All UP Academy Dorchester teachers will be observed by members of the leadership team and receive observation feedback (written or oral) at a minimum of 20 times each school year.</w:t>
            </w:r>
          </w:p>
        </w:tc>
        <w:tc>
          <w:tcPr>
            <w:tcW w:w="1590" w:type="dxa"/>
            <w:vAlign w:val="center"/>
          </w:tcPr>
          <w:p w14:paraId="25DE1839" w14:textId="77777777" w:rsidR="003508AB" w:rsidRPr="004F75C0" w:rsidRDefault="003508AB" w:rsidP="00FC173E">
            <w:pPr>
              <w:jc w:val="center"/>
              <w:rPr>
                <w:rFonts w:ascii="Century Gothic" w:hAnsi="Century Gothic"/>
                <w:b/>
                <w:sz w:val="20"/>
                <w:szCs w:val="20"/>
              </w:rPr>
            </w:pPr>
            <w:r w:rsidRPr="004F75C0">
              <w:rPr>
                <w:rFonts w:ascii="Century Gothic" w:hAnsi="Century Gothic"/>
                <w:b/>
                <w:sz w:val="20"/>
                <w:szCs w:val="20"/>
              </w:rPr>
              <w:t>Partially Met</w:t>
            </w:r>
          </w:p>
        </w:tc>
        <w:tc>
          <w:tcPr>
            <w:tcW w:w="3180" w:type="dxa"/>
            <w:gridSpan w:val="2"/>
            <w:vAlign w:val="center"/>
          </w:tcPr>
          <w:p w14:paraId="54541487" w14:textId="77777777" w:rsidR="003508AB" w:rsidRPr="004F75C0" w:rsidRDefault="003508AB" w:rsidP="00FC173E">
            <w:pPr>
              <w:jc w:val="center"/>
              <w:rPr>
                <w:rFonts w:ascii="Century Gothic" w:hAnsi="Century Gothic"/>
                <w:b/>
                <w:sz w:val="20"/>
                <w:szCs w:val="20"/>
              </w:rPr>
            </w:pPr>
            <w:r w:rsidRPr="004F75C0">
              <w:rPr>
                <w:rFonts w:ascii="Century Gothic" w:hAnsi="Century Gothic"/>
                <w:sz w:val="20"/>
                <w:szCs w:val="20"/>
              </w:rPr>
              <w:t>Our observation tracker indicates that the majority of teachers received observation feedback a minimum of 20 times.</w:t>
            </w:r>
          </w:p>
        </w:tc>
      </w:tr>
      <w:tr w:rsidR="003508AB" w:rsidRPr="004F75C0" w:rsidDel="00F64207" w14:paraId="649B3B9F" w14:textId="77777777" w:rsidTr="00FC173E">
        <w:trPr>
          <w:trHeight w:val="345"/>
          <w:jc w:val="center"/>
        </w:trPr>
        <w:tc>
          <w:tcPr>
            <w:tcW w:w="4770" w:type="dxa"/>
            <w:vAlign w:val="center"/>
          </w:tcPr>
          <w:p w14:paraId="15F8107F" w14:textId="77777777" w:rsidR="003508AB" w:rsidRPr="004F75C0" w:rsidRDefault="003508AB" w:rsidP="00FC173E">
            <w:pPr>
              <w:rPr>
                <w:rFonts w:ascii="Century Gothic" w:hAnsi="Century Gothic"/>
                <w:b/>
                <w:sz w:val="20"/>
                <w:szCs w:val="20"/>
              </w:rPr>
            </w:pPr>
            <w:r w:rsidRPr="004F75C0">
              <w:rPr>
                <w:rFonts w:ascii="Century Gothic" w:hAnsi="Century Gothic"/>
                <w:b/>
                <w:sz w:val="20"/>
                <w:szCs w:val="20"/>
              </w:rPr>
              <w:t xml:space="preserve">Measure: </w:t>
            </w:r>
            <w:r w:rsidRPr="004F75C0">
              <w:rPr>
                <w:rFonts w:ascii="Century Gothic" w:hAnsi="Century Gothic"/>
                <w:bCs/>
                <w:sz w:val="20"/>
                <w:szCs w:val="20"/>
              </w:rPr>
              <w:t>All DCIs will receive coaching and feedback from the principal on their instructional observations at a minimum of 20 times each school year.</w:t>
            </w:r>
          </w:p>
        </w:tc>
        <w:tc>
          <w:tcPr>
            <w:tcW w:w="1590" w:type="dxa"/>
            <w:vAlign w:val="center"/>
          </w:tcPr>
          <w:p w14:paraId="689DA4A3" w14:textId="77777777" w:rsidR="003508AB" w:rsidRPr="004F75C0" w:rsidRDefault="003508AB" w:rsidP="00FC173E">
            <w:pPr>
              <w:jc w:val="center"/>
              <w:rPr>
                <w:rFonts w:ascii="Century Gothic" w:hAnsi="Century Gothic"/>
                <w:b/>
                <w:sz w:val="20"/>
                <w:szCs w:val="20"/>
              </w:rPr>
            </w:pPr>
            <w:r w:rsidRPr="004F75C0">
              <w:rPr>
                <w:rFonts w:ascii="Century Gothic" w:hAnsi="Century Gothic"/>
                <w:b/>
                <w:sz w:val="20"/>
                <w:szCs w:val="20"/>
              </w:rPr>
              <w:t xml:space="preserve">Partially Met </w:t>
            </w:r>
          </w:p>
        </w:tc>
        <w:tc>
          <w:tcPr>
            <w:tcW w:w="3180" w:type="dxa"/>
            <w:gridSpan w:val="2"/>
            <w:vAlign w:val="center"/>
          </w:tcPr>
          <w:p w14:paraId="02C1EC84" w14:textId="77777777" w:rsidR="003508AB" w:rsidRPr="004F75C0" w:rsidRDefault="003508AB" w:rsidP="00FC173E">
            <w:pPr>
              <w:jc w:val="center"/>
              <w:rPr>
                <w:rFonts w:ascii="Century Gothic" w:hAnsi="Century Gothic"/>
                <w:b/>
                <w:sz w:val="20"/>
                <w:szCs w:val="20"/>
              </w:rPr>
            </w:pPr>
            <w:r w:rsidRPr="004F75C0">
              <w:rPr>
                <w:rFonts w:ascii="Century Gothic" w:hAnsi="Century Gothic"/>
                <w:sz w:val="20"/>
                <w:szCs w:val="20"/>
              </w:rPr>
              <w:t>Most DCIs received coaching and feedback from the Principal a minimum of 20 times.</w:t>
            </w:r>
          </w:p>
        </w:tc>
      </w:tr>
    </w:tbl>
    <w:p w14:paraId="7554BB3A" w14:textId="77777777" w:rsidR="00771F06" w:rsidRPr="004F75C0" w:rsidRDefault="00771F06" w:rsidP="00771F06">
      <w:pPr>
        <w:rPr>
          <w:rFonts w:ascii="Century Gothic" w:hAnsi="Century Gothic"/>
          <w:sz w:val="18"/>
          <w:szCs w:val="18"/>
        </w:rPr>
      </w:pPr>
      <w:r w:rsidRPr="004F75C0">
        <w:rPr>
          <w:rFonts w:ascii="Century Gothic" w:hAnsi="Century Gothic"/>
          <w:sz w:val="18"/>
          <w:szCs w:val="18"/>
        </w:rPr>
        <w:t>*Add rows as necessary</w:t>
      </w:r>
    </w:p>
    <w:p w14:paraId="4E9F8992" w14:textId="77777777" w:rsidR="00771F06" w:rsidRPr="004F75C0" w:rsidRDefault="00771F06" w:rsidP="00771F06">
      <w:pPr>
        <w:rPr>
          <w:rFonts w:ascii="Century Gothic" w:hAnsi="Century Gothic"/>
          <w:b/>
          <w:sz w:val="10"/>
        </w:rPr>
      </w:pPr>
    </w:p>
    <w:p w14:paraId="58E1100F" w14:textId="77777777" w:rsidR="00771F06" w:rsidRPr="00976380" w:rsidRDefault="00771F06" w:rsidP="00771F06">
      <w:pPr>
        <w:rPr>
          <w:rFonts w:asciiTheme="minorHAnsi" w:hAnsiTheme="minorHAnsi"/>
          <w:sz w:val="20"/>
        </w:rPr>
      </w:pPr>
    </w:p>
    <w:tbl>
      <w:tblPr>
        <w:tblStyle w:val="TableGrid"/>
        <w:tblW w:w="0" w:type="auto"/>
        <w:tblLook w:val="04A0" w:firstRow="1" w:lastRow="0" w:firstColumn="1" w:lastColumn="0" w:noHBand="0" w:noVBand="1"/>
      </w:tblPr>
      <w:tblGrid>
        <w:gridCol w:w="9350"/>
      </w:tblGrid>
      <w:tr w:rsidR="00771F06" w:rsidRPr="004F75C0" w14:paraId="125CB26A" w14:textId="77777777" w:rsidTr="000020D4">
        <w:trPr>
          <w:trHeight w:val="854"/>
        </w:trPr>
        <w:tc>
          <w:tcPr>
            <w:tcW w:w="9576" w:type="dxa"/>
            <w:shd w:val="clear" w:color="auto" w:fill="000000" w:themeFill="text1"/>
            <w:vAlign w:val="center"/>
          </w:tcPr>
          <w:p w14:paraId="0EC40E13" w14:textId="7B4D3620" w:rsidR="00771F06" w:rsidRPr="0088420C" w:rsidRDefault="00771F06" w:rsidP="00467389">
            <w:pPr>
              <w:pStyle w:val="Heading1"/>
              <w:spacing w:before="0"/>
              <w:jc w:val="center"/>
              <w:outlineLvl w:val="0"/>
              <w:rPr>
                <w:sz w:val="28"/>
              </w:rPr>
            </w:pPr>
            <w:bookmarkStart w:id="40" w:name="_Toc520887653"/>
            <w:r w:rsidRPr="006D47C7">
              <w:rPr>
                <w:sz w:val="28"/>
                <w:szCs w:val="28"/>
                <w:u w:val="none"/>
              </w:rPr>
              <w:t>Appendix B:</w:t>
            </w:r>
            <w:r w:rsidR="00E11B12">
              <w:rPr>
                <w:sz w:val="28"/>
                <w:szCs w:val="28"/>
                <w:u w:val="none"/>
              </w:rPr>
              <w:t xml:space="preserve"> </w:t>
            </w:r>
            <w:r w:rsidRPr="006D47C7">
              <w:rPr>
                <w:sz w:val="28"/>
                <w:szCs w:val="28"/>
                <w:u w:val="none"/>
              </w:rPr>
              <w:t>UP Academy Dorchester</w:t>
            </w:r>
            <w:r w:rsidR="0088420C" w:rsidRPr="006D47C7">
              <w:rPr>
                <w:sz w:val="28"/>
                <w:szCs w:val="28"/>
                <w:u w:val="none"/>
              </w:rPr>
              <w:t xml:space="preserve"> Recruitment Plan </w:t>
            </w:r>
            <w:r w:rsidRPr="006D47C7">
              <w:rPr>
                <w:sz w:val="28"/>
                <w:szCs w:val="28"/>
                <w:u w:val="none"/>
              </w:rPr>
              <w:t>201</w:t>
            </w:r>
            <w:r w:rsidR="00467389">
              <w:rPr>
                <w:sz w:val="28"/>
                <w:szCs w:val="28"/>
                <w:u w:val="none"/>
              </w:rPr>
              <w:t>8</w:t>
            </w:r>
            <w:r w:rsidRPr="006D47C7">
              <w:rPr>
                <w:sz w:val="28"/>
                <w:szCs w:val="28"/>
                <w:u w:val="none"/>
              </w:rPr>
              <w:t>-201</w:t>
            </w:r>
            <w:r w:rsidR="00467389">
              <w:rPr>
                <w:sz w:val="28"/>
                <w:szCs w:val="28"/>
                <w:u w:val="none"/>
              </w:rPr>
              <w:t>9</w:t>
            </w:r>
            <w:bookmarkEnd w:id="40"/>
          </w:p>
        </w:tc>
      </w:tr>
    </w:tbl>
    <w:p w14:paraId="0935593D" w14:textId="77777777" w:rsidR="00771F06" w:rsidRPr="004F75C0" w:rsidRDefault="00771F06" w:rsidP="00771F06">
      <w:pPr>
        <w:rPr>
          <w:rFonts w:ascii="Century Gothic" w:hAnsi="Century Gothic"/>
          <w:b/>
          <w:sz w:val="23"/>
          <w:szCs w:val="23"/>
        </w:rPr>
      </w:pPr>
    </w:p>
    <w:tbl>
      <w:tblPr>
        <w:tblStyle w:val="TableGrid"/>
        <w:tblW w:w="955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9558"/>
      </w:tblGrid>
      <w:tr w:rsidR="00771F06" w:rsidRPr="004F75C0" w14:paraId="34963AE3" w14:textId="77777777" w:rsidTr="000020D4">
        <w:trPr>
          <w:trHeight w:val="329"/>
        </w:trPr>
        <w:tc>
          <w:tcPr>
            <w:tcW w:w="9558" w:type="dxa"/>
            <w:vAlign w:val="center"/>
          </w:tcPr>
          <w:p w14:paraId="5EAD2CA2" w14:textId="77777777" w:rsidR="00771F06" w:rsidRPr="004F75C0" w:rsidRDefault="00771F06" w:rsidP="000020D4">
            <w:pPr>
              <w:rPr>
                <w:rFonts w:ascii="Century Gothic" w:hAnsi="Century Gothic"/>
              </w:rPr>
            </w:pPr>
            <w:r w:rsidRPr="004F75C0">
              <w:rPr>
                <w:rFonts w:ascii="Century Gothic" w:hAnsi="Century Gothic"/>
              </w:rPr>
              <w:t xml:space="preserve">School Name: UP Academy </w:t>
            </w:r>
            <w:r>
              <w:rPr>
                <w:rFonts w:ascii="Century Gothic" w:hAnsi="Century Gothic"/>
              </w:rPr>
              <w:t>Dorchester</w:t>
            </w:r>
          </w:p>
        </w:tc>
      </w:tr>
      <w:tr w:rsidR="00771F06" w:rsidRPr="004F75C0" w14:paraId="68C772C8" w14:textId="77777777" w:rsidTr="000020D4">
        <w:trPr>
          <w:trHeight w:val="354"/>
        </w:trPr>
        <w:tc>
          <w:tcPr>
            <w:tcW w:w="9558" w:type="dxa"/>
            <w:vAlign w:val="center"/>
          </w:tcPr>
          <w:p w14:paraId="025DEFDC" w14:textId="513EE040" w:rsidR="00771F06" w:rsidRPr="004F75C0" w:rsidRDefault="00467389" w:rsidP="000020D4">
            <w:pPr>
              <w:rPr>
                <w:rFonts w:ascii="Century Gothic" w:hAnsi="Century Gothic"/>
              </w:rPr>
            </w:pPr>
            <w:r>
              <w:rPr>
                <w:rFonts w:ascii="Century Gothic" w:hAnsi="Century Gothic"/>
              </w:rPr>
              <w:t>Date: July 28, 2018</w:t>
            </w:r>
          </w:p>
        </w:tc>
      </w:tr>
    </w:tbl>
    <w:p w14:paraId="468B54C6" w14:textId="77777777" w:rsidR="00771F06" w:rsidRPr="004F75C0" w:rsidRDefault="00771F06" w:rsidP="00771F06">
      <w:pPr>
        <w:rPr>
          <w:rFonts w:ascii="Century Gothic" w:hAnsi="Century Gothic"/>
          <w:b/>
          <w:sz w:val="20"/>
          <w:szCs w:val="20"/>
        </w:rPr>
      </w:pPr>
    </w:p>
    <w:tbl>
      <w:tblPr>
        <w:tblStyle w:val="TableGrid"/>
        <w:tblW w:w="0" w:type="auto"/>
        <w:tblLook w:val="04A0" w:firstRow="1" w:lastRow="0" w:firstColumn="1" w:lastColumn="0" w:noHBand="0" w:noVBand="1"/>
      </w:tblPr>
      <w:tblGrid>
        <w:gridCol w:w="9350"/>
      </w:tblGrid>
      <w:tr w:rsidR="00771F06" w:rsidRPr="004F75C0" w14:paraId="4CCC8D2F" w14:textId="77777777" w:rsidTr="000020D4">
        <w:trPr>
          <w:trHeight w:val="377"/>
        </w:trPr>
        <w:tc>
          <w:tcPr>
            <w:tcW w:w="9576" w:type="dxa"/>
            <w:shd w:val="clear" w:color="auto" w:fill="D9D9D9" w:themeFill="background1" w:themeFillShade="D9"/>
          </w:tcPr>
          <w:p w14:paraId="39DC2036" w14:textId="479E9A2A" w:rsidR="00771F06" w:rsidRPr="005934C9" w:rsidRDefault="00771F06" w:rsidP="00E11E7C">
            <w:pPr>
              <w:pStyle w:val="ListParagraph"/>
              <w:numPr>
                <w:ilvl w:val="0"/>
                <w:numId w:val="1"/>
              </w:numPr>
              <w:jc w:val="left"/>
              <w:rPr>
                <w:rFonts w:ascii="Century Gothic" w:hAnsi="Century Gothic"/>
                <w:b/>
                <w:bCs/>
              </w:rPr>
            </w:pPr>
            <w:r>
              <w:rPr>
                <w:rFonts w:ascii="Century Gothic" w:hAnsi="Century Gothic"/>
                <w:b/>
                <w:bCs/>
              </w:rPr>
              <w:t>In a brief narrative, report the successes and challenges of implementing the school’s recruitment strategies from the 201</w:t>
            </w:r>
            <w:r w:rsidR="00E11E7C">
              <w:rPr>
                <w:rFonts w:ascii="Century Gothic" w:hAnsi="Century Gothic"/>
                <w:b/>
                <w:bCs/>
              </w:rPr>
              <w:t>7</w:t>
            </w:r>
            <w:r>
              <w:rPr>
                <w:rFonts w:ascii="Century Gothic" w:hAnsi="Century Gothic"/>
                <w:b/>
                <w:bCs/>
              </w:rPr>
              <w:t>-201</w:t>
            </w:r>
            <w:r w:rsidR="00E11E7C">
              <w:rPr>
                <w:rFonts w:ascii="Century Gothic" w:hAnsi="Century Gothic"/>
                <w:b/>
                <w:bCs/>
              </w:rPr>
              <w:t>8</w:t>
            </w:r>
            <w:r>
              <w:rPr>
                <w:rFonts w:ascii="Century Gothic" w:hAnsi="Century Gothic"/>
                <w:b/>
                <w:bCs/>
              </w:rPr>
              <w:t xml:space="preserve"> Recruitment Plan?</w:t>
            </w:r>
            <w:r w:rsidRPr="005934C9">
              <w:rPr>
                <w:rFonts w:ascii="Century Gothic" w:hAnsi="Century Gothic"/>
                <w:b/>
                <w:bCs/>
              </w:rPr>
              <w:t xml:space="preserve"> </w:t>
            </w:r>
          </w:p>
        </w:tc>
      </w:tr>
      <w:tr w:rsidR="00771F06" w:rsidRPr="004F75C0" w14:paraId="75751FC7" w14:textId="77777777" w:rsidTr="000020D4">
        <w:trPr>
          <w:trHeight w:val="2429"/>
        </w:trPr>
        <w:tc>
          <w:tcPr>
            <w:tcW w:w="9576" w:type="dxa"/>
          </w:tcPr>
          <w:p w14:paraId="5E512E8C" w14:textId="77777777" w:rsidR="00771F06" w:rsidRPr="004F75C0" w:rsidRDefault="00771F06" w:rsidP="000020D4">
            <w:pPr>
              <w:rPr>
                <w:rFonts w:ascii="Century Gothic" w:hAnsi="Century Gothic"/>
              </w:rPr>
            </w:pPr>
          </w:p>
          <w:p w14:paraId="6B738EF8" w14:textId="30A5B2A2" w:rsidR="00771F06" w:rsidRPr="004F75C0" w:rsidRDefault="00771F06" w:rsidP="000020D4">
            <w:pPr>
              <w:pStyle w:val="ListParagraph"/>
              <w:ind w:left="2520"/>
              <w:rPr>
                <w:rFonts w:ascii="Century Gothic" w:hAnsi="Century Gothic"/>
                <w:b/>
              </w:rPr>
            </w:pPr>
            <w:r w:rsidRPr="004F75C0">
              <w:rPr>
                <w:rFonts w:ascii="Century Gothic" w:hAnsi="Century Gothic"/>
                <w:b/>
              </w:rPr>
              <w:t>201</w:t>
            </w:r>
            <w:r w:rsidR="00467389">
              <w:rPr>
                <w:rFonts w:ascii="Century Gothic" w:hAnsi="Century Gothic"/>
                <w:b/>
              </w:rPr>
              <w:t>7</w:t>
            </w:r>
            <w:r w:rsidRPr="004F75C0">
              <w:rPr>
                <w:rFonts w:ascii="Century Gothic" w:hAnsi="Century Gothic"/>
                <w:b/>
              </w:rPr>
              <w:t>-201</w:t>
            </w:r>
            <w:r w:rsidR="00467389">
              <w:rPr>
                <w:rFonts w:ascii="Century Gothic" w:hAnsi="Century Gothic"/>
                <w:b/>
              </w:rPr>
              <w:t>8</w:t>
            </w:r>
            <w:r w:rsidRPr="004F75C0">
              <w:rPr>
                <w:rFonts w:ascii="Century Gothic" w:hAnsi="Century Gothic"/>
                <w:b/>
              </w:rPr>
              <w:t xml:space="preserve"> Implementation Summary:</w:t>
            </w:r>
          </w:p>
          <w:p w14:paraId="4B409F54" w14:textId="1B9DBB0F" w:rsidR="00771F06" w:rsidRPr="004F75C0" w:rsidRDefault="00771F06" w:rsidP="000020D4">
            <w:pPr>
              <w:rPr>
                <w:rFonts w:ascii="Century Gothic" w:eastAsia="Batang" w:hAnsi="Century Gothic"/>
                <w:lang w:eastAsia="ko-KR"/>
              </w:rPr>
            </w:pPr>
            <w:r>
              <w:rPr>
                <w:rFonts w:ascii="Century Gothic" w:eastAsia="Batang" w:hAnsi="Century Gothic"/>
                <w:lang w:eastAsia="ko-KR"/>
              </w:rPr>
              <w:t xml:space="preserve">As was the case with UP Academy Boston, </w:t>
            </w:r>
            <w:r w:rsidR="00D90927">
              <w:rPr>
                <w:rFonts w:ascii="Century Gothic" w:eastAsia="Batang" w:hAnsi="Century Gothic"/>
                <w:lang w:eastAsia="ko-KR"/>
              </w:rPr>
              <w:t>despite the ongoing impact of changing variables in the recruitment landscape in 2017-2018 – namely continuation of the Boston Common Application for Commonwealth Charter schools, the execution of our 2017-2018 Recruitment Plan was largely successful.</w:t>
            </w:r>
            <w:r w:rsidR="003571B1">
              <w:rPr>
                <w:rFonts w:ascii="Century Gothic" w:eastAsia="Batang" w:hAnsi="Century Gothic"/>
                <w:lang w:eastAsia="ko-KR"/>
              </w:rPr>
              <w:t xml:space="preserve"> </w:t>
            </w:r>
            <w:r w:rsidRPr="004F75C0">
              <w:rPr>
                <w:rFonts w:ascii="Century Gothic" w:eastAsia="Batang" w:hAnsi="Century Gothic"/>
                <w:lang w:eastAsia="ko-KR"/>
              </w:rPr>
              <w:t>We continued to build on the foundation of prior years’ strategies, and to hone our execution. In building on lessons learned from previous years and honing our outreach, we deployed a variety of strategies to recruit applicants.</w:t>
            </w:r>
          </w:p>
          <w:p w14:paraId="092D2E43" w14:textId="36568D8D" w:rsidR="00771F06" w:rsidRDefault="00771F06" w:rsidP="000020D4">
            <w:pPr>
              <w:keepNext/>
              <w:spacing w:before="120"/>
              <w:ind w:left="29"/>
              <w:outlineLvl w:val="2"/>
              <w:rPr>
                <w:rFonts w:ascii="Century Gothic" w:eastAsia="Batang" w:hAnsi="Century Gothic"/>
                <w:lang w:eastAsia="ko-KR"/>
              </w:rPr>
            </w:pPr>
            <w:r w:rsidRPr="004F75C0">
              <w:rPr>
                <w:rFonts w:ascii="Century Gothic" w:eastAsia="Batang" w:hAnsi="Century Gothic"/>
                <w:lang w:eastAsia="ko-KR"/>
              </w:rPr>
              <w:t>We provided BPS Welcome Centers with our applications and informational fliers, and met with Welcome Center staff to provide in-depth knowledge</w:t>
            </w:r>
            <w:r w:rsidR="003571B1">
              <w:rPr>
                <w:rFonts w:ascii="Century Gothic" w:eastAsia="Batang" w:hAnsi="Century Gothic"/>
                <w:lang w:eastAsia="ko-KR"/>
              </w:rPr>
              <w:t xml:space="preserve"> about our goals and programs. </w:t>
            </w:r>
            <w:r w:rsidRPr="004F75C0">
              <w:rPr>
                <w:rFonts w:ascii="Century Gothic" w:eastAsia="Batang" w:hAnsi="Century Gothic"/>
                <w:lang w:eastAsia="ko-KR"/>
              </w:rPr>
              <w:t>In doing so, we ensured they were well equipped to accurately relay information about our school to prospective families. We provided applications to BPS schools ending in grade 5, hosted several open houses throughout the year, and provided open access for tours to families both during and after the school day, to give families the opportunity to see the school, meet with our scholars and sta</w:t>
            </w:r>
            <w:r>
              <w:rPr>
                <w:rFonts w:ascii="Century Gothic" w:eastAsia="Batang" w:hAnsi="Century Gothic"/>
                <w:lang w:eastAsia="ko-KR"/>
              </w:rPr>
              <w:t xml:space="preserve">ff, and ask questions. </w:t>
            </w:r>
          </w:p>
          <w:p w14:paraId="25548487" w14:textId="5AC86F1C" w:rsidR="00771F06" w:rsidRPr="004F75C0" w:rsidRDefault="00771F06" w:rsidP="000020D4">
            <w:pPr>
              <w:keepNext/>
              <w:spacing w:before="120"/>
              <w:outlineLvl w:val="2"/>
              <w:rPr>
                <w:rFonts w:ascii="Century Gothic" w:eastAsia="Batang" w:hAnsi="Century Gothic"/>
                <w:lang w:eastAsia="ko-KR"/>
              </w:rPr>
            </w:pPr>
            <w:r>
              <w:rPr>
                <w:rFonts w:ascii="Century Gothic" w:eastAsia="Batang" w:hAnsi="Century Gothic"/>
                <w:lang w:eastAsia="ko-KR"/>
              </w:rPr>
              <w:t xml:space="preserve">After identifying middle school grade recruitment as an area for increased energy and focus, </w:t>
            </w:r>
            <w:r w:rsidRPr="004F75C0">
              <w:rPr>
                <w:rFonts w:ascii="Century Gothic" w:eastAsia="Batang" w:hAnsi="Century Gothic"/>
                <w:lang w:eastAsia="ko-KR"/>
              </w:rPr>
              <w:t xml:space="preserve">we sent a comprehensive letter and application directly to families of all </w:t>
            </w:r>
            <w:r>
              <w:rPr>
                <w:rFonts w:ascii="Century Gothic" w:eastAsia="Batang" w:hAnsi="Century Gothic"/>
                <w:lang w:eastAsia="ko-KR"/>
              </w:rPr>
              <w:t>6</w:t>
            </w:r>
            <w:r w:rsidRPr="00E53653">
              <w:rPr>
                <w:rFonts w:ascii="Century Gothic" w:eastAsia="Batang" w:hAnsi="Century Gothic"/>
                <w:vertAlign w:val="superscript"/>
                <w:lang w:eastAsia="ko-KR"/>
              </w:rPr>
              <w:t>th</w:t>
            </w:r>
            <w:r>
              <w:rPr>
                <w:rFonts w:ascii="Century Gothic" w:eastAsia="Batang" w:hAnsi="Century Gothic"/>
                <w:lang w:eastAsia="ko-KR"/>
              </w:rPr>
              <w:t xml:space="preserve"> grade students in Boston. </w:t>
            </w:r>
            <w:r w:rsidR="00A175F5">
              <w:rPr>
                <w:rFonts w:ascii="Century Gothic" w:eastAsia="Batang" w:hAnsi="Century Gothic"/>
                <w:lang w:eastAsia="ko-KR"/>
              </w:rPr>
              <w:t>In addition, changes to the Boston Charter landscape meant that one of our key recruitment opportunities, the Boston Commonwealth Charter Fair, did not occur this year f</w:t>
            </w:r>
            <w:r w:rsidR="003571B1">
              <w:rPr>
                <w:rFonts w:ascii="Century Gothic" w:eastAsia="Batang" w:hAnsi="Century Gothic"/>
                <w:lang w:eastAsia="ko-KR"/>
              </w:rPr>
              <w:t xml:space="preserve">or the first time in 18 years. </w:t>
            </w:r>
            <w:r w:rsidR="00A175F5">
              <w:rPr>
                <w:rFonts w:ascii="Century Gothic" w:eastAsia="Batang" w:hAnsi="Century Gothic"/>
                <w:lang w:eastAsia="ko-KR"/>
              </w:rPr>
              <w:t xml:space="preserve">To counter-balance this impact, we also sent out a mailer to rising </w:t>
            </w:r>
            <w:r w:rsidR="003571B1">
              <w:rPr>
                <w:rFonts w:ascii="Century Gothic" w:eastAsia="Batang" w:hAnsi="Century Gothic"/>
                <w:lang w:eastAsia="ko-KR"/>
              </w:rPr>
              <w:t xml:space="preserve">Kindergarten students. </w:t>
            </w:r>
            <w:r w:rsidR="00A175F5">
              <w:rPr>
                <w:rFonts w:ascii="Century Gothic" w:eastAsia="Batang" w:hAnsi="Century Gothic"/>
                <w:lang w:eastAsia="ko-KR"/>
              </w:rPr>
              <w:t>Overall</w:t>
            </w:r>
            <w:r w:rsidRPr="004F75C0">
              <w:rPr>
                <w:rFonts w:ascii="Century Gothic" w:eastAsia="Batang" w:hAnsi="Century Gothic"/>
                <w:lang w:eastAsia="ko-KR"/>
              </w:rPr>
              <w:t xml:space="preserve">, we sent out </w:t>
            </w:r>
            <w:r>
              <w:rPr>
                <w:rFonts w:ascii="Century Gothic" w:eastAsia="Batang" w:hAnsi="Century Gothic"/>
                <w:lang w:eastAsia="ko-KR"/>
              </w:rPr>
              <w:t>two</w:t>
            </w:r>
            <w:r w:rsidR="00A175F5">
              <w:rPr>
                <w:rFonts w:ascii="Century Gothic" w:eastAsia="Batang" w:hAnsi="Century Gothic"/>
                <w:lang w:eastAsia="ko-KR"/>
              </w:rPr>
              <w:t xml:space="preserve"> mailings translated into</w:t>
            </w:r>
            <w:r w:rsidR="003E4B60">
              <w:rPr>
                <w:rFonts w:ascii="Century Gothic" w:hAnsi="Century Gothic"/>
              </w:rPr>
              <w:t xml:space="preserve"> Spanish, Haitian </w:t>
            </w:r>
            <w:r w:rsidR="003E4B60">
              <w:rPr>
                <w:rFonts w:ascii="Century Gothic" w:hAnsi="Century Gothic"/>
              </w:rPr>
              <w:lastRenderedPageBreak/>
              <w:t>Creole, Portuguese (Cape Verdean), and Vietnamese</w:t>
            </w:r>
            <w:r w:rsidRPr="004F75C0">
              <w:rPr>
                <w:rFonts w:ascii="Century Gothic" w:eastAsia="Batang" w:hAnsi="Century Gothic"/>
                <w:lang w:eastAsia="ko-KR"/>
              </w:rPr>
              <w:t>, which yielded a significant portion of our applications and completed Intent to Enroll forms.</w:t>
            </w:r>
          </w:p>
          <w:p w14:paraId="366CEDC2" w14:textId="4015BC6E" w:rsidR="00771F06" w:rsidRPr="004F75C0" w:rsidRDefault="00771F06" w:rsidP="000020D4">
            <w:pPr>
              <w:keepNext/>
              <w:spacing w:before="120"/>
              <w:outlineLvl w:val="2"/>
              <w:rPr>
                <w:rFonts w:ascii="Century Gothic" w:eastAsia="Batang" w:hAnsi="Century Gothic"/>
                <w:lang w:eastAsia="ko-KR"/>
              </w:rPr>
            </w:pPr>
            <w:r>
              <w:rPr>
                <w:rFonts w:ascii="Century Gothic" w:eastAsia="Batang" w:hAnsi="Century Gothic"/>
                <w:lang w:eastAsia="ko-KR"/>
              </w:rPr>
              <w:t xml:space="preserve">For the </w:t>
            </w:r>
            <w:r w:rsidR="000F154D">
              <w:rPr>
                <w:rFonts w:ascii="Century Gothic" w:eastAsia="Batang" w:hAnsi="Century Gothic"/>
                <w:lang w:eastAsia="ko-KR"/>
              </w:rPr>
              <w:t>third</w:t>
            </w:r>
            <w:r>
              <w:rPr>
                <w:rFonts w:ascii="Century Gothic" w:eastAsia="Batang" w:hAnsi="Century Gothic"/>
                <w:lang w:eastAsia="ko-KR"/>
              </w:rPr>
              <w:t xml:space="preserve"> year in a row, in addition to paper applications, we offered an online application </w:t>
            </w:r>
            <w:r w:rsidRPr="004F75C0">
              <w:rPr>
                <w:rFonts w:ascii="Century Gothic" w:eastAsia="Batang" w:hAnsi="Century Gothic"/>
                <w:lang w:eastAsia="ko-KR"/>
              </w:rPr>
              <w:t xml:space="preserve">through the platform of SchoolMint, which </w:t>
            </w:r>
            <w:r>
              <w:rPr>
                <w:rFonts w:ascii="Century Gothic" w:eastAsia="Batang" w:hAnsi="Century Gothic"/>
                <w:lang w:eastAsia="ko-KR"/>
              </w:rPr>
              <w:t xml:space="preserve">has </w:t>
            </w:r>
            <w:r w:rsidRPr="004F75C0">
              <w:rPr>
                <w:rFonts w:ascii="Century Gothic" w:eastAsia="Batang" w:hAnsi="Century Gothic"/>
                <w:lang w:eastAsia="ko-KR"/>
              </w:rPr>
              <w:t xml:space="preserve">created an exciting additional </w:t>
            </w:r>
            <w:r>
              <w:rPr>
                <w:rFonts w:ascii="Century Gothic" w:eastAsia="Batang" w:hAnsi="Century Gothic"/>
                <w:lang w:eastAsia="ko-KR"/>
              </w:rPr>
              <w:t>opportunity</w:t>
            </w:r>
            <w:r w:rsidRPr="004F75C0">
              <w:rPr>
                <w:rFonts w:ascii="Century Gothic" w:eastAsia="Batang" w:hAnsi="Century Gothic"/>
                <w:lang w:eastAsia="ko-KR"/>
              </w:rPr>
              <w:t xml:space="preserve"> to disseminate applications to families using social media</w:t>
            </w:r>
            <w:r>
              <w:rPr>
                <w:rFonts w:ascii="Century Gothic" w:eastAsia="Batang" w:hAnsi="Century Gothic"/>
                <w:lang w:eastAsia="ko-KR"/>
              </w:rPr>
              <w:t>, es</w:t>
            </w:r>
            <w:r w:rsidR="001C6222">
              <w:rPr>
                <w:rFonts w:ascii="Century Gothic" w:eastAsia="Batang" w:hAnsi="Century Gothic"/>
                <w:lang w:eastAsia="ko-KR"/>
              </w:rPr>
              <w:t>pecially a Facebook ad campaign</w:t>
            </w:r>
            <w:r w:rsidRPr="004F75C0">
              <w:rPr>
                <w:rFonts w:ascii="Century Gothic" w:eastAsia="Batang" w:hAnsi="Century Gothic"/>
                <w:lang w:eastAsia="ko-KR"/>
              </w:rPr>
              <w:t xml:space="preserve"> and email listservs. SchoolMint also provided an accessible communication tool for families, who were able to track the progress of their application starting at the moment of submission all th</w:t>
            </w:r>
            <w:r w:rsidR="003571B1">
              <w:rPr>
                <w:rFonts w:ascii="Century Gothic" w:eastAsia="Batang" w:hAnsi="Century Gothic"/>
                <w:lang w:eastAsia="ko-KR"/>
              </w:rPr>
              <w:t xml:space="preserve">e way through to a seat offer. </w:t>
            </w:r>
            <w:r w:rsidRPr="004F75C0">
              <w:rPr>
                <w:rFonts w:ascii="Century Gothic" w:eastAsia="Batang" w:hAnsi="Century Gothic"/>
                <w:lang w:eastAsia="ko-KR"/>
              </w:rPr>
              <w:t xml:space="preserve">Through the system, families were also able to complete Intent </w:t>
            </w:r>
            <w:r w:rsidR="00547A6D" w:rsidRPr="004F75C0">
              <w:rPr>
                <w:rFonts w:ascii="Century Gothic" w:eastAsia="Batang" w:hAnsi="Century Gothic"/>
                <w:lang w:eastAsia="ko-KR"/>
              </w:rPr>
              <w:t>to</w:t>
            </w:r>
            <w:r w:rsidRPr="004F75C0">
              <w:rPr>
                <w:rFonts w:ascii="Century Gothic" w:eastAsia="Batang" w:hAnsi="Century Gothic"/>
                <w:lang w:eastAsia="ko-KR"/>
              </w:rPr>
              <w:t xml:space="preserve"> Enroll forms, and contact the school for support and additional information.</w:t>
            </w:r>
          </w:p>
          <w:p w14:paraId="0BEA0698" w14:textId="77777777" w:rsidR="00771F06" w:rsidRPr="004F75C0" w:rsidRDefault="00771F06" w:rsidP="000020D4">
            <w:pPr>
              <w:rPr>
                <w:rFonts w:ascii="Century Gothic" w:eastAsia="Batang" w:hAnsi="Century Gothic"/>
                <w:highlight w:val="yellow"/>
                <w:lang w:eastAsia="ko-KR"/>
              </w:rPr>
            </w:pPr>
          </w:p>
          <w:p w14:paraId="2C0BA3E7" w14:textId="321FEC60" w:rsidR="00771F06" w:rsidRPr="004F75C0" w:rsidRDefault="00771F06" w:rsidP="000020D4">
            <w:pPr>
              <w:rPr>
                <w:rFonts w:ascii="Century Gothic" w:eastAsia="Batang" w:hAnsi="Century Gothic"/>
                <w:lang w:eastAsia="ko-KR"/>
              </w:rPr>
            </w:pPr>
            <w:r w:rsidRPr="004F75C0">
              <w:rPr>
                <w:rFonts w:ascii="Century Gothic" w:eastAsia="Batang" w:hAnsi="Century Gothic"/>
                <w:lang w:eastAsia="ko-KR"/>
              </w:rPr>
              <w:t xml:space="preserve">We also leveraged the broader charter </w:t>
            </w:r>
            <w:r w:rsidR="000F154D">
              <w:rPr>
                <w:rFonts w:ascii="Century Gothic" w:eastAsia="Batang" w:hAnsi="Century Gothic"/>
                <w:lang w:eastAsia="ko-KR"/>
              </w:rPr>
              <w:t xml:space="preserve">and district </w:t>
            </w:r>
            <w:r w:rsidRPr="004F75C0">
              <w:rPr>
                <w:rFonts w:ascii="Century Gothic" w:eastAsia="Batang" w:hAnsi="Century Gothic"/>
                <w:lang w:eastAsia="ko-KR"/>
              </w:rPr>
              <w:t xml:space="preserve">school community to raise awareness of our school. We participated in well-attended charter </w:t>
            </w:r>
            <w:r w:rsidR="000F154D">
              <w:rPr>
                <w:rFonts w:ascii="Century Gothic" w:eastAsia="Batang" w:hAnsi="Century Gothic"/>
                <w:lang w:eastAsia="ko-KR"/>
              </w:rPr>
              <w:t xml:space="preserve">and district school showcases, including the Boston Public School </w:t>
            </w:r>
            <w:r w:rsidRPr="004F75C0">
              <w:rPr>
                <w:rFonts w:ascii="Century Gothic" w:eastAsia="Batang" w:hAnsi="Century Gothic"/>
                <w:lang w:eastAsia="ko-KR"/>
              </w:rPr>
              <w:t xml:space="preserve">Showcase and the Boston Renaissance Charter Fair. We also </w:t>
            </w:r>
            <w:r>
              <w:rPr>
                <w:rFonts w:ascii="Century Gothic" w:eastAsia="Batang" w:hAnsi="Century Gothic"/>
                <w:lang w:eastAsia="ko-KR"/>
              </w:rPr>
              <w:t xml:space="preserve">emailed </w:t>
            </w:r>
            <w:r w:rsidRPr="004F75C0">
              <w:rPr>
                <w:rFonts w:ascii="Century Gothic" w:eastAsia="Batang" w:hAnsi="Century Gothic"/>
                <w:lang w:eastAsia="ko-KR"/>
              </w:rPr>
              <w:t>mailed applications to families with middle school students who were waitlisted at other charter schools in the city.</w:t>
            </w:r>
          </w:p>
          <w:p w14:paraId="559B8E9D" w14:textId="77777777" w:rsidR="00771F06" w:rsidRPr="004F75C0" w:rsidRDefault="00771F06" w:rsidP="000020D4">
            <w:pPr>
              <w:rPr>
                <w:rFonts w:ascii="Century Gothic" w:eastAsia="Batang" w:hAnsi="Century Gothic"/>
                <w:highlight w:val="yellow"/>
                <w:lang w:eastAsia="ko-KR"/>
              </w:rPr>
            </w:pPr>
          </w:p>
          <w:p w14:paraId="4BBAF1A1" w14:textId="5FA6D7DF" w:rsidR="00771F06" w:rsidRPr="004F75C0" w:rsidRDefault="00771F06" w:rsidP="000020D4">
            <w:pPr>
              <w:rPr>
                <w:rFonts w:ascii="Century Gothic" w:eastAsia="Batang" w:hAnsi="Century Gothic"/>
                <w:lang w:eastAsia="ko-KR"/>
              </w:rPr>
            </w:pPr>
            <w:r w:rsidRPr="004F75C0">
              <w:rPr>
                <w:rFonts w:ascii="Century Gothic" w:eastAsia="Batang" w:hAnsi="Century Gothic"/>
                <w:lang w:eastAsia="ko-KR"/>
              </w:rPr>
              <w:t>In order to expand the scope of our outreach beyond formal events and mailings several of our staff members canvassed the residential a</w:t>
            </w:r>
            <w:r w:rsidR="00882F18">
              <w:rPr>
                <w:rFonts w:ascii="Century Gothic" w:eastAsia="Batang" w:hAnsi="Century Gothic"/>
                <w:lang w:eastAsia="ko-KR"/>
              </w:rPr>
              <w:t xml:space="preserve">nd retail areas in South Boston, </w:t>
            </w:r>
            <w:r w:rsidRPr="004F75C0">
              <w:rPr>
                <w:rFonts w:ascii="Century Gothic" w:eastAsia="Batang" w:hAnsi="Century Gothic"/>
                <w:lang w:eastAsia="ko-KR"/>
              </w:rPr>
              <w:t xml:space="preserve">Dorchester, </w:t>
            </w:r>
            <w:r w:rsidR="00882F18">
              <w:rPr>
                <w:rFonts w:ascii="Century Gothic" w:eastAsia="Batang" w:hAnsi="Century Gothic"/>
                <w:lang w:eastAsia="ko-KR"/>
              </w:rPr>
              <w:t xml:space="preserve">and the surrounding areas, </w:t>
            </w:r>
            <w:r w:rsidRPr="004F75C0">
              <w:rPr>
                <w:rFonts w:ascii="Century Gothic" w:eastAsia="Batang" w:hAnsi="Century Gothic"/>
                <w:lang w:eastAsia="ko-KR"/>
              </w:rPr>
              <w:t>handing out physical applications to prospective families. Similarly, we made applications available at a number of commun</w:t>
            </w:r>
            <w:r>
              <w:rPr>
                <w:rFonts w:ascii="Century Gothic" w:eastAsia="Batang" w:hAnsi="Century Gothic"/>
                <w:lang w:eastAsia="ko-KR"/>
              </w:rPr>
              <w:t xml:space="preserve">ity partners, such as libraries </w:t>
            </w:r>
            <w:r w:rsidRPr="004F75C0">
              <w:rPr>
                <w:rFonts w:ascii="Century Gothic" w:eastAsia="Batang" w:hAnsi="Century Gothic"/>
                <w:lang w:eastAsia="ko-KR"/>
              </w:rPr>
              <w:t>and c</w:t>
            </w:r>
            <w:r w:rsidR="001C6222">
              <w:rPr>
                <w:rFonts w:ascii="Century Gothic" w:eastAsia="Batang" w:hAnsi="Century Gothic"/>
                <w:lang w:eastAsia="ko-KR"/>
              </w:rPr>
              <w:t xml:space="preserve">ommunity centers, as well as local pre-schools. </w:t>
            </w:r>
            <w:r>
              <w:rPr>
                <w:rFonts w:ascii="Century Gothic" w:eastAsia="Batang" w:hAnsi="Century Gothic"/>
                <w:lang w:eastAsia="ko-KR"/>
              </w:rPr>
              <w:t xml:space="preserve">Beyond libraries and community centers, we also conducted targeted outreach to a number of community partners who work specifically with English Language Learner populations, such as Viet-Aid, </w:t>
            </w:r>
            <w:r w:rsidR="00882F18">
              <w:rPr>
                <w:rFonts w:ascii="Century Gothic" w:eastAsia="Batang" w:hAnsi="Century Gothic"/>
                <w:lang w:eastAsia="ko-KR"/>
              </w:rPr>
              <w:t xml:space="preserve">En Accion, </w:t>
            </w:r>
            <w:r>
              <w:rPr>
                <w:rFonts w:ascii="Century Gothic" w:eastAsia="Batang" w:hAnsi="Century Gothic"/>
                <w:lang w:eastAsia="ko-KR"/>
              </w:rPr>
              <w:t xml:space="preserve">and </w:t>
            </w:r>
            <w:r w:rsidR="00882F18">
              <w:rPr>
                <w:rFonts w:ascii="Century Gothic" w:eastAsia="Batang" w:hAnsi="Century Gothic"/>
                <w:lang w:eastAsia="ko-KR"/>
              </w:rPr>
              <w:t xml:space="preserve">the </w:t>
            </w:r>
            <w:r>
              <w:rPr>
                <w:rFonts w:ascii="Century Gothic" w:eastAsia="Batang" w:hAnsi="Century Gothic"/>
                <w:lang w:eastAsia="ko-KR"/>
              </w:rPr>
              <w:t xml:space="preserve">Haitian Multi-Services Center. </w:t>
            </w:r>
            <w:r w:rsidRPr="004F75C0">
              <w:rPr>
                <w:rFonts w:ascii="Century Gothic" w:eastAsia="Batang" w:hAnsi="Century Gothic"/>
                <w:lang w:eastAsia="ko-KR"/>
              </w:rPr>
              <w:t xml:space="preserve">This in-person approach allowed us to strengthen the ties between our school and the community. </w:t>
            </w:r>
          </w:p>
          <w:p w14:paraId="5DD48A19" w14:textId="77777777" w:rsidR="00771F06" w:rsidRPr="004F75C0" w:rsidRDefault="00771F06" w:rsidP="000020D4">
            <w:pPr>
              <w:rPr>
                <w:rFonts w:ascii="Century Gothic" w:hAnsi="Century Gothic"/>
              </w:rPr>
            </w:pPr>
          </w:p>
          <w:p w14:paraId="3DC2CE67" w14:textId="77777777" w:rsidR="00771F06" w:rsidRPr="004F75C0" w:rsidRDefault="00771F06" w:rsidP="000020D4">
            <w:pPr>
              <w:rPr>
                <w:rFonts w:ascii="Century Gothic" w:eastAsia="Batang" w:hAnsi="Century Gothic"/>
                <w:lang w:eastAsia="ko-KR"/>
              </w:rPr>
            </w:pPr>
            <w:r w:rsidRPr="004F75C0">
              <w:rPr>
                <w:rFonts w:ascii="Century Gothic" w:hAnsi="Century Gothic"/>
              </w:rPr>
              <w:t>We appear to be on track to meet the comparison index at this time, however, we are still filling seats at the school off of our waitlist, and will not have a full picture until the October 1</w:t>
            </w:r>
            <w:r w:rsidRPr="004F75C0">
              <w:rPr>
                <w:rFonts w:ascii="Century Gothic" w:hAnsi="Century Gothic"/>
                <w:vertAlign w:val="superscript"/>
              </w:rPr>
              <w:t>st</w:t>
            </w:r>
            <w:r w:rsidRPr="004F75C0">
              <w:rPr>
                <w:rFonts w:ascii="Century Gothic" w:hAnsi="Century Gothic"/>
              </w:rPr>
              <w:t xml:space="preserve"> SIMS deadline</w:t>
            </w:r>
            <w:r>
              <w:rPr>
                <w:rFonts w:ascii="Century Gothic" w:hAnsi="Century Gothic"/>
              </w:rPr>
              <w:t xml:space="preserve"> submission</w:t>
            </w:r>
            <w:r w:rsidRPr="004F75C0">
              <w:rPr>
                <w:rFonts w:ascii="Century Gothic" w:hAnsi="Century Gothic"/>
              </w:rPr>
              <w:t>.</w:t>
            </w:r>
          </w:p>
        </w:tc>
      </w:tr>
    </w:tbl>
    <w:p w14:paraId="295117BF" w14:textId="77777777" w:rsidR="00771F06" w:rsidRPr="004F75C0" w:rsidRDefault="00771F06" w:rsidP="00771F06">
      <w:pPr>
        <w:rPr>
          <w:rFonts w:ascii="Century Gothic" w:hAnsi="Century Gothic"/>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771F06" w:rsidRPr="004F75C0" w14:paraId="1461792F" w14:textId="77777777" w:rsidTr="000020D4">
        <w:tc>
          <w:tcPr>
            <w:tcW w:w="9576" w:type="dxa"/>
            <w:shd w:val="clear" w:color="auto" w:fill="E0E0E0"/>
          </w:tcPr>
          <w:p w14:paraId="2708B701" w14:textId="77777777" w:rsidR="00771F06" w:rsidRPr="004F75C0" w:rsidRDefault="00771F06" w:rsidP="000020D4">
            <w:pPr>
              <w:rPr>
                <w:rFonts w:ascii="Century Gothic" w:hAnsi="Century Gothic"/>
                <w:b/>
                <w:sz w:val="20"/>
                <w:szCs w:val="20"/>
              </w:rPr>
            </w:pPr>
            <w:r w:rsidRPr="004F75C0">
              <w:rPr>
                <w:rFonts w:ascii="Century Gothic" w:hAnsi="Century Gothic"/>
                <w:b/>
                <w:sz w:val="20"/>
                <w:szCs w:val="20"/>
              </w:rPr>
              <w:t>Describe the school’s general recruitment activities, i.e. those intended to reach all students.</w:t>
            </w:r>
          </w:p>
        </w:tc>
      </w:tr>
      <w:tr w:rsidR="00771F06" w:rsidRPr="004F75C0" w14:paraId="6732DAE8" w14:textId="77777777" w:rsidTr="00D20DB5">
        <w:trPr>
          <w:trHeight w:val="1151"/>
        </w:trPr>
        <w:tc>
          <w:tcPr>
            <w:tcW w:w="9576" w:type="dxa"/>
          </w:tcPr>
          <w:p w14:paraId="7A72AF0D" w14:textId="77777777" w:rsidR="00771F06" w:rsidRPr="004F75C0" w:rsidRDefault="00771F06" w:rsidP="000020D4">
            <w:pPr>
              <w:rPr>
                <w:rFonts w:ascii="Century Gothic" w:hAnsi="Century Gothic"/>
                <w:b/>
                <w:sz w:val="20"/>
                <w:szCs w:val="20"/>
              </w:rPr>
            </w:pPr>
          </w:p>
          <w:p w14:paraId="0724CE4B" w14:textId="16279037" w:rsidR="00771F06" w:rsidRPr="004F75C0" w:rsidRDefault="00771F06" w:rsidP="003F2712">
            <w:pPr>
              <w:ind w:left="2520"/>
              <w:rPr>
                <w:rFonts w:ascii="Century Gothic" w:hAnsi="Century Gothic"/>
                <w:b/>
                <w:sz w:val="20"/>
                <w:szCs w:val="20"/>
              </w:rPr>
            </w:pPr>
            <w:r w:rsidRPr="004F75C0">
              <w:rPr>
                <w:rFonts w:ascii="Century Gothic" w:hAnsi="Century Gothic"/>
                <w:b/>
                <w:sz w:val="20"/>
                <w:szCs w:val="20"/>
              </w:rPr>
              <w:t>General</w:t>
            </w:r>
            <w:r>
              <w:rPr>
                <w:rFonts w:ascii="Century Gothic" w:hAnsi="Century Gothic"/>
                <w:b/>
                <w:sz w:val="20"/>
                <w:szCs w:val="20"/>
              </w:rPr>
              <w:t xml:space="preserve"> Recruitment Activities for 201</w:t>
            </w:r>
            <w:r w:rsidR="002057BE">
              <w:rPr>
                <w:rFonts w:ascii="Century Gothic" w:hAnsi="Century Gothic"/>
                <w:b/>
                <w:sz w:val="20"/>
                <w:szCs w:val="20"/>
              </w:rPr>
              <w:t>8</w:t>
            </w:r>
            <w:r w:rsidRPr="004F75C0">
              <w:rPr>
                <w:rFonts w:ascii="Century Gothic" w:hAnsi="Century Gothic"/>
                <w:b/>
                <w:sz w:val="20"/>
                <w:szCs w:val="20"/>
              </w:rPr>
              <w:t>-201</w:t>
            </w:r>
            <w:r w:rsidR="002057BE">
              <w:rPr>
                <w:rFonts w:ascii="Century Gothic" w:hAnsi="Century Gothic"/>
                <w:b/>
                <w:sz w:val="20"/>
                <w:szCs w:val="20"/>
              </w:rPr>
              <w:t>9</w:t>
            </w:r>
            <w:r w:rsidR="003F2712">
              <w:rPr>
                <w:rFonts w:ascii="Century Gothic" w:hAnsi="Century Gothic"/>
                <w:b/>
                <w:sz w:val="20"/>
                <w:szCs w:val="20"/>
              </w:rPr>
              <w:t>:</w:t>
            </w:r>
          </w:p>
          <w:p w14:paraId="2A0AD8EE" w14:textId="77777777" w:rsidR="00771F06" w:rsidRPr="004F75C0" w:rsidRDefault="00771F06" w:rsidP="00E06333">
            <w:pPr>
              <w:pStyle w:val="ListParagraph"/>
              <w:numPr>
                <w:ilvl w:val="0"/>
                <w:numId w:val="2"/>
              </w:numPr>
              <w:jc w:val="left"/>
              <w:rPr>
                <w:rFonts w:ascii="Century Gothic" w:hAnsi="Century Gothic"/>
                <w:sz w:val="20"/>
                <w:szCs w:val="20"/>
              </w:rPr>
            </w:pPr>
            <w:r w:rsidRPr="004F75C0">
              <w:rPr>
                <w:rFonts w:ascii="Century Gothic" w:hAnsi="Century Gothic"/>
                <w:sz w:val="20"/>
                <w:szCs w:val="20"/>
              </w:rPr>
              <w:t>Hosted highly publicized open houses, including open hours through BPS’ school choice program for prospective families.</w:t>
            </w:r>
          </w:p>
          <w:p w14:paraId="7D30F973" w14:textId="77777777" w:rsidR="00771F06" w:rsidRPr="004F75C0" w:rsidRDefault="00771F06" w:rsidP="00E06333">
            <w:pPr>
              <w:pStyle w:val="ListParagraph"/>
              <w:numPr>
                <w:ilvl w:val="0"/>
                <w:numId w:val="2"/>
              </w:numPr>
              <w:rPr>
                <w:rFonts w:ascii="Century Gothic" w:hAnsi="Century Gothic"/>
                <w:sz w:val="20"/>
                <w:szCs w:val="20"/>
              </w:rPr>
            </w:pPr>
            <w:r w:rsidRPr="004F75C0">
              <w:rPr>
                <w:rFonts w:ascii="Century Gothic" w:hAnsi="Century Gothic"/>
                <w:sz w:val="20"/>
                <w:szCs w:val="20"/>
              </w:rPr>
              <w:t>Conducted tours and informational sessions for interested families</w:t>
            </w:r>
          </w:p>
          <w:p w14:paraId="5ADEAC8F" w14:textId="77777777" w:rsidR="00771F06" w:rsidRPr="004F75C0" w:rsidRDefault="00771F06" w:rsidP="00E06333">
            <w:pPr>
              <w:pStyle w:val="ListParagraph"/>
              <w:numPr>
                <w:ilvl w:val="0"/>
                <w:numId w:val="2"/>
              </w:numPr>
              <w:jc w:val="left"/>
              <w:rPr>
                <w:rFonts w:ascii="Century Gothic" w:hAnsi="Century Gothic"/>
                <w:sz w:val="20"/>
                <w:szCs w:val="20"/>
              </w:rPr>
            </w:pPr>
            <w:r w:rsidRPr="004F75C0">
              <w:rPr>
                <w:rFonts w:ascii="Century Gothic" w:hAnsi="Century Gothic"/>
                <w:sz w:val="20"/>
                <w:szCs w:val="20"/>
              </w:rPr>
              <w:t>Distributed information packets and applications to community centers, stores, churches, and other areas of local prominence and/or attendance</w:t>
            </w:r>
          </w:p>
          <w:p w14:paraId="2B8EC67D" w14:textId="6684B533" w:rsidR="00771F06" w:rsidRPr="004F75C0" w:rsidRDefault="00771F06" w:rsidP="00E06333">
            <w:pPr>
              <w:pStyle w:val="ListParagraph"/>
              <w:numPr>
                <w:ilvl w:val="0"/>
                <w:numId w:val="2"/>
              </w:numPr>
              <w:rPr>
                <w:rFonts w:ascii="Century Gothic" w:hAnsi="Century Gothic"/>
                <w:sz w:val="20"/>
                <w:szCs w:val="20"/>
              </w:rPr>
            </w:pPr>
            <w:r w:rsidRPr="004F75C0">
              <w:rPr>
                <w:rFonts w:ascii="Century Gothic" w:hAnsi="Century Gothic"/>
                <w:sz w:val="20"/>
                <w:szCs w:val="20"/>
              </w:rPr>
              <w:t xml:space="preserve">Attended recruitment fairs including the </w:t>
            </w:r>
            <w:r w:rsidR="00603BFF">
              <w:rPr>
                <w:rFonts w:ascii="Century Gothic" w:hAnsi="Century Gothic"/>
                <w:sz w:val="20"/>
                <w:szCs w:val="20"/>
              </w:rPr>
              <w:t>Boston Public</w:t>
            </w:r>
            <w:r w:rsidRPr="004F75C0">
              <w:rPr>
                <w:rFonts w:ascii="Century Gothic" w:hAnsi="Century Gothic"/>
                <w:sz w:val="20"/>
                <w:szCs w:val="20"/>
              </w:rPr>
              <w:t xml:space="preserve"> School Showcase</w:t>
            </w:r>
            <w:r>
              <w:rPr>
                <w:rFonts w:ascii="Century Gothic" w:hAnsi="Century Gothic"/>
                <w:sz w:val="20"/>
                <w:szCs w:val="20"/>
              </w:rPr>
              <w:t>, UP Academy Holland Middle School Fair,</w:t>
            </w:r>
            <w:r w:rsidRPr="004F75C0">
              <w:rPr>
                <w:rFonts w:ascii="Century Gothic" w:hAnsi="Century Gothic"/>
                <w:sz w:val="20"/>
                <w:szCs w:val="20"/>
              </w:rPr>
              <w:t xml:space="preserve"> and Boston Renaissance Charter Showcase.</w:t>
            </w:r>
          </w:p>
          <w:p w14:paraId="1F616967" w14:textId="77777777" w:rsidR="00771F06" w:rsidRPr="004F75C0" w:rsidRDefault="00771F06" w:rsidP="00E06333">
            <w:pPr>
              <w:pStyle w:val="ListParagraph"/>
              <w:numPr>
                <w:ilvl w:val="0"/>
                <w:numId w:val="2"/>
              </w:numPr>
              <w:jc w:val="left"/>
              <w:rPr>
                <w:rFonts w:ascii="Century Gothic" w:hAnsi="Century Gothic"/>
                <w:sz w:val="20"/>
                <w:szCs w:val="20"/>
              </w:rPr>
            </w:pPr>
            <w:r w:rsidRPr="004F75C0">
              <w:rPr>
                <w:rFonts w:ascii="Century Gothic" w:hAnsi="Century Gothic"/>
                <w:sz w:val="20"/>
                <w:szCs w:val="20"/>
              </w:rPr>
              <w:t>Distributed information packets and applications to exiting BPS K-5 schools.</w:t>
            </w:r>
          </w:p>
          <w:p w14:paraId="77154C89" w14:textId="7441F35B" w:rsidR="00771F06" w:rsidRPr="004F75C0" w:rsidRDefault="00771F06" w:rsidP="00E06333">
            <w:pPr>
              <w:pStyle w:val="ListParagraph"/>
              <w:numPr>
                <w:ilvl w:val="0"/>
                <w:numId w:val="2"/>
              </w:numPr>
              <w:rPr>
                <w:rFonts w:ascii="Century Gothic" w:hAnsi="Century Gothic"/>
                <w:sz w:val="20"/>
                <w:szCs w:val="20"/>
              </w:rPr>
            </w:pPr>
            <w:r w:rsidRPr="004F75C0">
              <w:rPr>
                <w:rFonts w:ascii="Century Gothic" w:hAnsi="Century Gothic"/>
                <w:sz w:val="20"/>
                <w:szCs w:val="20"/>
              </w:rPr>
              <w:t xml:space="preserve">Distributed </w:t>
            </w:r>
            <w:r w:rsidR="00F9132A">
              <w:rPr>
                <w:rFonts w:ascii="Century Gothic" w:hAnsi="Century Gothic"/>
                <w:sz w:val="20"/>
                <w:szCs w:val="20"/>
              </w:rPr>
              <w:t xml:space="preserve">applications in </w:t>
            </w:r>
            <w:r w:rsidR="00F9132A">
              <w:rPr>
                <w:rFonts w:ascii="Century Gothic" w:hAnsi="Century Gothic"/>
                <w:sz w:val="20"/>
                <w:szCs w:val="20"/>
              </w:rPr>
              <w:t>English, Spanish, Haitian Creole, Portuguese (Cape Verdean), and Vietnamese</w:t>
            </w:r>
            <w:r w:rsidR="00F9132A" w:rsidRPr="004F75C0">
              <w:rPr>
                <w:rFonts w:ascii="Century Gothic" w:hAnsi="Century Gothic"/>
                <w:sz w:val="20"/>
                <w:szCs w:val="20"/>
              </w:rPr>
              <w:t xml:space="preserve"> </w:t>
            </w:r>
            <w:r w:rsidR="00F9132A">
              <w:rPr>
                <w:rFonts w:ascii="Century Gothic" w:hAnsi="Century Gothic"/>
                <w:sz w:val="20"/>
                <w:szCs w:val="20"/>
              </w:rPr>
              <w:t xml:space="preserve">and </w:t>
            </w:r>
            <w:r w:rsidRPr="004F75C0">
              <w:rPr>
                <w:rFonts w:ascii="Century Gothic" w:hAnsi="Century Gothic"/>
                <w:sz w:val="20"/>
                <w:szCs w:val="20"/>
              </w:rPr>
              <w:t xml:space="preserve">informational packets to all </w:t>
            </w:r>
            <w:r>
              <w:rPr>
                <w:rFonts w:ascii="Century Gothic" w:hAnsi="Century Gothic"/>
                <w:sz w:val="20"/>
                <w:szCs w:val="20"/>
              </w:rPr>
              <w:t>BPS welcome centers</w:t>
            </w:r>
          </w:p>
          <w:p w14:paraId="072625D9" w14:textId="77777777" w:rsidR="00771F06" w:rsidRPr="004F75C0" w:rsidRDefault="00771F06" w:rsidP="00E06333">
            <w:pPr>
              <w:pStyle w:val="ListParagraph"/>
              <w:numPr>
                <w:ilvl w:val="0"/>
                <w:numId w:val="2"/>
              </w:numPr>
              <w:rPr>
                <w:rFonts w:ascii="Century Gothic" w:hAnsi="Century Gothic"/>
                <w:sz w:val="20"/>
                <w:szCs w:val="20"/>
              </w:rPr>
            </w:pPr>
            <w:r w:rsidRPr="004F75C0">
              <w:rPr>
                <w:rFonts w:ascii="Century Gothic" w:hAnsi="Century Gothic"/>
                <w:sz w:val="20"/>
                <w:szCs w:val="20"/>
              </w:rPr>
              <w:t>Completed outreach to siblings of current students through phone calls and mailings, ensuring all families received an enrollment application</w:t>
            </w:r>
          </w:p>
          <w:p w14:paraId="5D86B5E5" w14:textId="77777777" w:rsidR="00771F06" w:rsidRPr="004F75C0" w:rsidRDefault="00771F06" w:rsidP="00E06333">
            <w:pPr>
              <w:pStyle w:val="ListParagraph"/>
              <w:numPr>
                <w:ilvl w:val="0"/>
                <w:numId w:val="2"/>
              </w:numPr>
              <w:jc w:val="left"/>
              <w:rPr>
                <w:rFonts w:ascii="Century Gothic" w:hAnsi="Century Gothic"/>
                <w:sz w:val="20"/>
                <w:szCs w:val="20"/>
              </w:rPr>
            </w:pPr>
            <w:r w:rsidRPr="004F75C0">
              <w:rPr>
                <w:rFonts w:ascii="Century Gothic" w:hAnsi="Century Gothic"/>
                <w:sz w:val="20"/>
                <w:szCs w:val="20"/>
              </w:rPr>
              <w:t xml:space="preserve">Disseminated district-wide mailings </w:t>
            </w:r>
          </w:p>
          <w:p w14:paraId="13FCF7A6" w14:textId="2EF16921" w:rsidR="00771F06" w:rsidRPr="004F75C0" w:rsidRDefault="00771F06" w:rsidP="00E06333">
            <w:pPr>
              <w:pStyle w:val="ListParagraph"/>
              <w:numPr>
                <w:ilvl w:val="0"/>
                <w:numId w:val="2"/>
              </w:numPr>
              <w:jc w:val="left"/>
              <w:rPr>
                <w:rFonts w:ascii="Century Gothic" w:hAnsi="Century Gothic"/>
                <w:sz w:val="20"/>
                <w:szCs w:val="20"/>
              </w:rPr>
            </w:pPr>
            <w:r w:rsidRPr="004F75C0">
              <w:rPr>
                <w:rFonts w:ascii="Century Gothic" w:hAnsi="Century Gothic"/>
                <w:sz w:val="20"/>
                <w:szCs w:val="20"/>
              </w:rPr>
              <w:lastRenderedPageBreak/>
              <w:t xml:space="preserve">Advertised with media outlets, including </w:t>
            </w:r>
            <w:r w:rsidR="00603BFF">
              <w:rPr>
                <w:rFonts w:ascii="Century Gothic" w:hAnsi="Century Gothic"/>
                <w:sz w:val="20"/>
                <w:szCs w:val="20"/>
              </w:rPr>
              <w:t>Facebook advertisements and Instagram outreach.</w:t>
            </w:r>
          </w:p>
          <w:p w14:paraId="6AB54C88" w14:textId="77777777" w:rsidR="00771F06" w:rsidRPr="004F75C0" w:rsidRDefault="00771F06" w:rsidP="00E06333">
            <w:pPr>
              <w:pStyle w:val="ListParagraph"/>
              <w:numPr>
                <w:ilvl w:val="0"/>
                <w:numId w:val="2"/>
              </w:numPr>
              <w:jc w:val="left"/>
              <w:rPr>
                <w:rFonts w:ascii="Century Gothic" w:hAnsi="Century Gothic"/>
                <w:sz w:val="20"/>
                <w:szCs w:val="20"/>
              </w:rPr>
            </w:pPr>
            <w:r w:rsidRPr="004F75C0">
              <w:rPr>
                <w:rFonts w:ascii="Century Gothic" w:hAnsi="Century Gothic"/>
                <w:sz w:val="20"/>
                <w:szCs w:val="20"/>
              </w:rPr>
              <w:t>Posted information in local organizations and businesses within the community</w:t>
            </w:r>
          </w:p>
          <w:p w14:paraId="4845E435" w14:textId="77777777" w:rsidR="00771F06" w:rsidRPr="004F75C0" w:rsidRDefault="00771F06" w:rsidP="00E06333">
            <w:pPr>
              <w:pStyle w:val="ListParagraph"/>
              <w:numPr>
                <w:ilvl w:val="0"/>
                <w:numId w:val="2"/>
              </w:numPr>
              <w:jc w:val="left"/>
              <w:rPr>
                <w:rFonts w:ascii="Century Gothic" w:hAnsi="Century Gothic"/>
                <w:sz w:val="20"/>
                <w:szCs w:val="20"/>
              </w:rPr>
            </w:pPr>
            <w:r w:rsidRPr="004F75C0">
              <w:rPr>
                <w:rFonts w:ascii="Century Gothic" w:hAnsi="Century Gothic"/>
                <w:sz w:val="20"/>
                <w:szCs w:val="20"/>
              </w:rPr>
              <w:t>Canvassed our local communities and neighborhoods to increase in-person interactions</w:t>
            </w:r>
          </w:p>
          <w:p w14:paraId="7D2A9F6C" w14:textId="7A55D256" w:rsidR="00771F06" w:rsidRPr="003F2712" w:rsidRDefault="00771F06" w:rsidP="000020D4">
            <w:pPr>
              <w:pStyle w:val="ListParagraph"/>
              <w:numPr>
                <w:ilvl w:val="0"/>
                <w:numId w:val="2"/>
              </w:numPr>
              <w:rPr>
                <w:rFonts w:ascii="Century Gothic" w:hAnsi="Century Gothic"/>
                <w:sz w:val="20"/>
                <w:szCs w:val="20"/>
              </w:rPr>
            </w:pPr>
            <w:r w:rsidRPr="004F75C0">
              <w:rPr>
                <w:rFonts w:ascii="Century Gothic" w:hAnsi="Century Gothic"/>
                <w:color w:val="000000"/>
                <w:sz w:val="20"/>
                <w:szCs w:val="20"/>
                <w:shd w:val="clear" w:color="auto" w:fill="FFFFFF"/>
              </w:rPr>
              <w:t>Targeted application messaging using UP Education Network’s existing social media platforms</w:t>
            </w:r>
          </w:p>
        </w:tc>
      </w:tr>
    </w:tbl>
    <w:p w14:paraId="49069503" w14:textId="64AC291E" w:rsidR="00771F06" w:rsidRPr="00526D78" w:rsidRDefault="00771F06" w:rsidP="00771F06">
      <w:pPr>
        <w:rPr>
          <w:rFonts w:asciiTheme="minorHAnsi" w:hAnsiTheme="minorHAnsi"/>
          <w:sz w:val="22"/>
          <w:szCs w:val="22"/>
        </w:rPr>
      </w:pPr>
    </w:p>
    <w:p w14:paraId="1C8F8203" w14:textId="77777777" w:rsidR="00771F06" w:rsidRPr="00526D78" w:rsidRDefault="00771F06" w:rsidP="00771F06">
      <w:pPr>
        <w:rPr>
          <w:rFonts w:asciiTheme="minorHAnsi" w:hAnsiTheme="minorHAnsi"/>
          <w:sz w:val="22"/>
          <w:szCs w:val="22"/>
        </w:rPr>
      </w:pPr>
      <w:r w:rsidRPr="00526D78">
        <w:rPr>
          <w:rFonts w:asciiTheme="minorHAnsi" w:hAnsiTheme="minorHAnsi"/>
          <w:sz w:val="22"/>
          <w:szCs w:val="22"/>
        </w:rPr>
        <w:t xml:space="preserve"> </w:t>
      </w: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115" w:type="dxa"/>
          <w:right w:w="115" w:type="dxa"/>
        </w:tblCellMar>
        <w:tblLook w:val="01E0" w:firstRow="1" w:lastRow="1" w:firstColumn="1" w:lastColumn="1" w:noHBand="0" w:noVBand="0"/>
      </w:tblPr>
      <w:tblGrid>
        <w:gridCol w:w="2181"/>
        <w:gridCol w:w="7409"/>
      </w:tblGrid>
      <w:tr w:rsidR="00771F06" w:rsidRPr="00976380" w14:paraId="29EA4797" w14:textId="77777777" w:rsidTr="000020D4">
        <w:trPr>
          <w:trHeight w:val="576"/>
        </w:trPr>
        <w:tc>
          <w:tcPr>
            <w:tcW w:w="9590" w:type="dxa"/>
            <w:gridSpan w:val="2"/>
            <w:shd w:val="clear" w:color="auto" w:fill="BFBFBF" w:themeFill="background1" w:themeFillShade="BF"/>
            <w:vAlign w:val="center"/>
          </w:tcPr>
          <w:p w14:paraId="487B7279" w14:textId="77777777" w:rsidR="00771F06" w:rsidRPr="00976380" w:rsidRDefault="00771F06" w:rsidP="000020D4">
            <w:pPr>
              <w:jc w:val="center"/>
              <w:rPr>
                <w:rFonts w:asciiTheme="minorHAnsi" w:hAnsiTheme="minorHAnsi"/>
                <w:b/>
                <w:sz w:val="23"/>
                <w:szCs w:val="23"/>
              </w:rPr>
            </w:pPr>
            <w:r w:rsidRPr="00976380">
              <w:rPr>
                <w:rFonts w:asciiTheme="minorHAnsi" w:hAnsiTheme="minorHAnsi"/>
                <w:b/>
                <w:sz w:val="23"/>
                <w:szCs w:val="23"/>
              </w:rPr>
              <w:t xml:space="preserve">Recruitment Plan –Strategies </w:t>
            </w:r>
          </w:p>
          <w:p w14:paraId="42E36D70" w14:textId="77777777" w:rsidR="00771F06" w:rsidRPr="00976380" w:rsidRDefault="00771F06" w:rsidP="000020D4">
            <w:pPr>
              <w:jc w:val="center"/>
              <w:rPr>
                <w:rFonts w:asciiTheme="minorHAnsi" w:hAnsiTheme="minorHAnsi"/>
                <w:b/>
                <w:sz w:val="23"/>
                <w:szCs w:val="23"/>
              </w:rPr>
            </w:pPr>
            <w:r w:rsidRPr="00976380">
              <w:rPr>
                <w:rFonts w:asciiTheme="minorHAnsi" w:hAnsiTheme="minorHAnsi"/>
                <w:b/>
                <w:sz w:val="23"/>
                <w:szCs w:val="23"/>
              </w:rPr>
              <w:t xml:space="preserve">List strategies for recruitment activities for </w:t>
            </w:r>
            <w:r w:rsidRPr="00976380">
              <w:rPr>
                <w:rFonts w:asciiTheme="minorHAnsi" w:hAnsiTheme="minorHAnsi"/>
                <w:b/>
                <w:sz w:val="23"/>
                <w:szCs w:val="23"/>
                <w:u w:val="single"/>
              </w:rPr>
              <w:t>each</w:t>
            </w:r>
            <w:r w:rsidRPr="00976380">
              <w:rPr>
                <w:rFonts w:asciiTheme="minorHAnsi" w:hAnsiTheme="minorHAnsi"/>
                <w:b/>
                <w:sz w:val="23"/>
                <w:szCs w:val="23"/>
              </w:rPr>
              <w:t xml:space="preserve"> demographic group.</w:t>
            </w:r>
          </w:p>
        </w:tc>
      </w:tr>
      <w:tr w:rsidR="00771F06" w:rsidRPr="00976380" w14:paraId="1D854DE2" w14:textId="77777777" w:rsidTr="000020D4">
        <w:trPr>
          <w:trHeight w:val="489"/>
        </w:trPr>
        <w:tc>
          <w:tcPr>
            <w:tcW w:w="9590" w:type="dxa"/>
            <w:gridSpan w:val="2"/>
            <w:tcBorders>
              <w:bottom w:val="single" w:sz="4" w:space="0" w:color="auto"/>
            </w:tcBorders>
            <w:shd w:val="clear" w:color="auto" w:fill="000000" w:themeFill="text1"/>
            <w:vAlign w:val="center"/>
          </w:tcPr>
          <w:p w14:paraId="1BC946E5" w14:textId="77777777" w:rsidR="00771F06" w:rsidRPr="00976380" w:rsidRDefault="00771F06" w:rsidP="000020D4">
            <w:pPr>
              <w:jc w:val="center"/>
              <w:rPr>
                <w:rFonts w:asciiTheme="minorHAnsi" w:hAnsiTheme="minorHAnsi"/>
                <w:b/>
                <w:sz w:val="20"/>
                <w:szCs w:val="23"/>
              </w:rPr>
            </w:pPr>
          </w:p>
          <w:p w14:paraId="13B18D45" w14:textId="77777777" w:rsidR="00771F06" w:rsidRPr="00976380" w:rsidRDefault="00771F06" w:rsidP="000020D4">
            <w:pPr>
              <w:pStyle w:val="ListParagraph"/>
              <w:autoSpaceDE w:val="0"/>
              <w:autoSpaceDN w:val="0"/>
              <w:adjustRightInd w:val="0"/>
              <w:ind w:left="360"/>
              <w:jc w:val="center"/>
              <w:rPr>
                <w:rFonts w:asciiTheme="minorHAnsi" w:hAnsiTheme="minorHAnsi"/>
                <w:b/>
                <w:sz w:val="23"/>
                <w:szCs w:val="23"/>
                <w:lang w:eastAsia="zh-CN"/>
              </w:rPr>
            </w:pPr>
            <w:r w:rsidRPr="00976380">
              <w:rPr>
                <w:rFonts w:asciiTheme="minorHAnsi" w:hAnsiTheme="minorHAnsi"/>
                <w:b/>
                <w:szCs w:val="23"/>
              </w:rPr>
              <w:t>Special education students</w:t>
            </w:r>
            <w:r>
              <w:rPr>
                <w:rFonts w:asciiTheme="minorHAnsi" w:hAnsiTheme="minorHAnsi"/>
                <w:b/>
                <w:szCs w:val="23"/>
              </w:rPr>
              <w:t>/students with disabilities</w:t>
            </w:r>
          </w:p>
        </w:tc>
      </w:tr>
      <w:tr w:rsidR="00771F06" w:rsidRPr="00976380" w14:paraId="6D498ACA" w14:textId="77777777" w:rsidTr="000020D4">
        <w:trPr>
          <w:trHeight w:val="2685"/>
        </w:trPr>
        <w:tc>
          <w:tcPr>
            <w:tcW w:w="2181" w:type="dxa"/>
            <w:vMerge w:val="restart"/>
            <w:tcBorders>
              <w:top w:val="single" w:sz="4" w:space="0" w:color="auto"/>
              <w:bottom w:val="single" w:sz="6" w:space="0" w:color="auto"/>
            </w:tcBorders>
            <w:shd w:val="clear" w:color="auto" w:fill="F2F2F2" w:themeFill="background1" w:themeFillShade="F2"/>
            <w:vAlign w:val="center"/>
          </w:tcPr>
          <w:p w14:paraId="1E09AB53" w14:textId="77777777" w:rsidR="00771F06" w:rsidRPr="00696184" w:rsidRDefault="00771F06" w:rsidP="000020D4">
            <w:pPr>
              <w:jc w:val="center"/>
            </w:pPr>
            <w:r w:rsidRPr="00696184">
              <w:rPr>
                <w:rFonts w:asciiTheme="minorHAnsi" w:hAnsiTheme="minorHAnsi"/>
                <w:b/>
                <w:sz w:val="23"/>
                <w:szCs w:val="23"/>
              </w:rPr>
              <w:t>(a</w:t>
            </w:r>
            <w:r>
              <w:rPr>
                <w:rFonts w:asciiTheme="minorHAnsi" w:hAnsiTheme="minorHAnsi"/>
                <w:b/>
                <w:sz w:val="23"/>
                <w:szCs w:val="23"/>
              </w:rPr>
              <w:t xml:space="preserve">) </w:t>
            </w:r>
            <w:r w:rsidRPr="00696184">
              <w:rPr>
                <w:rFonts w:asciiTheme="minorHAnsi" w:hAnsiTheme="minorHAnsi"/>
                <w:b/>
                <w:sz w:val="23"/>
                <w:szCs w:val="23"/>
              </w:rPr>
              <w:t>CHART data</w:t>
            </w:r>
          </w:p>
          <w:p w14:paraId="73FE48EB" w14:textId="77777777" w:rsidR="00771F06" w:rsidRPr="00976380" w:rsidRDefault="00771F06" w:rsidP="000020D4">
            <w:pPr>
              <w:jc w:val="center"/>
              <w:rPr>
                <w:rFonts w:asciiTheme="minorHAnsi" w:hAnsiTheme="minorHAnsi"/>
                <w:b/>
                <w:sz w:val="28"/>
                <w:szCs w:val="23"/>
              </w:rPr>
            </w:pPr>
          </w:p>
          <w:p w14:paraId="7D40614B" w14:textId="7989AE84" w:rsidR="00771F06" w:rsidRPr="00976380" w:rsidRDefault="00771F06" w:rsidP="000020D4">
            <w:pPr>
              <w:jc w:val="center"/>
              <w:rPr>
                <w:rFonts w:asciiTheme="minorHAnsi" w:hAnsiTheme="minorHAnsi"/>
                <w:sz w:val="20"/>
                <w:szCs w:val="23"/>
              </w:rPr>
            </w:pPr>
            <w:r w:rsidRPr="00976380">
              <w:rPr>
                <w:rFonts w:asciiTheme="minorHAnsi" w:hAnsiTheme="minorHAnsi"/>
                <w:b/>
                <w:sz w:val="20"/>
                <w:szCs w:val="23"/>
              </w:rPr>
              <w:t>School percentage</w:t>
            </w:r>
            <w:r w:rsidRPr="00976380">
              <w:rPr>
                <w:rFonts w:asciiTheme="minorHAnsi" w:hAnsiTheme="minorHAnsi"/>
                <w:sz w:val="20"/>
                <w:szCs w:val="23"/>
              </w:rPr>
              <w:t xml:space="preserve">: </w:t>
            </w:r>
            <w:r>
              <w:rPr>
                <w:rFonts w:asciiTheme="minorHAnsi" w:hAnsiTheme="minorHAnsi"/>
                <w:sz w:val="20"/>
                <w:szCs w:val="23"/>
              </w:rPr>
              <w:t>19.</w:t>
            </w:r>
            <w:r w:rsidR="00502EB6">
              <w:rPr>
                <w:rFonts w:asciiTheme="minorHAnsi" w:hAnsiTheme="minorHAnsi"/>
                <w:sz w:val="20"/>
                <w:szCs w:val="23"/>
              </w:rPr>
              <w:t>6</w:t>
            </w:r>
            <w:r>
              <w:rPr>
                <w:rFonts w:asciiTheme="minorHAnsi" w:hAnsiTheme="minorHAnsi"/>
                <w:sz w:val="20"/>
                <w:szCs w:val="23"/>
              </w:rPr>
              <w:t>%</w:t>
            </w:r>
          </w:p>
          <w:p w14:paraId="29E17940" w14:textId="77777777" w:rsidR="00771F06" w:rsidRPr="00976380" w:rsidRDefault="00771F06" w:rsidP="000020D4">
            <w:pPr>
              <w:jc w:val="center"/>
              <w:rPr>
                <w:rFonts w:asciiTheme="minorHAnsi" w:hAnsiTheme="minorHAnsi"/>
                <w:sz w:val="20"/>
                <w:szCs w:val="23"/>
              </w:rPr>
            </w:pPr>
            <w:r w:rsidRPr="00976380">
              <w:rPr>
                <w:rFonts w:asciiTheme="minorHAnsi" w:hAnsiTheme="minorHAnsi"/>
                <w:b/>
                <w:sz w:val="20"/>
                <w:szCs w:val="23"/>
              </w:rPr>
              <w:t>GNT percentage</w:t>
            </w:r>
            <w:r>
              <w:rPr>
                <w:rFonts w:asciiTheme="minorHAnsi" w:hAnsiTheme="minorHAnsi"/>
                <w:sz w:val="20"/>
                <w:szCs w:val="23"/>
              </w:rPr>
              <w:t>: 15.5%</w:t>
            </w:r>
          </w:p>
          <w:p w14:paraId="49F56198" w14:textId="2F71B056" w:rsidR="00771F06" w:rsidRPr="00976380" w:rsidRDefault="00771F06" w:rsidP="000020D4">
            <w:pPr>
              <w:jc w:val="center"/>
              <w:rPr>
                <w:rFonts w:asciiTheme="minorHAnsi" w:hAnsiTheme="minorHAnsi"/>
                <w:sz w:val="20"/>
                <w:szCs w:val="23"/>
              </w:rPr>
            </w:pPr>
            <w:r w:rsidRPr="00976380">
              <w:rPr>
                <w:rFonts w:asciiTheme="minorHAnsi" w:hAnsiTheme="minorHAnsi"/>
                <w:b/>
                <w:sz w:val="20"/>
                <w:szCs w:val="23"/>
              </w:rPr>
              <w:t>CI percentage</w:t>
            </w:r>
            <w:r w:rsidR="00502EB6">
              <w:rPr>
                <w:rFonts w:asciiTheme="minorHAnsi" w:hAnsiTheme="minorHAnsi"/>
                <w:sz w:val="20"/>
                <w:szCs w:val="23"/>
              </w:rPr>
              <w:t>: 19</w:t>
            </w:r>
            <w:r>
              <w:rPr>
                <w:rFonts w:asciiTheme="minorHAnsi" w:hAnsiTheme="minorHAnsi"/>
                <w:sz w:val="20"/>
                <w:szCs w:val="23"/>
              </w:rPr>
              <w:t>.6%</w:t>
            </w:r>
          </w:p>
          <w:p w14:paraId="65ADD9C9" w14:textId="77777777" w:rsidR="00771F06" w:rsidRPr="00976380" w:rsidRDefault="00771F06" w:rsidP="000020D4">
            <w:pPr>
              <w:jc w:val="center"/>
              <w:rPr>
                <w:rFonts w:asciiTheme="minorHAnsi" w:hAnsiTheme="minorHAnsi"/>
                <w:sz w:val="20"/>
                <w:szCs w:val="23"/>
              </w:rPr>
            </w:pPr>
          </w:p>
          <w:p w14:paraId="5988DE7E" w14:textId="5458D57A" w:rsidR="00771F06" w:rsidRPr="00976380" w:rsidRDefault="00771F06" w:rsidP="000020D4">
            <w:pPr>
              <w:jc w:val="center"/>
              <w:rPr>
                <w:rFonts w:asciiTheme="minorHAnsi" w:hAnsiTheme="minorHAnsi"/>
                <w:sz w:val="20"/>
                <w:szCs w:val="23"/>
              </w:rPr>
            </w:pPr>
            <w:r>
              <w:rPr>
                <w:rFonts w:asciiTheme="minorHAnsi" w:hAnsiTheme="minorHAnsi"/>
                <w:sz w:val="20"/>
                <w:szCs w:val="23"/>
              </w:rPr>
              <w:t xml:space="preserve">The school is </w:t>
            </w:r>
            <w:r w:rsidRPr="006D7306">
              <w:rPr>
                <w:rFonts w:asciiTheme="minorHAnsi" w:hAnsiTheme="minorHAnsi"/>
                <w:b/>
                <w:sz w:val="20"/>
                <w:szCs w:val="23"/>
              </w:rPr>
              <w:t>above</w:t>
            </w:r>
            <w:r>
              <w:rPr>
                <w:rFonts w:asciiTheme="minorHAnsi" w:hAnsiTheme="minorHAnsi"/>
                <w:sz w:val="20"/>
                <w:szCs w:val="23"/>
              </w:rPr>
              <w:t xml:space="preserve"> GNT percentages and </w:t>
            </w:r>
            <w:r w:rsidR="00502EB6">
              <w:rPr>
                <w:rFonts w:asciiTheme="minorHAnsi" w:hAnsiTheme="minorHAnsi"/>
                <w:b/>
                <w:sz w:val="20"/>
                <w:szCs w:val="23"/>
              </w:rPr>
              <w:t>at</w:t>
            </w:r>
            <w:r>
              <w:rPr>
                <w:rFonts w:asciiTheme="minorHAnsi" w:hAnsiTheme="minorHAnsi"/>
                <w:sz w:val="20"/>
                <w:szCs w:val="23"/>
              </w:rPr>
              <w:t xml:space="preserve"> </w:t>
            </w:r>
            <w:r w:rsidRPr="00976380">
              <w:rPr>
                <w:rFonts w:asciiTheme="minorHAnsi" w:hAnsiTheme="minorHAnsi"/>
                <w:sz w:val="20"/>
                <w:szCs w:val="23"/>
              </w:rPr>
              <w:t>CI percentages</w:t>
            </w:r>
          </w:p>
          <w:p w14:paraId="72CC65E1" w14:textId="77777777" w:rsidR="00771F06" w:rsidRPr="00976380" w:rsidRDefault="00771F06" w:rsidP="000020D4">
            <w:pPr>
              <w:jc w:val="center"/>
              <w:rPr>
                <w:rFonts w:asciiTheme="minorHAnsi" w:hAnsiTheme="minorHAnsi"/>
                <w:b/>
                <w:sz w:val="20"/>
                <w:szCs w:val="23"/>
              </w:rPr>
            </w:pPr>
          </w:p>
        </w:tc>
        <w:tc>
          <w:tcPr>
            <w:tcW w:w="7409" w:type="dxa"/>
            <w:tcBorders>
              <w:top w:val="single" w:sz="4" w:space="0" w:color="auto"/>
              <w:bottom w:val="single" w:sz="4" w:space="0" w:color="auto"/>
            </w:tcBorders>
            <w:shd w:val="clear" w:color="auto" w:fill="F2F2F2" w:themeFill="background1" w:themeFillShade="F2"/>
          </w:tcPr>
          <w:p w14:paraId="266D6E56" w14:textId="4083C1CA" w:rsidR="00771F06" w:rsidRPr="00976380" w:rsidRDefault="00771F06" w:rsidP="000020D4">
            <w:pPr>
              <w:jc w:val="center"/>
              <w:rPr>
                <w:rFonts w:asciiTheme="minorHAnsi" w:hAnsiTheme="minorHAnsi"/>
                <w:b/>
                <w:sz w:val="23"/>
                <w:szCs w:val="23"/>
              </w:rPr>
            </w:pPr>
            <w:r>
              <w:rPr>
                <w:rFonts w:asciiTheme="minorHAnsi" w:hAnsiTheme="minorHAnsi"/>
                <w:b/>
                <w:sz w:val="23"/>
                <w:szCs w:val="23"/>
              </w:rPr>
              <w:t xml:space="preserve">(b) </w:t>
            </w:r>
            <w:r w:rsidRPr="00976380">
              <w:rPr>
                <w:rFonts w:asciiTheme="minorHAnsi" w:hAnsiTheme="minorHAnsi"/>
                <w:b/>
                <w:sz w:val="23"/>
                <w:szCs w:val="23"/>
              </w:rPr>
              <w:t>201</w:t>
            </w:r>
            <w:r w:rsidR="00502EB6">
              <w:rPr>
                <w:rFonts w:asciiTheme="minorHAnsi" w:hAnsiTheme="minorHAnsi"/>
                <w:b/>
                <w:sz w:val="23"/>
                <w:szCs w:val="23"/>
              </w:rPr>
              <w:t>7</w:t>
            </w:r>
            <w:r w:rsidRPr="00976380">
              <w:rPr>
                <w:rFonts w:asciiTheme="minorHAnsi" w:hAnsiTheme="minorHAnsi"/>
                <w:b/>
                <w:sz w:val="23"/>
                <w:szCs w:val="23"/>
              </w:rPr>
              <w:t>-201</w:t>
            </w:r>
            <w:r w:rsidR="00502EB6">
              <w:rPr>
                <w:rFonts w:asciiTheme="minorHAnsi" w:hAnsiTheme="minorHAnsi"/>
                <w:b/>
                <w:sz w:val="23"/>
                <w:szCs w:val="23"/>
              </w:rPr>
              <w:t>8</w:t>
            </w:r>
            <w:r w:rsidRPr="00976380">
              <w:rPr>
                <w:rFonts w:asciiTheme="minorHAnsi" w:hAnsiTheme="minorHAnsi"/>
                <w:b/>
                <w:sz w:val="23"/>
                <w:szCs w:val="23"/>
              </w:rPr>
              <w:t xml:space="preserve"> Strategies</w:t>
            </w:r>
          </w:p>
          <w:p w14:paraId="4F2EADFC" w14:textId="41FCC9E7" w:rsidR="00771F06" w:rsidRPr="006D7306" w:rsidRDefault="00771F06" w:rsidP="000020D4">
            <w:pPr>
              <w:rPr>
                <w:rFonts w:asciiTheme="minorHAnsi" w:hAnsiTheme="minorHAnsi"/>
                <w:sz w:val="22"/>
                <w:szCs w:val="22"/>
              </w:rPr>
            </w:pPr>
            <w:r>
              <w:rPr>
                <w:rFonts w:asciiTheme="minorHAnsi" w:hAnsiTheme="minorHAnsi"/>
                <w:sz w:val="22"/>
                <w:szCs w:val="22"/>
              </w:rPr>
              <w:fldChar w:fldCharType="begin">
                <w:ffData>
                  <w:name w:val=""/>
                  <w:enabled/>
                  <w:calcOnExit w:val="0"/>
                  <w:checkBox>
                    <w:size w:val="14"/>
                    <w:default w:val="1"/>
                  </w:checkBox>
                </w:ffData>
              </w:fldChar>
            </w:r>
            <w:r>
              <w:rPr>
                <w:rFonts w:asciiTheme="minorHAnsi" w:hAnsiTheme="minorHAnsi"/>
                <w:sz w:val="22"/>
                <w:szCs w:val="22"/>
              </w:rPr>
              <w:instrText xml:space="preserve"> FORMCHECKBOX </w:instrText>
            </w:r>
            <w:r w:rsidR="003E4B60">
              <w:rPr>
                <w:rFonts w:asciiTheme="minorHAnsi" w:hAnsiTheme="minorHAnsi"/>
                <w:sz w:val="22"/>
                <w:szCs w:val="22"/>
              </w:rPr>
            </w:r>
            <w:r w:rsidR="003E4B60">
              <w:rPr>
                <w:rFonts w:asciiTheme="minorHAnsi" w:hAnsiTheme="minorHAnsi"/>
                <w:sz w:val="22"/>
                <w:szCs w:val="22"/>
              </w:rPr>
              <w:fldChar w:fldCharType="separate"/>
            </w:r>
            <w:r>
              <w:rPr>
                <w:rFonts w:asciiTheme="minorHAnsi" w:hAnsiTheme="minorHAnsi"/>
                <w:sz w:val="22"/>
                <w:szCs w:val="22"/>
              </w:rPr>
              <w:fldChar w:fldCharType="end"/>
            </w:r>
            <w:r w:rsidR="003571B1">
              <w:rPr>
                <w:rFonts w:asciiTheme="minorHAnsi" w:hAnsiTheme="minorHAnsi"/>
                <w:sz w:val="22"/>
                <w:szCs w:val="22"/>
              </w:rPr>
              <w:t xml:space="preserve">   </w:t>
            </w:r>
            <w:r w:rsidRPr="00113189">
              <w:rPr>
                <w:rFonts w:asciiTheme="minorHAnsi" w:hAnsiTheme="minorHAnsi"/>
                <w:sz w:val="22"/>
                <w:szCs w:val="22"/>
              </w:rPr>
              <w:t>Met GNT/CI: no enhanced/additional strategies needed</w:t>
            </w:r>
          </w:p>
          <w:p w14:paraId="4CD58718" w14:textId="77777777" w:rsidR="00771F06" w:rsidRPr="004F75C0" w:rsidRDefault="00771F06" w:rsidP="00E06333">
            <w:pPr>
              <w:pStyle w:val="ListParagraph"/>
              <w:numPr>
                <w:ilvl w:val="0"/>
                <w:numId w:val="17"/>
              </w:numPr>
              <w:jc w:val="left"/>
              <w:rPr>
                <w:rFonts w:ascii="Century Gothic" w:hAnsi="Century Gothic"/>
                <w:sz w:val="20"/>
                <w:szCs w:val="18"/>
              </w:rPr>
            </w:pPr>
            <w:r w:rsidRPr="004F75C0">
              <w:rPr>
                <w:rFonts w:ascii="Century Gothic" w:hAnsi="Century Gothic"/>
                <w:sz w:val="20"/>
                <w:szCs w:val="18"/>
              </w:rPr>
              <w:t>Highlighting our commitment to serving all students during outreach</w:t>
            </w:r>
          </w:p>
          <w:p w14:paraId="36AC88CC" w14:textId="77777777" w:rsidR="00771F06" w:rsidRPr="004F75C0" w:rsidRDefault="00771F06" w:rsidP="00E06333">
            <w:pPr>
              <w:pStyle w:val="ListParagraph"/>
              <w:numPr>
                <w:ilvl w:val="0"/>
                <w:numId w:val="17"/>
              </w:numPr>
              <w:jc w:val="left"/>
              <w:rPr>
                <w:rFonts w:ascii="Century Gothic" w:hAnsi="Century Gothic"/>
                <w:sz w:val="20"/>
                <w:szCs w:val="18"/>
              </w:rPr>
            </w:pPr>
            <w:r w:rsidRPr="004F75C0">
              <w:rPr>
                <w:rFonts w:ascii="Century Gothic" w:hAnsi="Century Gothic"/>
                <w:sz w:val="20"/>
                <w:szCs w:val="18"/>
              </w:rPr>
              <w:t>Offering 1:1 support related to special education services</w:t>
            </w:r>
          </w:p>
          <w:p w14:paraId="1408D53A" w14:textId="77777777" w:rsidR="00771F06" w:rsidRPr="004F75C0" w:rsidRDefault="00771F06" w:rsidP="00E06333">
            <w:pPr>
              <w:pStyle w:val="ListParagraph"/>
              <w:numPr>
                <w:ilvl w:val="0"/>
                <w:numId w:val="17"/>
              </w:numPr>
              <w:jc w:val="left"/>
              <w:rPr>
                <w:rFonts w:ascii="Century Gothic" w:hAnsi="Century Gothic"/>
                <w:sz w:val="20"/>
                <w:szCs w:val="18"/>
              </w:rPr>
            </w:pPr>
            <w:r w:rsidRPr="004F75C0">
              <w:rPr>
                <w:rFonts w:ascii="Century Gothic" w:hAnsi="Century Gothic"/>
                <w:sz w:val="20"/>
                <w:szCs w:val="18"/>
              </w:rPr>
              <w:t>Offering 1:1 support to families enrolling in our school to ensure families understand how their children will be supported by various staff</w:t>
            </w:r>
          </w:p>
          <w:p w14:paraId="2C22BAF9" w14:textId="77777777" w:rsidR="00BD4818" w:rsidRDefault="00771F06" w:rsidP="00E06333">
            <w:pPr>
              <w:pStyle w:val="ListParagraph"/>
              <w:numPr>
                <w:ilvl w:val="0"/>
                <w:numId w:val="17"/>
              </w:numPr>
              <w:jc w:val="left"/>
              <w:rPr>
                <w:rFonts w:ascii="Century Gothic" w:hAnsi="Century Gothic"/>
                <w:sz w:val="20"/>
                <w:szCs w:val="18"/>
              </w:rPr>
            </w:pPr>
            <w:r w:rsidRPr="004F75C0">
              <w:rPr>
                <w:rFonts w:ascii="Century Gothic" w:hAnsi="Century Gothic"/>
                <w:sz w:val="20"/>
                <w:szCs w:val="18"/>
              </w:rPr>
              <w:t>Connecting families directly with the Special Education team to discuss how UP Academy Dorchester can best support their child</w:t>
            </w:r>
          </w:p>
          <w:p w14:paraId="493765CF" w14:textId="7F02DE9A" w:rsidR="00771F06" w:rsidRPr="00BD4818" w:rsidRDefault="00771F06" w:rsidP="00E06333">
            <w:pPr>
              <w:pStyle w:val="ListParagraph"/>
              <w:numPr>
                <w:ilvl w:val="0"/>
                <w:numId w:val="17"/>
              </w:numPr>
              <w:jc w:val="left"/>
              <w:rPr>
                <w:rFonts w:ascii="Century Gothic" w:hAnsi="Century Gothic"/>
                <w:sz w:val="20"/>
                <w:szCs w:val="18"/>
              </w:rPr>
            </w:pPr>
            <w:r w:rsidRPr="00BD4818">
              <w:rPr>
                <w:rFonts w:ascii="Century Gothic" w:hAnsi="Century Gothic"/>
                <w:sz w:val="20"/>
                <w:szCs w:val="18"/>
              </w:rPr>
              <w:t>Utilizing SPED-PAC and/or relevant support organizations to reach families who are seeking intensive school support</w:t>
            </w:r>
          </w:p>
        </w:tc>
      </w:tr>
      <w:tr w:rsidR="00771F06" w:rsidRPr="00976380" w14:paraId="35191A8E" w14:textId="77777777" w:rsidTr="000020D4">
        <w:tc>
          <w:tcPr>
            <w:tcW w:w="2181" w:type="dxa"/>
            <w:vMerge/>
            <w:shd w:val="clear" w:color="auto" w:fill="F2F2F2" w:themeFill="background1" w:themeFillShade="F2"/>
            <w:vAlign w:val="center"/>
          </w:tcPr>
          <w:p w14:paraId="395E6A5C" w14:textId="77777777" w:rsidR="00771F06" w:rsidRPr="00976380" w:rsidRDefault="00771F06" w:rsidP="000020D4">
            <w:pPr>
              <w:jc w:val="center"/>
              <w:rPr>
                <w:rFonts w:asciiTheme="minorHAnsi" w:hAnsiTheme="minorHAnsi"/>
                <w:sz w:val="20"/>
                <w:szCs w:val="23"/>
              </w:rPr>
            </w:pPr>
          </w:p>
        </w:tc>
        <w:tc>
          <w:tcPr>
            <w:tcW w:w="7409" w:type="dxa"/>
            <w:tcBorders>
              <w:top w:val="single" w:sz="4" w:space="0" w:color="auto"/>
            </w:tcBorders>
            <w:shd w:val="clear" w:color="auto" w:fill="F2F2F2" w:themeFill="background1" w:themeFillShade="F2"/>
          </w:tcPr>
          <w:p w14:paraId="76231260" w14:textId="34A1216D" w:rsidR="00771F06" w:rsidRPr="00976380" w:rsidRDefault="00771F06" w:rsidP="000020D4">
            <w:pPr>
              <w:jc w:val="center"/>
              <w:rPr>
                <w:rFonts w:asciiTheme="minorHAnsi" w:hAnsiTheme="minorHAnsi"/>
                <w:b/>
                <w:sz w:val="23"/>
                <w:szCs w:val="23"/>
              </w:rPr>
            </w:pPr>
            <w:r>
              <w:rPr>
                <w:rFonts w:asciiTheme="minorHAnsi" w:hAnsiTheme="minorHAnsi"/>
                <w:b/>
                <w:sz w:val="23"/>
                <w:szCs w:val="23"/>
              </w:rPr>
              <w:t>(c) 201</w:t>
            </w:r>
            <w:r w:rsidR="00502EB6">
              <w:rPr>
                <w:rFonts w:asciiTheme="minorHAnsi" w:hAnsiTheme="minorHAnsi"/>
                <w:b/>
                <w:sz w:val="23"/>
                <w:szCs w:val="23"/>
              </w:rPr>
              <w:t>8</w:t>
            </w:r>
            <w:r>
              <w:rPr>
                <w:rFonts w:asciiTheme="minorHAnsi" w:hAnsiTheme="minorHAnsi"/>
                <w:b/>
                <w:sz w:val="23"/>
                <w:szCs w:val="23"/>
              </w:rPr>
              <w:t>-201</w:t>
            </w:r>
            <w:r w:rsidR="00502EB6">
              <w:rPr>
                <w:rFonts w:asciiTheme="minorHAnsi" w:hAnsiTheme="minorHAnsi"/>
                <w:b/>
                <w:sz w:val="23"/>
                <w:szCs w:val="23"/>
              </w:rPr>
              <w:t>9</w:t>
            </w:r>
            <w:r>
              <w:rPr>
                <w:rFonts w:asciiTheme="minorHAnsi" w:hAnsiTheme="minorHAnsi"/>
                <w:b/>
                <w:sz w:val="23"/>
                <w:szCs w:val="23"/>
              </w:rPr>
              <w:t xml:space="preserve"> </w:t>
            </w:r>
            <w:r w:rsidRPr="00976380">
              <w:rPr>
                <w:rFonts w:asciiTheme="minorHAnsi" w:hAnsiTheme="minorHAnsi"/>
                <w:b/>
                <w:sz w:val="23"/>
                <w:szCs w:val="23"/>
              </w:rPr>
              <w:t>Additional Strateg</w:t>
            </w:r>
            <w:r>
              <w:rPr>
                <w:rFonts w:asciiTheme="minorHAnsi" w:hAnsiTheme="minorHAnsi"/>
                <w:b/>
                <w:sz w:val="23"/>
                <w:szCs w:val="23"/>
              </w:rPr>
              <w:t>y(ies)</w:t>
            </w:r>
            <w:r w:rsidRPr="00976380">
              <w:rPr>
                <w:rFonts w:asciiTheme="minorHAnsi" w:hAnsiTheme="minorHAnsi"/>
                <w:b/>
                <w:sz w:val="23"/>
                <w:szCs w:val="23"/>
              </w:rPr>
              <w:t>, if needed</w:t>
            </w:r>
          </w:p>
          <w:p w14:paraId="189C092F" w14:textId="7297774C" w:rsidR="00771F06" w:rsidRPr="002057BE" w:rsidRDefault="003F2712" w:rsidP="000020D4">
            <w:pPr>
              <w:rPr>
                <w:rFonts w:ascii="Century Gothic" w:hAnsi="Century Gothic"/>
                <w:sz w:val="20"/>
                <w:szCs w:val="20"/>
              </w:rPr>
            </w:pPr>
            <w:r w:rsidRPr="002057BE">
              <w:rPr>
                <w:rFonts w:ascii="Century Gothic" w:hAnsi="Century Gothic"/>
                <w:sz w:val="20"/>
                <w:szCs w:val="20"/>
              </w:rPr>
              <w:t>Not applicable at this time</w:t>
            </w:r>
          </w:p>
        </w:tc>
      </w:tr>
      <w:tr w:rsidR="00771F06" w:rsidRPr="00976380" w14:paraId="682BA39A" w14:textId="77777777" w:rsidTr="000020D4">
        <w:trPr>
          <w:trHeight w:hRule="exact" w:val="492"/>
        </w:trPr>
        <w:tc>
          <w:tcPr>
            <w:tcW w:w="9590" w:type="dxa"/>
            <w:gridSpan w:val="2"/>
            <w:tcBorders>
              <w:bottom w:val="single" w:sz="4" w:space="0" w:color="auto"/>
            </w:tcBorders>
            <w:shd w:val="clear" w:color="auto" w:fill="000000" w:themeFill="text1"/>
            <w:vAlign w:val="center"/>
          </w:tcPr>
          <w:p w14:paraId="1F1C8232" w14:textId="77777777" w:rsidR="00771F06" w:rsidRPr="002F5B2A" w:rsidRDefault="00771F06" w:rsidP="000020D4">
            <w:pPr>
              <w:jc w:val="center"/>
              <w:rPr>
                <w:rFonts w:asciiTheme="minorHAnsi" w:hAnsiTheme="minorHAnsi"/>
                <w:b/>
                <w:color w:val="FFFFFF" w:themeColor="background1"/>
                <w:szCs w:val="23"/>
              </w:rPr>
            </w:pPr>
            <w:r w:rsidRPr="002F5B2A">
              <w:rPr>
                <w:rFonts w:asciiTheme="minorHAnsi" w:hAnsiTheme="minorHAnsi"/>
                <w:b/>
                <w:color w:val="FFFFFF" w:themeColor="background1"/>
                <w:szCs w:val="23"/>
              </w:rPr>
              <w:t>Limited English-proficient students/English learners</w:t>
            </w:r>
          </w:p>
          <w:p w14:paraId="23BB6C04" w14:textId="77777777" w:rsidR="00771F06" w:rsidRPr="00976380" w:rsidRDefault="00771F06" w:rsidP="000020D4">
            <w:pPr>
              <w:pStyle w:val="ListParagraph"/>
              <w:ind w:left="360"/>
              <w:rPr>
                <w:rFonts w:asciiTheme="minorHAnsi" w:hAnsiTheme="minorHAnsi"/>
                <w:sz w:val="23"/>
                <w:szCs w:val="23"/>
              </w:rPr>
            </w:pPr>
          </w:p>
        </w:tc>
      </w:tr>
      <w:tr w:rsidR="00771F06" w:rsidRPr="00976380" w14:paraId="02C10328" w14:textId="77777777" w:rsidTr="000020D4">
        <w:trPr>
          <w:trHeight w:val="20"/>
        </w:trPr>
        <w:tc>
          <w:tcPr>
            <w:tcW w:w="2181" w:type="dxa"/>
            <w:vMerge w:val="restart"/>
            <w:tcBorders>
              <w:top w:val="single" w:sz="4" w:space="0" w:color="auto"/>
            </w:tcBorders>
            <w:vAlign w:val="center"/>
          </w:tcPr>
          <w:p w14:paraId="6D303617" w14:textId="77777777" w:rsidR="00771F06" w:rsidRPr="00F85C47" w:rsidRDefault="00771F06" w:rsidP="000020D4">
            <w:pPr>
              <w:jc w:val="center"/>
              <w:rPr>
                <w:rFonts w:asciiTheme="minorHAnsi" w:hAnsiTheme="minorHAnsi"/>
                <w:b/>
                <w:szCs w:val="23"/>
              </w:rPr>
            </w:pPr>
            <w:r w:rsidRPr="00F85C47">
              <w:rPr>
                <w:rFonts w:asciiTheme="minorHAnsi" w:hAnsiTheme="minorHAnsi"/>
                <w:b/>
                <w:sz w:val="23"/>
                <w:szCs w:val="23"/>
              </w:rPr>
              <w:t>(a</w:t>
            </w:r>
            <w:r>
              <w:rPr>
                <w:rFonts w:asciiTheme="minorHAnsi" w:hAnsiTheme="minorHAnsi"/>
                <w:b/>
                <w:sz w:val="23"/>
                <w:szCs w:val="23"/>
              </w:rPr>
              <w:t xml:space="preserve">) </w:t>
            </w:r>
            <w:r w:rsidRPr="00F85C47">
              <w:rPr>
                <w:rFonts w:asciiTheme="minorHAnsi" w:hAnsiTheme="minorHAnsi"/>
                <w:b/>
                <w:sz w:val="23"/>
                <w:szCs w:val="23"/>
              </w:rPr>
              <w:t>CHART data</w:t>
            </w:r>
          </w:p>
          <w:p w14:paraId="6D9806D1" w14:textId="77777777" w:rsidR="00771F06" w:rsidRPr="00976380" w:rsidRDefault="00771F06" w:rsidP="000020D4">
            <w:pPr>
              <w:jc w:val="center"/>
              <w:rPr>
                <w:rFonts w:asciiTheme="minorHAnsi" w:hAnsiTheme="minorHAnsi"/>
                <w:b/>
                <w:sz w:val="20"/>
                <w:szCs w:val="23"/>
              </w:rPr>
            </w:pPr>
          </w:p>
          <w:p w14:paraId="7C4A6081" w14:textId="0301CBBE" w:rsidR="00771F06" w:rsidRPr="00976380" w:rsidRDefault="00771F06" w:rsidP="000020D4">
            <w:pPr>
              <w:jc w:val="center"/>
              <w:rPr>
                <w:rFonts w:asciiTheme="minorHAnsi" w:hAnsiTheme="minorHAnsi"/>
                <w:sz w:val="20"/>
                <w:szCs w:val="23"/>
              </w:rPr>
            </w:pPr>
            <w:r w:rsidRPr="00976380">
              <w:rPr>
                <w:rFonts w:asciiTheme="minorHAnsi" w:hAnsiTheme="minorHAnsi"/>
                <w:b/>
                <w:sz w:val="20"/>
                <w:szCs w:val="23"/>
              </w:rPr>
              <w:t>School percentage</w:t>
            </w:r>
            <w:r w:rsidRPr="00976380">
              <w:rPr>
                <w:rFonts w:asciiTheme="minorHAnsi" w:hAnsiTheme="minorHAnsi"/>
                <w:sz w:val="20"/>
                <w:szCs w:val="23"/>
              </w:rPr>
              <w:t xml:space="preserve">: </w:t>
            </w:r>
            <w:r w:rsidR="00F62301">
              <w:rPr>
                <w:rFonts w:asciiTheme="minorHAnsi" w:hAnsiTheme="minorHAnsi"/>
                <w:sz w:val="20"/>
                <w:szCs w:val="23"/>
              </w:rPr>
              <w:t>25.8</w:t>
            </w:r>
            <w:r>
              <w:rPr>
                <w:rFonts w:asciiTheme="minorHAnsi" w:hAnsiTheme="minorHAnsi"/>
                <w:sz w:val="20"/>
                <w:szCs w:val="23"/>
              </w:rPr>
              <w:t>%</w:t>
            </w:r>
          </w:p>
          <w:p w14:paraId="4C653A4F" w14:textId="6387C1FF" w:rsidR="00771F06" w:rsidRPr="00976380" w:rsidRDefault="00771F06" w:rsidP="000020D4">
            <w:pPr>
              <w:jc w:val="center"/>
              <w:rPr>
                <w:rFonts w:asciiTheme="minorHAnsi" w:hAnsiTheme="minorHAnsi"/>
                <w:sz w:val="20"/>
                <w:szCs w:val="23"/>
              </w:rPr>
            </w:pPr>
            <w:r w:rsidRPr="00976380">
              <w:rPr>
                <w:rFonts w:asciiTheme="minorHAnsi" w:hAnsiTheme="minorHAnsi"/>
                <w:b/>
                <w:sz w:val="20"/>
                <w:szCs w:val="23"/>
              </w:rPr>
              <w:t>GNT percentage</w:t>
            </w:r>
            <w:r w:rsidRPr="00976380">
              <w:rPr>
                <w:rFonts w:asciiTheme="minorHAnsi" w:hAnsiTheme="minorHAnsi"/>
                <w:sz w:val="20"/>
                <w:szCs w:val="23"/>
              </w:rPr>
              <w:t xml:space="preserve">: </w:t>
            </w:r>
            <w:r w:rsidR="00F62301">
              <w:rPr>
                <w:rFonts w:asciiTheme="minorHAnsi" w:hAnsiTheme="minorHAnsi"/>
                <w:sz w:val="20"/>
                <w:szCs w:val="23"/>
              </w:rPr>
              <w:t>21.9</w:t>
            </w:r>
            <w:r>
              <w:rPr>
                <w:rFonts w:asciiTheme="minorHAnsi" w:hAnsiTheme="minorHAnsi"/>
                <w:sz w:val="20"/>
                <w:szCs w:val="23"/>
              </w:rPr>
              <w:t>%</w:t>
            </w:r>
          </w:p>
          <w:p w14:paraId="627AD5DE" w14:textId="311F6DC0" w:rsidR="00771F06" w:rsidRPr="002F5B2A" w:rsidRDefault="00771F06" w:rsidP="000020D4">
            <w:pPr>
              <w:jc w:val="center"/>
              <w:rPr>
                <w:rFonts w:asciiTheme="minorHAnsi" w:hAnsiTheme="minorHAnsi"/>
                <w:color w:val="FFFFFF" w:themeColor="background1"/>
                <w:sz w:val="20"/>
                <w:szCs w:val="23"/>
              </w:rPr>
            </w:pPr>
            <w:r w:rsidRPr="00976380">
              <w:rPr>
                <w:rFonts w:asciiTheme="minorHAnsi" w:hAnsiTheme="minorHAnsi"/>
                <w:b/>
                <w:sz w:val="20"/>
                <w:szCs w:val="23"/>
              </w:rPr>
              <w:t>CI percentage</w:t>
            </w:r>
            <w:r w:rsidRPr="00976380">
              <w:rPr>
                <w:rFonts w:asciiTheme="minorHAnsi" w:hAnsiTheme="minorHAnsi"/>
                <w:sz w:val="20"/>
                <w:szCs w:val="23"/>
              </w:rPr>
              <w:t xml:space="preserve">: </w:t>
            </w:r>
            <w:r w:rsidR="00F62301">
              <w:rPr>
                <w:rFonts w:asciiTheme="minorHAnsi" w:hAnsiTheme="minorHAnsi"/>
                <w:sz w:val="20"/>
                <w:szCs w:val="23"/>
              </w:rPr>
              <w:t>26.0</w:t>
            </w:r>
            <w:r>
              <w:rPr>
                <w:rFonts w:asciiTheme="minorHAnsi" w:hAnsiTheme="minorHAnsi"/>
                <w:sz w:val="20"/>
                <w:szCs w:val="23"/>
              </w:rPr>
              <w:t>%</w:t>
            </w:r>
          </w:p>
          <w:p w14:paraId="1D6B9871" w14:textId="77777777" w:rsidR="00771F06" w:rsidRPr="00976380" w:rsidRDefault="00771F06" w:rsidP="000020D4">
            <w:pPr>
              <w:jc w:val="center"/>
              <w:rPr>
                <w:rFonts w:asciiTheme="minorHAnsi" w:hAnsiTheme="minorHAnsi"/>
                <w:sz w:val="20"/>
                <w:szCs w:val="23"/>
              </w:rPr>
            </w:pPr>
          </w:p>
          <w:p w14:paraId="43C3E504" w14:textId="2668AF2B" w:rsidR="00771F06" w:rsidRPr="00976380" w:rsidRDefault="00771F06" w:rsidP="008931A4">
            <w:pPr>
              <w:jc w:val="center"/>
              <w:rPr>
                <w:rFonts w:asciiTheme="minorHAnsi" w:hAnsiTheme="minorHAnsi"/>
                <w:sz w:val="20"/>
                <w:szCs w:val="23"/>
              </w:rPr>
            </w:pPr>
            <w:r w:rsidRPr="00976380">
              <w:rPr>
                <w:rFonts w:asciiTheme="minorHAnsi" w:hAnsiTheme="minorHAnsi"/>
                <w:sz w:val="20"/>
                <w:szCs w:val="23"/>
              </w:rPr>
              <w:t xml:space="preserve">The school is </w:t>
            </w:r>
            <w:r w:rsidR="008931A4">
              <w:rPr>
                <w:rFonts w:asciiTheme="minorHAnsi" w:hAnsiTheme="minorHAnsi"/>
                <w:b/>
                <w:sz w:val="20"/>
                <w:szCs w:val="23"/>
              </w:rPr>
              <w:t>above</w:t>
            </w:r>
            <w:r w:rsidRPr="00976380">
              <w:rPr>
                <w:rFonts w:asciiTheme="minorHAnsi" w:hAnsiTheme="minorHAnsi"/>
                <w:sz w:val="20"/>
                <w:szCs w:val="23"/>
              </w:rPr>
              <w:t xml:space="preserve"> </w:t>
            </w:r>
            <w:r>
              <w:rPr>
                <w:rFonts w:asciiTheme="minorHAnsi" w:hAnsiTheme="minorHAnsi"/>
                <w:sz w:val="20"/>
                <w:szCs w:val="23"/>
              </w:rPr>
              <w:t xml:space="preserve">GNT and </w:t>
            </w:r>
            <w:r w:rsidR="008931A4">
              <w:rPr>
                <w:rFonts w:asciiTheme="minorHAnsi" w:hAnsiTheme="minorHAnsi"/>
                <w:b/>
                <w:sz w:val="20"/>
                <w:szCs w:val="23"/>
              </w:rPr>
              <w:t xml:space="preserve">below </w:t>
            </w:r>
            <w:r w:rsidRPr="00976380">
              <w:rPr>
                <w:rFonts w:asciiTheme="minorHAnsi" w:hAnsiTheme="minorHAnsi"/>
                <w:sz w:val="20"/>
                <w:szCs w:val="23"/>
              </w:rPr>
              <w:t>CI percentages</w:t>
            </w:r>
          </w:p>
        </w:tc>
        <w:tc>
          <w:tcPr>
            <w:tcW w:w="7409" w:type="dxa"/>
            <w:tcBorders>
              <w:top w:val="single" w:sz="4" w:space="0" w:color="auto"/>
              <w:bottom w:val="single" w:sz="4" w:space="0" w:color="auto"/>
            </w:tcBorders>
          </w:tcPr>
          <w:p w14:paraId="4D35AC9C" w14:textId="6135D1AC" w:rsidR="00771F06" w:rsidRPr="00403280" w:rsidRDefault="00771F06" w:rsidP="000020D4">
            <w:pPr>
              <w:jc w:val="center"/>
              <w:rPr>
                <w:rFonts w:asciiTheme="minorHAnsi" w:hAnsiTheme="minorHAnsi"/>
                <w:b/>
                <w:sz w:val="23"/>
                <w:szCs w:val="23"/>
              </w:rPr>
            </w:pPr>
            <w:r>
              <w:rPr>
                <w:rFonts w:asciiTheme="minorHAnsi" w:hAnsiTheme="minorHAnsi"/>
                <w:b/>
                <w:sz w:val="23"/>
                <w:szCs w:val="23"/>
              </w:rPr>
              <w:t xml:space="preserve">(b) </w:t>
            </w:r>
            <w:r w:rsidRPr="00976380">
              <w:rPr>
                <w:rFonts w:asciiTheme="minorHAnsi" w:hAnsiTheme="minorHAnsi"/>
                <w:b/>
                <w:sz w:val="23"/>
                <w:szCs w:val="23"/>
              </w:rPr>
              <w:t>201</w:t>
            </w:r>
            <w:r w:rsidR="00FA0F1C">
              <w:rPr>
                <w:rFonts w:asciiTheme="minorHAnsi" w:hAnsiTheme="minorHAnsi"/>
                <w:b/>
                <w:sz w:val="23"/>
                <w:szCs w:val="23"/>
              </w:rPr>
              <w:t>7</w:t>
            </w:r>
            <w:r w:rsidRPr="00976380">
              <w:rPr>
                <w:rFonts w:asciiTheme="minorHAnsi" w:hAnsiTheme="minorHAnsi"/>
                <w:b/>
                <w:sz w:val="23"/>
                <w:szCs w:val="23"/>
              </w:rPr>
              <w:t>-201</w:t>
            </w:r>
            <w:r w:rsidR="00FA0F1C">
              <w:rPr>
                <w:rFonts w:asciiTheme="minorHAnsi" w:hAnsiTheme="minorHAnsi"/>
                <w:b/>
                <w:sz w:val="23"/>
                <w:szCs w:val="23"/>
              </w:rPr>
              <w:t>8</w:t>
            </w:r>
            <w:r w:rsidRPr="00976380">
              <w:rPr>
                <w:rFonts w:asciiTheme="minorHAnsi" w:hAnsiTheme="minorHAnsi"/>
                <w:b/>
                <w:sz w:val="23"/>
                <w:szCs w:val="23"/>
              </w:rPr>
              <w:t xml:space="preserve"> Strategies</w:t>
            </w:r>
          </w:p>
          <w:p w14:paraId="1F2BB491" w14:textId="2A95944A" w:rsidR="00771F06" w:rsidRPr="00113189" w:rsidRDefault="00771F06" w:rsidP="000020D4">
            <w:pPr>
              <w:rPr>
                <w:rFonts w:asciiTheme="minorHAnsi" w:hAnsiTheme="minorHAnsi"/>
                <w:sz w:val="22"/>
                <w:szCs w:val="22"/>
              </w:rPr>
            </w:pPr>
            <w:r w:rsidRPr="00113189">
              <w:rPr>
                <w:rFonts w:asciiTheme="minorHAnsi" w:hAnsiTheme="minorHAnsi"/>
                <w:sz w:val="22"/>
                <w:szCs w:val="22"/>
              </w:rPr>
              <w:fldChar w:fldCharType="begin">
                <w:ffData>
                  <w:name w:val=""/>
                  <w:enabled/>
                  <w:calcOnExit w:val="0"/>
                  <w:checkBox>
                    <w:size w:val="14"/>
                    <w:default w:val="0"/>
                  </w:checkBox>
                </w:ffData>
              </w:fldChar>
            </w:r>
            <w:r w:rsidRPr="00113189">
              <w:rPr>
                <w:rFonts w:asciiTheme="minorHAnsi" w:hAnsiTheme="minorHAnsi"/>
                <w:sz w:val="22"/>
                <w:szCs w:val="22"/>
              </w:rPr>
              <w:instrText xml:space="preserve"> FORMCHECKBOX </w:instrText>
            </w:r>
            <w:r w:rsidR="003E4B60">
              <w:rPr>
                <w:rFonts w:asciiTheme="minorHAnsi" w:hAnsiTheme="minorHAnsi"/>
                <w:sz w:val="22"/>
                <w:szCs w:val="22"/>
              </w:rPr>
            </w:r>
            <w:r w:rsidR="003E4B60">
              <w:rPr>
                <w:rFonts w:asciiTheme="minorHAnsi" w:hAnsiTheme="minorHAnsi"/>
                <w:sz w:val="22"/>
                <w:szCs w:val="22"/>
              </w:rPr>
              <w:fldChar w:fldCharType="separate"/>
            </w:r>
            <w:r w:rsidRPr="00113189">
              <w:rPr>
                <w:rFonts w:asciiTheme="minorHAnsi" w:hAnsiTheme="minorHAnsi"/>
                <w:sz w:val="22"/>
                <w:szCs w:val="22"/>
              </w:rPr>
              <w:fldChar w:fldCharType="end"/>
            </w:r>
            <w:r w:rsidR="003571B1">
              <w:rPr>
                <w:rFonts w:asciiTheme="minorHAnsi" w:hAnsiTheme="minorHAnsi"/>
                <w:sz w:val="22"/>
                <w:szCs w:val="22"/>
              </w:rPr>
              <w:t xml:space="preserve">   </w:t>
            </w:r>
            <w:r w:rsidRPr="00113189">
              <w:rPr>
                <w:rFonts w:asciiTheme="minorHAnsi" w:hAnsiTheme="minorHAnsi"/>
                <w:sz w:val="22"/>
                <w:szCs w:val="22"/>
              </w:rPr>
              <w:t>Met GNT/CI: no enhanced/additional strategies needed</w:t>
            </w:r>
          </w:p>
          <w:p w14:paraId="6ABAD49F" w14:textId="77777777" w:rsidR="00771F06" w:rsidRPr="004F75C0" w:rsidRDefault="00771F06" w:rsidP="00E06333">
            <w:pPr>
              <w:pStyle w:val="ListParagraph"/>
              <w:numPr>
                <w:ilvl w:val="0"/>
                <w:numId w:val="17"/>
              </w:numPr>
              <w:jc w:val="left"/>
              <w:rPr>
                <w:rFonts w:ascii="Century Gothic" w:hAnsi="Century Gothic"/>
                <w:sz w:val="20"/>
                <w:szCs w:val="18"/>
              </w:rPr>
            </w:pPr>
            <w:r w:rsidRPr="004F75C0">
              <w:rPr>
                <w:rFonts w:ascii="Century Gothic" w:hAnsi="Century Gothic"/>
                <w:sz w:val="20"/>
                <w:szCs w:val="18"/>
              </w:rPr>
              <w:t>Highlighting our commitment to serving all students during outreach</w:t>
            </w:r>
          </w:p>
          <w:p w14:paraId="1C7BCF93" w14:textId="77777777" w:rsidR="00771F06" w:rsidRPr="004F75C0" w:rsidRDefault="00771F06" w:rsidP="00E06333">
            <w:pPr>
              <w:pStyle w:val="ListParagraph"/>
              <w:numPr>
                <w:ilvl w:val="0"/>
                <w:numId w:val="17"/>
              </w:numPr>
              <w:jc w:val="left"/>
              <w:rPr>
                <w:rFonts w:ascii="Century Gothic" w:hAnsi="Century Gothic"/>
                <w:sz w:val="20"/>
                <w:szCs w:val="18"/>
              </w:rPr>
            </w:pPr>
            <w:r w:rsidRPr="004F75C0">
              <w:rPr>
                <w:rFonts w:ascii="Century Gothic" w:hAnsi="Century Gothic"/>
                <w:sz w:val="20"/>
                <w:szCs w:val="18"/>
              </w:rPr>
              <w:t>Offering 1:1 support related to services to LEP students</w:t>
            </w:r>
          </w:p>
          <w:p w14:paraId="54D6FEE3" w14:textId="77777777" w:rsidR="00771F06" w:rsidRPr="004F75C0" w:rsidRDefault="00771F06" w:rsidP="00E06333">
            <w:pPr>
              <w:pStyle w:val="ListParagraph"/>
              <w:numPr>
                <w:ilvl w:val="0"/>
                <w:numId w:val="18"/>
              </w:numPr>
              <w:jc w:val="left"/>
              <w:rPr>
                <w:rFonts w:ascii="Century Gothic" w:hAnsi="Century Gothic"/>
                <w:sz w:val="20"/>
                <w:szCs w:val="18"/>
              </w:rPr>
            </w:pPr>
            <w:r w:rsidRPr="004F75C0">
              <w:rPr>
                <w:rFonts w:ascii="Century Gothic" w:hAnsi="Century Gothic"/>
                <w:sz w:val="20"/>
                <w:szCs w:val="18"/>
              </w:rPr>
              <w:t>Translating general recruitment outreach documents into Spanish, Portuguese, Haitian Creole, Vietnamese, and Somali</w:t>
            </w:r>
          </w:p>
          <w:p w14:paraId="56FD250D" w14:textId="77777777" w:rsidR="00771F06" w:rsidRPr="004F75C0" w:rsidRDefault="00771F06" w:rsidP="00E06333">
            <w:pPr>
              <w:pStyle w:val="ListParagraph"/>
              <w:numPr>
                <w:ilvl w:val="0"/>
                <w:numId w:val="18"/>
              </w:numPr>
              <w:jc w:val="left"/>
              <w:rPr>
                <w:rFonts w:ascii="Century Gothic" w:hAnsi="Century Gothic"/>
                <w:sz w:val="20"/>
                <w:szCs w:val="18"/>
              </w:rPr>
            </w:pPr>
            <w:r w:rsidRPr="004F75C0">
              <w:rPr>
                <w:rFonts w:ascii="Century Gothic" w:hAnsi="Century Gothic"/>
                <w:sz w:val="20"/>
                <w:szCs w:val="18"/>
              </w:rPr>
              <w:t>Leveraging partnerships with community members and organizations that serve families that speak languages other than English</w:t>
            </w:r>
          </w:p>
          <w:p w14:paraId="488354B7" w14:textId="77777777" w:rsidR="00771F06" w:rsidRDefault="00771F06" w:rsidP="00E06333">
            <w:pPr>
              <w:pStyle w:val="ListParagraph"/>
              <w:numPr>
                <w:ilvl w:val="0"/>
                <w:numId w:val="18"/>
              </w:numPr>
              <w:jc w:val="left"/>
              <w:rPr>
                <w:rFonts w:ascii="Century Gothic" w:hAnsi="Century Gothic"/>
                <w:sz w:val="20"/>
                <w:szCs w:val="18"/>
              </w:rPr>
            </w:pPr>
            <w:r w:rsidRPr="004F75C0">
              <w:rPr>
                <w:rFonts w:ascii="Century Gothic" w:hAnsi="Century Gothic"/>
                <w:sz w:val="20"/>
                <w:szCs w:val="18"/>
              </w:rPr>
              <w:t>Providing translation services at informational events, when needed, to ensure all families receive the same information</w:t>
            </w:r>
          </w:p>
          <w:p w14:paraId="7155C705" w14:textId="77777777" w:rsidR="00771F06" w:rsidRPr="006D7306" w:rsidRDefault="00771F06" w:rsidP="00E06333">
            <w:pPr>
              <w:pStyle w:val="ListParagraph"/>
              <w:numPr>
                <w:ilvl w:val="0"/>
                <w:numId w:val="18"/>
              </w:numPr>
              <w:jc w:val="left"/>
              <w:rPr>
                <w:rFonts w:ascii="Century Gothic" w:hAnsi="Century Gothic"/>
                <w:sz w:val="20"/>
                <w:szCs w:val="18"/>
              </w:rPr>
            </w:pPr>
            <w:r w:rsidRPr="006D7306">
              <w:rPr>
                <w:rFonts w:ascii="Century Gothic" w:hAnsi="Century Gothic"/>
                <w:sz w:val="20"/>
                <w:szCs w:val="18"/>
              </w:rPr>
              <w:t>Targeting outreach to organizations and businesses that serve families that speak languages other than English</w:t>
            </w:r>
          </w:p>
        </w:tc>
      </w:tr>
      <w:tr w:rsidR="00771F06" w:rsidRPr="00976380" w14:paraId="65233FEB" w14:textId="77777777" w:rsidTr="000020D4">
        <w:trPr>
          <w:trHeight w:val="20"/>
        </w:trPr>
        <w:tc>
          <w:tcPr>
            <w:tcW w:w="2181" w:type="dxa"/>
            <w:vMerge/>
            <w:vAlign w:val="center"/>
          </w:tcPr>
          <w:p w14:paraId="41A2BE38" w14:textId="77777777" w:rsidR="00771F06" w:rsidRPr="00976380" w:rsidRDefault="00771F06" w:rsidP="000020D4">
            <w:pPr>
              <w:jc w:val="center"/>
              <w:rPr>
                <w:rFonts w:asciiTheme="minorHAnsi" w:hAnsiTheme="minorHAnsi"/>
                <w:sz w:val="20"/>
                <w:szCs w:val="23"/>
              </w:rPr>
            </w:pPr>
          </w:p>
        </w:tc>
        <w:tc>
          <w:tcPr>
            <w:tcW w:w="7409" w:type="dxa"/>
            <w:tcBorders>
              <w:top w:val="single" w:sz="4" w:space="0" w:color="auto"/>
            </w:tcBorders>
          </w:tcPr>
          <w:p w14:paraId="1B683607" w14:textId="4B212A2B" w:rsidR="00771F06" w:rsidRPr="00976380" w:rsidRDefault="00771F06" w:rsidP="000020D4">
            <w:pPr>
              <w:jc w:val="center"/>
              <w:rPr>
                <w:rFonts w:asciiTheme="minorHAnsi" w:hAnsiTheme="minorHAnsi"/>
                <w:b/>
                <w:sz w:val="23"/>
                <w:szCs w:val="23"/>
              </w:rPr>
            </w:pPr>
            <w:r>
              <w:rPr>
                <w:rFonts w:asciiTheme="minorHAnsi" w:hAnsiTheme="minorHAnsi"/>
                <w:b/>
                <w:sz w:val="23"/>
                <w:szCs w:val="23"/>
              </w:rPr>
              <w:t xml:space="preserve">(c) </w:t>
            </w:r>
            <w:r w:rsidRPr="00976380">
              <w:rPr>
                <w:rFonts w:asciiTheme="minorHAnsi" w:hAnsiTheme="minorHAnsi"/>
                <w:b/>
                <w:sz w:val="23"/>
                <w:szCs w:val="23"/>
              </w:rPr>
              <w:t>201</w:t>
            </w:r>
            <w:r w:rsidR="00FA0F1C">
              <w:rPr>
                <w:rFonts w:asciiTheme="minorHAnsi" w:hAnsiTheme="minorHAnsi"/>
                <w:b/>
                <w:sz w:val="23"/>
                <w:szCs w:val="23"/>
              </w:rPr>
              <w:t>8</w:t>
            </w:r>
            <w:r w:rsidRPr="00976380">
              <w:rPr>
                <w:rFonts w:asciiTheme="minorHAnsi" w:hAnsiTheme="minorHAnsi"/>
                <w:b/>
                <w:sz w:val="23"/>
                <w:szCs w:val="23"/>
              </w:rPr>
              <w:t>-201</w:t>
            </w:r>
            <w:r w:rsidR="00FA0F1C">
              <w:rPr>
                <w:rFonts w:asciiTheme="minorHAnsi" w:hAnsiTheme="minorHAnsi"/>
                <w:b/>
                <w:sz w:val="23"/>
                <w:szCs w:val="23"/>
              </w:rPr>
              <w:t>9</w:t>
            </w:r>
            <w:r w:rsidRPr="00976380">
              <w:rPr>
                <w:rFonts w:asciiTheme="minorHAnsi" w:hAnsiTheme="minorHAnsi"/>
                <w:b/>
                <w:sz w:val="23"/>
                <w:szCs w:val="23"/>
              </w:rPr>
              <w:t xml:space="preserve"> Additional Strateg</w:t>
            </w:r>
            <w:r>
              <w:rPr>
                <w:rFonts w:asciiTheme="minorHAnsi" w:hAnsiTheme="minorHAnsi"/>
                <w:b/>
                <w:sz w:val="23"/>
                <w:szCs w:val="23"/>
              </w:rPr>
              <w:t>y(ies),</w:t>
            </w:r>
            <w:r w:rsidRPr="00976380">
              <w:rPr>
                <w:rFonts w:asciiTheme="minorHAnsi" w:hAnsiTheme="minorHAnsi"/>
                <w:b/>
                <w:sz w:val="23"/>
                <w:szCs w:val="23"/>
              </w:rPr>
              <w:t xml:space="preserve"> if needed</w:t>
            </w:r>
          </w:p>
          <w:p w14:paraId="07ED6032" w14:textId="2288B196" w:rsidR="00771F06" w:rsidRDefault="00771F06" w:rsidP="000020D4">
            <w:pPr>
              <w:rPr>
                <w:rFonts w:asciiTheme="minorHAnsi" w:hAnsiTheme="minorHAnsi"/>
                <w:sz w:val="22"/>
                <w:szCs w:val="22"/>
              </w:rPr>
            </w:pPr>
            <w:r>
              <w:rPr>
                <w:rFonts w:asciiTheme="minorHAnsi" w:hAnsiTheme="minorHAnsi"/>
                <w:sz w:val="22"/>
                <w:szCs w:val="22"/>
              </w:rPr>
              <w:fldChar w:fldCharType="begin">
                <w:ffData>
                  <w:name w:val=""/>
                  <w:enabled/>
                  <w:calcOnExit w:val="0"/>
                  <w:checkBox>
                    <w:size w:val="14"/>
                    <w:default w:val="1"/>
                  </w:checkBox>
                </w:ffData>
              </w:fldChar>
            </w:r>
            <w:r>
              <w:rPr>
                <w:rFonts w:asciiTheme="minorHAnsi" w:hAnsiTheme="minorHAnsi"/>
                <w:sz w:val="22"/>
                <w:szCs w:val="22"/>
              </w:rPr>
              <w:instrText xml:space="preserve"> FORMCHECKBOX </w:instrText>
            </w:r>
            <w:r w:rsidR="003E4B60">
              <w:rPr>
                <w:rFonts w:asciiTheme="minorHAnsi" w:hAnsiTheme="minorHAnsi"/>
                <w:sz w:val="22"/>
                <w:szCs w:val="22"/>
              </w:rPr>
            </w:r>
            <w:r w:rsidR="003E4B60">
              <w:rPr>
                <w:rFonts w:asciiTheme="minorHAnsi" w:hAnsiTheme="minorHAnsi"/>
                <w:sz w:val="22"/>
                <w:szCs w:val="22"/>
              </w:rPr>
              <w:fldChar w:fldCharType="separate"/>
            </w:r>
            <w:r>
              <w:rPr>
                <w:rFonts w:asciiTheme="minorHAnsi" w:hAnsiTheme="minorHAnsi"/>
                <w:sz w:val="22"/>
                <w:szCs w:val="22"/>
              </w:rPr>
              <w:fldChar w:fldCharType="end"/>
            </w:r>
            <w:r w:rsidR="003571B1">
              <w:rPr>
                <w:rFonts w:asciiTheme="minorHAnsi" w:hAnsiTheme="minorHAnsi"/>
                <w:sz w:val="22"/>
                <w:szCs w:val="22"/>
              </w:rPr>
              <w:t xml:space="preserve">   </w:t>
            </w:r>
            <w:r w:rsidRPr="00113189">
              <w:rPr>
                <w:rFonts w:asciiTheme="minorHAnsi" w:hAnsiTheme="minorHAnsi"/>
                <w:sz w:val="22"/>
                <w:szCs w:val="22"/>
              </w:rPr>
              <w:t>Did</w:t>
            </w:r>
            <w:r>
              <w:rPr>
                <w:rFonts w:asciiTheme="minorHAnsi" w:hAnsiTheme="minorHAnsi"/>
                <w:sz w:val="22"/>
                <w:szCs w:val="22"/>
              </w:rPr>
              <w:t xml:space="preserve"> not meet GNT/CI: </w:t>
            </w:r>
          </w:p>
          <w:p w14:paraId="12ABEB38" w14:textId="6EC942BB" w:rsidR="008931A4" w:rsidRPr="00FA0F1C" w:rsidRDefault="008931A4" w:rsidP="000020D4">
            <w:pPr>
              <w:rPr>
                <w:rFonts w:ascii="Century Gothic" w:hAnsi="Century Gothic"/>
                <w:sz w:val="20"/>
                <w:szCs w:val="22"/>
              </w:rPr>
            </w:pPr>
            <w:r w:rsidRPr="00FA0F1C">
              <w:rPr>
                <w:rFonts w:ascii="Century Gothic" w:hAnsi="Century Gothic"/>
                <w:sz w:val="20"/>
                <w:szCs w:val="22"/>
              </w:rPr>
              <w:t xml:space="preserve">UAD’s efforts from the previous year to increase their EL enrollment showed strong results, with a jump to 25.8% from 21.1% the year before. </w:t>
            </w:r>
            <w:r w:rsidRPr="00FA0F1C">
              <w:rPr>
                <w:rFonts w:ascii="Century Gothic" w:hAnsi="Century Gothic"/>
                <w:sz w:val="20"/>
                <w:szCs w:val="22"/>
              </w:rPr>
              <w:lastRenderedPageBreak/>
              <w:t xml:space="preserve">UAD did meet and in fact exceed the GNT this year, however, they were .2% away from the </w:t>
            </w:r>
            <w:r w:rsidRPr="00FA0F1C">
              <w:rPr>
                <w:rFonts w:ascii="Century Gothic" w:hAnsi="Century Gothic"/>
                <w:sz w:val="20"/>
                <w:szCs w:val="20"/>
              </w:rPr>
              <w:t>CI. As we approach the upcoming year, we will continue</w:t>
            </w:r>
            <w:r>
              <w:rPr>
                <w:rFonts w:asciiTheme="minorHAnsi" w:hAnsiTheme="minorHAnsi"/>
                <w:sz w:val="22"/>
                <w:szCs w:val="22"/>
              </w:rPr>
              <w:t xml:space="preserve"> </w:t>
            </w:r>
            <w:r w:rsidRPr="00FA0F1C">
              <w:rPr>
                <w:rFonts w:ascii="Century Gothic" w:hAnsi="Century Gothic"/>
                <w:sz w:val="20"/>
                <w:szCs w:val="22"/>
              </w:rPr>
              <w:t>our commitment to the strategies outlined last year, that produced promising results.</w:t>
            </w:r>
          </w:p>
          <w:p w14:paraId="389013BD" w14:textId="491DAE13" w:rsidR="00771F06" w:rsidRPr="00FA0F1C" w:rsidRDefault="00771F06" w:rsidP="000020D4">
            <w:pPr>
              <w:rPr>
                <w:rFonts w:ascii="Century Gothic" w:hAnsi="Century Gothic"/>
                <w:sz w:val="20"/>
                <w:szCs w:val="22"/>
              </w:rPr>
            </w:pPr>
            <w:r w:rsidRPr="00FA0F1C">
              <w:rPr>
                <w:rFonts w:ascii="Century Gothic" w:hAnsi="Century Gothic"/>
                <w:sz w:val="20"/>
                <w:szCs w:val="22"/>
              </w:rPr>
              <w:t>1-2 years:</w:t>
            </w:r>
          </w:p>
          <w:p w14:paraId="0A520EA2" w14:textId="46E20E9E" w:rsidR="00771F06" w:rsidRPr="006D7306" w:rsidRDefault="00771F06" w:rsidP="00E06333">
            <w:pPr>
              <w:pStyle w:val="ListParagraph"/>
              <w:numPr>
                <w:ilvl w:val="0"/>
                <w:numId w:val="36"/>
              </w:numPr>
              <w:rPr>
                <w:rFonts w:ascii="Century Gothic" w:hAnsi="Century Gothic"/>
                <w:sz w:val="22"/>
                <w:szCs w:val="22"/>
              </w:rPr>
            </w:pPr>
            <w:r w:rsidRPr="006D7306">
              <w:rPr>
                <w:rFonts w:ascii="Century Gothic" w:hAnsi="Century Gothic"/>
                <w:sz w:val="22"/>
                <w:szCs w:val="22"/>
              </w:rPr>
              <w:t>Increase scope of outreach to English Language Learner community partners to move beyond targeted materials to including dedicated events with opportunities for question and answer sessions</w:t>
            </w:r>
          </w:p>
          <w:p w14:paraId="09080F95" w14:textId="77777777" w:rsidR="00771F06" w:rsidRDefault="00771F06" w:rsidP="00E06333">
            <w:pPr>
              <w:pStyle w:val="ListParagraph"/>
              <w:numPr>
                <w:ilvl w:val="0"/>
                <w:numId w:val="36"/>
              </w:numPr>
              <w:rPr>
                <w:rFonts w:ascii="Century Gothic" w:hAnsi="Century Gothic"/>
                <w:sz w:val="22"/>
                <w:szCs w:val="22"/>
              </w:rPr>
            </w:pPr>
            <w:r w:rsidRPr="006D7306">
              <w:rPr>
                <w:rFonts w:ascii="Century Gothic" w:hAnsi="Century Gothic"/>
                <w:sz w:val="22"/>
                <w:szCs w:val="22"/>
              </w:rPr>
              <w:t xml:space="preserve">Include </w:t>
            </w:r>
            <w:r>
              <w:rPr>
                <w:rFonts w:ascii="Century Gothic" w:hAnsi="Century Gothic"/>
                <w:sz w:val="22"/>
                <w:szCs w:val="22"/>
              </w:rPr>
              <w:t>Chinese and Arabic material translations</w:t>
            </w:r>
          </w:p>
          <w:p w14:paraId="154A797C" w14:textId="77777777" w:rsidR="00771F06" w:rsidRPr="000E07B2" w:rsidRDefault="00771F06" w:rsidP="00E06333">
            <w:pPr>
              <w:pStyle w:val="ListParagraph"/>
              <w:numPr>
                <w:ilvl w:val="0"/>
                <w:numId w:val="36"/>
              </w:numPr>
              <w:rPr>
                <w:rFonts w:asciiTheme="minorHAnsi" w:hAnsiTheme="minorHAnsi"/>
                <w:sz w:val="22"/>
                <w:szCs w:val="22"/>
              </w:rPr>
            </w:pPr>
            <w:r w:rsidRPr="006D7306">
              <w:rPr>
                <w:rFonts w:ascii="Century Gothic" w:hAnsi="Century Gothic"/>
                <w:sz w:val="22"/>
                <w:szCs w:val="22"/>
              </w:rPr>
              <w:t>Gather feedback from current LEP families on additional outreach strategies.</w:t>
            </w:r>
          </w:p>
        </w:tc>
      </w:tr>
      <w:tr w:rsidR="00771F06" w:rsidRPr="00976380" w14:paraId="37B55EE8" w14:textId="77777777" w:rsidTr="000020D4">
        <w:trPr>
          <w:trHeight w:hRule="exact" w:val="546"/>
        </w:trPr>
        <w:tc>
          <w:tcPr>
            <w:tcW w:w="9590" w:type="dxa"/>
            <w:gridSpan w:val="2"/>
            <w:tcBorders>
              <w:bottom w:val="single" w:sz="4" w:space="0" w:color="auto"/>
            </w:tcBorders>
            <w:shd w:val="clear" w:color="auto" w:fill="000000" w:themeFill="text1"/>
            <w:vAlign w:val="center"/>
          </w:tcPr>
          <w:p w14:paraId="14580B37" w14:textId="77777777" w:rsidR="00771F06" w:rsidRPr="00976380" w:rsidRDefault="00771F06" w:rsidP="000020D4">
            <w:pPr>
              <w:jc w:val="center"/>
              <w:rPr>
                <w:rFonts w:asciiTheme="minorHAnsi" w:hAnsiTheme="minorHAnsi"/>
                <w:b/>
                <w:szCs w:val="23"/>
              </w:rPr>
            </w:pPr>
            <w:r w:rsidRPr="002F5B2A">
              <w:rPr>
                <w:rFonts w:asciiTheme="minorHAnsi" w:hAnsiTheme="minorHAnsi"/>
                <w:b/>
                <w:color w:val="FFFFFF" w:themeColor="background1"/>
                <w:szCs w:val="23"/>
                <w:bdr w:val="single" w:sz="4" w:space="0" w:color="auto"/>
              </w:rPr>
              <w:lastRenderedPageBreak/>
              <w:t>Students eligible for free or reduced lunch (Low Income/Economically</w:t>
            </w:r>
            <w:r w:rsidRPr="002F5B2A">
              <w:rPr>
                <w:rFonts w:asciiTheme="minorHAnsi" w:hAnsiTheme="minorHAnsi"/>
                <w:b/>
                <w:color w:val="FFFFFF" w:themeColor="background1"/>
                <w:szCs w:val="23"/>
              </w:rPr>
              <w:t xml:space="preserve"> Disadvantaged</w:t>
            </w:r>
            <w:r>
              <w:rPr>
                <w:rFonts w:asciiTheme="minorHAnsi" w:hAnsiTheme="minorHAnsi"/>
                <w:b/>
                <w:szCs w:val="23"/>
              </w:rPr>
              <w:t>)</w:t>
            </w:r>
          </w:p>
          <w:p w14:paraId="10B30597" w14:textId="77777777" w:rsidR="00771F06" w:rsidRPr="00976380" w:rsidRDefault="00771F06" w:rsidP="000020D4">
            <w:pPr>
              <w:jc w:val="center"/>
              <w:rPr>
                <w:rFonts w:asciiTheme="minorHAnsi" w:hAnsiTheme="minorHAnsi"/>
                <w:sz w:val="20"/>
                <w:szCs w:val="23"/>
              </w:rPr>
            </w:pPr>
          </w:p>
          <w:p w14:paraId="3EEA25B5" w14:textId="77777777" w:rsidR="00771F06" w:rsidRPr="00976380" w:rsidRDefault="00771F06" w:rsidP="000020D4">
            <w:pPr>
              <w:autoSpaceDE w:val="0"/>
              <w:autoSpaceDN w:val="0"/>
              <w:adjustRightInd w:val="0"/>
              <w:rPr>
                <w:rFonts w:asciiTheme="minorHAnsi" w:hAnsiTheme="minorHAnsi"/>
                <w:sz w:val="23"/>
                <w:szCs w:val="23"/>
                <w:lang w:eastAsia="zh-CN"/>
              </w:rPr>
            </w:pPr>
          </w:p>
        </w:tc>
      </w:tr>
      <w:tr w:rsidR="00771F06" w:rsidRPr="000E07B2" w14:paraId="6A590F27" w14:textId="77777777" w:rsidTr="000020D4">
        <w:trPr>
          <w:trHeight w:val="1440"/>
        </w:trPr>
        <w:tc>
          <w:tcPr>
            <w:tcW w:w="2181" w:type="dxa"/>
            <w:vMerge w:val="restart"/>
            <w:tcBorders>
              <w:top w:val="single" w:sz="4" w:space="0" w:color="auto"/>
            </w:tcBorders>
            <w:shd w:val="clear" w:color="auto" w:fill="F2F2F2" w:themeFill="background1" w:themeFillShade="F2"/>
            <w:vAlign w:val="center"/>
          </w:tcPr>
          <w:p w14:paraId="4406AF11" w14:textId="77777777" w:rsidR="00771F06" w:rsidRPr="000E07B2" w:rsidRDefault="00771F06" w:rsidP="000020D4">
            <w:pPr>
              <w:jc w:val="center"/>
              <w:rPr>
                <w:rFonts w:asciiTheme="minorHAnsi" w:hAnsiTheme="minorHAnsi"/>
                <w:b/>
                <w:szCs w:val="23"/>
              </w:rPr>
            </w:pPr>
            <w:r w:rsidRPr="000E07B2">
              <w:rPr>
                <w:rFonts w:asciiTheme="minorHAnsi" w:hAnsiTheme="minorHAnsi"/>
                <w:b/>
                <w:sz w:val="23"/>
                <w:szCs w:val="23"/>
              </w:rPr>
              <w:t>(a) CHART data</w:t>
            </w:r>
          </w:p>
          <w:p w14:paraId="4F76EF46" w14:textId="77777777" w:rsidR="00771F06" w:rsidRPr="000E07B2" w:rsidRDefault="00771F06" w:rsidP="000020D4">
            <w:pPr>
              <w:jc w:val="center"/>
              <w:rPr>
                <w:rFonts w:asciiTheme="minorHAnsi" w:hAnsiTheme="minorHAnsi"/>
                <w:b/>
                <w:sz w:val="20"/>
                <w:szCs w:val="23"/>
              </w:rPr>
            </w:pPr>
          </w:p>
          <w:p w14:paraId="20C630F1" w14:textId="2E331CAB" w:rsidR="00771F06" w:rsidRPr="000E07B2" w:rsidRDefault="00771F06" w:rsidP="000020D4">
            <w:pPr>
              <w:jc w:val="center"/>
              <w:rPr>
                <w:rFonts w:asciiTheme="minorHAnsi" w:hAnsiTheme="minorHAnsi"/>
                <w:sz w:val="20"/>
                <w:szCs w:val="23"/>
              </w:rPr>
            </w:pPr>
            <w:r w:rsidRPr="000E07B2">
              <w:rPr>
                <w:rFonts w:asciiTheme="minorHAnsi" w:hAnsiTheme="minorHAnsi"/>
                <w:b/>
                <w:sz w:val="20"/>
                <w:szCs w:val="23"/>
              </w:rPr>
              <w:t>School percentage</w:t>
            </w:r>
            <w:r w:rsidRPr="000E07B2">
              <w:rPr>
                <w:rFonts w:asciiTheme="minorHAnsi" w:hAnsiTheme="minorHAnsi"/>
                <w:sz w:val="20"/>
                <w:szCs w:val="23"/>
              </w:rPr>
              <w:t xml:space="preserve">: </w:t>
            </w:r>
            <w:r w:rsidR="009D5964">
              <w:rPr>
                <w:rFonts w:asciiTheme="minorHAnsi" w:hAnsiTheme="minorHAnsi"/>
                <w:sz w:val="20"/>
                <w:szCs w:val="23"/>
              </w:rPr>
              <w:t>66.7</w:t>
            </w:r>
            <w:r>
              <w:rPr>
                <w:rFonts w:asciiTheme="minorHAnsi" w:hAnsiTheme="minorHAnsi"/>
                <w:sz w:val="20"/>
                <w:szCs w:val="23"/>
              </w:rPr>
              <w:t>%</w:t>
            </w:r>
          </w:p>
          <w:p w14:paraId="6E503F3A" w14:textId="77777777" w:rsidR="00771F06" w:rsidRPr="000E07B2" w:rsidRDefault="00771F06" w:rsidP="000020D4">
            <w:pPr>
              <w:jc w:val="center"/>
              <w:rPr>
                <w:rFonts w:asciiTheme="minorHAnsi" w:hAnsiTheme="minorHAnsi"/>
                <w:sz w:val="20"/>
                <w:szCs w:val="23"/>
              </w:rPr>
            </w:pPr>
            <w:r w:rsidRPr="000E07B2">
              <w:rPr>
                <w:rFonts w:asciiTheme="minorHAnsi" w:hAnsiTheme="minorHAnsi"/>
                <w:b/>
                <w:sz w:val="20"/>
                <w:szCs w:val="23"/>
              </w:rPr>
              <w:t>GNT percentage</w:t>
            </w:r>
            <w:r w:rsidRPr="000E07B2">
              <w:rPr>
                <w:rFonts w:asciiTheme="minorHAnsi" w:hAnsiTheme="minorHAnsi"/>
                <w:sz w:val="20"/>
                <w:szCs w:val="23"/>
              </w:rPr>
              <w:t>:</w:t>
            </w:r>
            <w:r>
              <w:rPr>
                <w:rFonts w:asciiTheme="minorHAnsi" w:hAnsiTheme="minorHAnsi"/>
                <w:sz w:val="20"/>
                <w:szCs w:val="23"/>
              </w:rPr>
              <w:t xml:space="preserve"> NA</w:t>
            </w:r>
            <w:r w:rsidRPr="000E07B2">
              <w:rPr>
                <w:rFonts w:asciiTheme="minorHAnsi" w:hAnsiTheme="minorHAnsi"/>
                <w:sz w:val="20"/>
                <w:szCs w:val="23"/>
              </w:rPr>
              <w:t xml:space="preserve"> </w:t>
            </w:r>
          </w:p>
          <w:p w14:paraId="17967E52" w14:textId="43B537ED" w:rsidR="00771F06" w:rsidRPr="000E07B2" w:rsidRDefault="00771F06" w:rsidP="000020D4">
            <w:pPr>
              <w:jc w:val="center"/>
              <w:rPr>
                <w:rFonts w:asciiTheme="minorHAnsi" w:hAnsiTheme="minorHAnsi"/>
                <w:sz w:val="20"/>
                <w:szCs w:val="23"/>
              </w:rPr>
            </w:pPr>
            <w:r w:rsidRPr="000E07B2">
              <w:rPr>
                <w:rFonts w:asciiTheme="minorHAnsi" w:hAnsiTheme="minorHAnsi"/>
                <w:b/>
                <w:sz w:val="20"/>
                <w:szCs w:val="23"/>
              </w:rPr>
              <w:t>CI percentage</w:t>
            </w:r>
            <w:r w:rsidRPr="000E07B2">
              <w:rPr>
                <w:rFonts w:asciiTheme="minorHAnsi" w:hAnsiTheme="minorHAnsi"/>
                <w:sz w:val="20"/>
                <w:szCs w:val="23"/>
              </w:rPr>
              <w:t xml:space="preserve">: </w:t>
            </w:r>
            <w:r>
              <w:rPr>
                <w:rFonts w:asciiTheme="minorHAnsi" w:hAnsiTheme="minorHAnsi"/>
                <w:sz w:val="20"/>
                <w:szCs w:val="23"/>
              </w:rPr>
              <w:t>5</w:t>
            </w:r>
            <w:r w:rsidR="009D5964">
              <w:rPr>
                <w:rFonts w:asciiTheme="minorHAnsi" w:hAnsiTheme="minorHAnsi"/>
                <w:sz w:val="20"/>
                <w:szCs w:val="23"/>
              </w:rPr>
              <w:t>2.9</w:t>
            </w:r>
            <w:r>
              <w:rPr>
                <w:rFonts w:asciiTheme="minorHAnsi" w:hAnsiTheme="minorHAnsi"/>
                <w:sz w:val="20"/>
                <w:szCs w:val="23"/>
              </w:rPr>
              <w:t>%</w:t>
            </w:r>
          </w:p>
          <w:p w14:paraId="0378D926" w14:textId="77777777" w:rsidR="00771F06" w:rsidRPr="000E07B2" w:rsidRDefault="00771F06" w:rsidP="000020D4">
            <w:pPr>
              <w:jc w:val="center"/>
              <w:rPr>
                <w:rFonts w:asciiTheme="minorHAnsi" w:hAnsiTheme="minorHAnsi"/>
                <w:sz w:val="20"/>
                <w:szCs w:val="23"/>
              </w:rPr>
            </w:pPr>
          </w:p>
          <w:p w14:paraId="4E2F339C" w14:textId="77777777" w:rsidR="00771F06" w:rsidRPr="000E07B2" w:rsidRDefault="00771F06" w:rsidP="000020D4">
            <w:pPr>
              <w:jc w:val="center"/>
              <w:rPr>
                <w:rFonts w:asciiTheme="minorHAnsi" w:hAnsiTheme="minorHAnsi"/>
                <w:sz w:val="20"/>
                <w:szCs w:val="23"/>
              </w:rPr>
            </w:pPr>
            <w:r w:rsidRPr="000E07B2">
              <w:rPr>
                <w:rFonts w:asciiTheme="minorHAnsi" w:hAnsiTheme="minorHAnsi"/>
                <w:sz w:val="20"/>
                <w:szCs w:val="23"/>
              </w:rPr>
              <w:t xml:space="preserve">The school is </w:t>
            </w:r>
            <w:r w:rsidRPr="00CC4CD0">
              <w:rPr>
                <w:rFonts w:asciiTheme="minorHAnsi" w:hAnsiTheme="minorHAnsi"/>
                <w:b/>
                <w:sz w:val="20"/>
                <w:szCs w:val="23"/>
              </w:rPr>
              <w:t>above</w:t>
            </w:r>
            <w:r w:rsidRPr="000E07B2">
              <w:rPr>
                <w:rFonts w:asciiTheme="minorHAnsi" w:hAnsiTheme="minorHAnsi"/>
                <w:sz w:val="20"/>
                <w:szCs w:val="23"/>
              </w:rPr>
              <w:t xml:space="preserve"> CI percentages</w:t>
            </w:r>
          </w:p>
          <w:p w14:paraId="03DBD958" w14:textId="77777777" w:rsidR="00771F06" w:rsidRPr="000E07B2" w:rsidRDefault="00771F06" w:rsidP="000020D4">
            <w:pPr>
              <w:jc w:val="center"/>
              <w:rPr>
                <w:rFonts w:asciiTheme="minorHAnsi" w:hAnsiTheme="minorHAnsi"/>
                <w:szCs w:val="23"/>
                <w:u w:val="single"/>
              </w:rPr>
            </w:pPr>
          </w:p>
        </w:tc>
        <w:tc>
          <w:tcPr>
            <w:tcW w:w="7409" w:type="dxa"/>
            <w:tcBorders>
              <w:top w:val="single" w:sz="4" w:space="0" w:color="auto"/>
              <w:bottom w:val="single" w:sz="4" w:space="0" w:color="auto"/>
            </w:tcBorders>
            <w:shd w:val="clear" w:color="auto" w:fill="F2F2F2" w:themeFill="background1" w:themeFillShade="F2"/>
          </w:tcPr>
          <w:p w14:paraId="242DA723" w14:textId="68F8E88C" w:rsidR="00771F06" w:rsidRPr="000E07B2" w:rsidRDefault="00771F06" w:rsidP="000020D4">
            <w:pPr>
              <w:jc w:val="center"/>
              <w:rPr>
                <w:rFonts w:asciiTheme="minorHAnsi" w:hAnsiTheme="minorHAnsi"/>
                <w:b/>
                <w:sz w:val="23"/>
                <w:szCs w:val="23"/>
              </w:rPr>
            </w:pPr>
            <w:r w:rsidRPr="000E07B2">
              <w:rPr>
                <w:rFonts w:asciiTheme="minorHAnsi" w:hAnsiTheme="minorHAnsi"/>
                <w:b/>
                <w:sz w:val="23"/>
                <w:szCs w:val="23"/>
              </w:rPr>
              <w:t>(b) 201</w:t>
            </w:r>
            <w:r w:rsidR="003E4F04">
              <w:rPr>
                <w:rFonts w:asciiTheme="minorHAnsi" w:hAnsiTheme="minorHAnsi"/>
                <w:b/>
                <w:sz w:val="23"/>
                <w:szCs w:val="23"/>
              </w:rPr>
              <w:t>7</w:t>
            </w:r>
            <w:r w:rsidRPr="000E07B2">
              <w:rPr>
                <w:rFonts w:asciiTheme="minorHAnsi" w:hAnsiTheme="minorHAnsi"/>
                <w:b/>
                <w:sz w:val="23"/>
                <w:szCs w:val="23"/>
              </w:rPr>
              <w:t>-201</w:t>
            </w:r>
            <w:r w:rsidR="003E4F04">
              <w:rPr>
                <w:rFonts w:asciiTheme="minorHAnsi" w:hAnsiTheme="minorHAnsi"/>
                <w:b/>
                <w:sz w:val="23"/>
                <w:szCs w:val="23"/>
              </w:rPr>
              <w:t>8</w:t>
            </w:r>
            <w:r w:rsidRPr="000E07B2">
              <w:rPr>
                <w:rFonts w:asciiTheme="minorHAnsi" w:hAnsiTheme="minorHAnsi"/>
                <w:b/>
                <w:sz w:val="23"/>
                <w:szCs w:val="23"/>
              </w:rPr>
              <w:t xml:space="preserve"> Strategies</w:t>
            </w:r>
          </w:p>
          <w:p w14:paraId="0671BCF7" w14:textId="77777777" w:rsidR="00771F06" w:rsidRDefault="00771F06" w:rsidP="000020D4">
            <w:pPr>
              <w:rPr>
                <w:rFonts w:asciiTheme="minorHAnsi" w:hAnsiTheme="minorHAnsi"/>
                <w:sz w:val="22"/>
                <w:szCs w:val="22"/>
              </w:rPr>
            </w:pPr>
            <w:r>
              <w:rPr>
                <w:rFonts w:asciiTheme="minorHAnsi" w:hAnsiTheme="minorHAnsi"/>
                <w:sz w:val="22"/>
                <w:szCs w:val="22"/>
              </w:rPr>
              <w:fldChar w:fldCharType="begin">
                <w:ffData>
                  <w:name w:val=""/>
                  <w:enabled/>
                  <w:calcOnExit w:val="0"/>
                  <w:checkBox>
                    <w:size w:val="14"/>
                    <w:default w:val="1"/>
                  </w:checkBox>
                </w:ffData>
              </w:fldChar>
            </w:r>
            <w:r>
              <w:rPr>
                <w:rFonts w:asciiTheme="minorHAnsi" w:hAnsiTheme="minorHAnsi"/>
                <w:sz w:val="22"/>
                <w:szCs w:val="22"/>
              </w:rPr>
              <w:instrText xml:space="preserve"> FORMCHECKBOX </w:instrText>
            </w:r>
            <w:r w:rsidR="003E4B60">
              <w:rPr>
                <w:rFonts w:asciiTheme="minorHAnsi" w:hAnsiTheme="minorHAnsi"/>
                <w:sz w:val="22"/>
                <w:szCs w:val="22"/>
              </w:rPr>
            </w:r>
            <w:r w:rsidR="003E4B60">
              <w:rPr>
                <w:rFonts w:asciiTheme="minorHAnsi" w:hAnsiTheme="minorHAnsi"/>
                <w:sz w:val="22"/>
                <w:szCs w:val="22"/>
              </w:rPr>
              <w:fldChar w:fldCharType="separate"/>
            </w:r>
            <w:r>
              <w:rPr>
                <w:rFonts w:asciiTheme="minorHAnsi" w:hAnsiTheme="minorHAnsi"/>
                <w:sz w:val="22"/>
                <w:szCs w:val="22"/>
              </w:rPr>
              <w:fldChar w:fldCharType="end"/>
            </w:r>
            <w:r w:rsidRPr="000E07B2">
              <w:rPr>
                <w:rFonts w:asciiTheme="minorHAnsi" w:hAnsiTheme="minorHAnsi"/>
                <w:sz w:val="22"/>
                <w:szCs w:val="22"/>
              </w:rPr>
              <w:t xml:space="preserve">    Met GNT/CI: no enhanc</w:t>
            </w:r>
            <w:r>
              <w:rPr>
                <w:rFonts w:asciiTheme="minorHAnsi" w:hAnsiTheme="minorHAnsi"/>
                <w:sz w:val="22"/>
                <w:szCs w:val="22"/>
              </w:rPr>
              <w:t>ed/additional strategies needed</w:t>
            </w:r>
          </w:p>
          <w:p w14:paraId="546AFBA3" w14:textId="77777777" w:rsidR="00771F06" w:rsidRPr="004F75C0" w:rsidRDefault="00771F06" w:rsidP="000020D4">
            <w:pPr>
              <w:rPr>
                <w:rFonts w:ascii="Century Gothic" w:hAnsi="Century Gothic"/>
                <w:sz w:val="20"/>
                <w:szCs w:val="18"/>
              </w:rPr>
            </w:pPr>
            <w:r w:rsidRPr="004F75C0">
              <w:rPr>
                <w:rFonts w:ascii="Century Gothic" w:hAnsi="Century Gothic"/>
                <w:sz w:val="20"/>
                <w:szCs w:val="18"/>
              </w:rPr>
              <w:t>All students are eligible for free and reduced lunch in BPS, so there is no specific strategy needed for this category. However, UP Academy Dorchester will continue to highlight in our recruitment materials that:</w:t>
            </w:r>
          </w:p>
          <w:p w14:paraId="274486FD" w14:textId="77777777" w:rsidR="00771F06" w:rsidRDefault="00771F06" w:rsidP="00E06333">
            <w:pPr>
              <w:pStyle w:val="ListParagraph"/>
              <w:numPr>
                <w:ilvl w:val="0"/>
                <w:numId w:val="19"/>
              </w:numPr>
              <w:rPr>
                <w:rFonts w:ascii="Century Gothic" w:hAnsi="Century Gothic"/>
                <w:sz w:val="20"/>
                <w:szCs w:val="18"/>
              </w:rPr>
            </w:pPr>
            <w:r w:rsidRPr="004F75C0">
              <w:rPr>
                <w:rFonts w:ascii="Century Gothic" w:hAnsi="Century Gothic"/>
                <w:sz w:val="20"/>
                <w:szCs w:val="18"/>
              </w:rPr>
              <w:t>We are tuition free and that the school offers assistance to families that may need it when purchasing uniforms</w:t>
            </w:r>
          </w:p>
          <w:p w14:paraId="0AFB6B89" w14:textId="77777777" w:rsidR="00771F06" w:rsidRPr="00CC4CD0" w:rsidRDefault="00771F06" w:rsidP="00E06333">
            <w:pPr>
              <w:pStyle w:val="ListParagraph"/>
              <w:numPr>
                <w:ilvl w:val="0"/>
                <w:numId w:val="19"/>
              </w:numPr>
              <w:rPr>
                <w:rFonts w:ascii="Century Gothic" w:hAnsi="Century Gothic"/>
                <w:sz w:val="20"/>
                <w:szCs w:val="18"/>
              </w:rPr>
            </w:pPr>
            <w:r w:rsidRPr="00CC4CD0">
              <w:rPr>
                <w:rFonts w:ascii="Century Gothic" w:hAnsi="Century Gothic"/>
                <w:sz w:val="20"/>
                <w:szCs w:val="18"/>
              </w:rPr>
              <w:t>All students receive universal free breakfast, lunch, and daily snacks</w:t>
            </w:r>
          </w:p>
        </w:tc>
      </w:tr>
      <w:tr w:rsidR="00771F06" w:rsidRPr="000E07B2" w14:paraId="2A194111" w14:textId="77777777" w:rsidTr="00D20DB5">
        <w:trPr>
          <w:trHeight w:val="444"/>
        </w:trPr>
        <w:tc>
          <w:tcPr>
            <w:tcW w:w="2181" w:type="dxa"/>
            <w:vMerge/>
            <w:shd w:val="clear" w:color="auto" w:fill="F2F2F2" w:themeFill="background1" w:themeFillShade="F2"/>
            <w:vAlign w:val="center"/>
          </w:tcPr>
          <w:p w14:paraId="75A747B2" w14:textId="77777777" w:rsidR="00771F06" w:rsidRPr="000E07B2" w:rsidRDefault="00771F06" w:rsidP="000020D4">
            <w:pPr>
              <w:jc w:val="center"/>
              <w:rPr>
                <w:rFonts w:asciiTheme="minorHAnsi" w:hAnsiTheme="minorHAnsi"/>
                <w:sz w:val="20"/>
                <w:szCs w:val="23"/>
              </w:rPr>
            </w:pPr>
          </w:p>
        </w:tc>
        <w:tc>
          <w:tcPr>
            <w:tcW w:w="7409" w:type="dxa"/>
            <w:tcBorders>
              <w:top w:val="single" w:sz="4" w:space="0" w:color="auto"/>
            </w:tcBorders>
            <w:shd w:val="clear" w:color="auto" w:fill="F2F2F2" w:themeFill="background1" w:themeFillShade="F2"/>
          </w:tcPr>
          <w:p w14:paraId="47087264" w14:textId="62C8414A" w:rsidR="00771F06" w:rsidRPr="00D20DB5" w:rsidRDefault="00771F06" w:rsidP="003E4F04">
            <w:pPr>
              <w:jc w:val="center"/>
              <w:rPr>
                <w:rFonts w:asciiTheme="minorHAnsi" w:hAnsiTheme="minorHAnsi"/>
                <w:b/>
                <w:sz w:val="23"/>
                <w:szCs w:val="23"/>
              </w:rPr>
            </w:pPr>
            <w:r w:rsidRPr="000E07B2">
              <w:rPr>
                <w:rFonts w:asciiTheme="minorHAnsi" w:hAnsiTheme="minorHAnsi"/>
                <w:b/>
                <w:sz w:val="23"/>
                <w:szCs w:val="23"/>
              </w:rPr>
              <w:t>(c) 201</w:t>
            </w:r>
            <w:r w:rsidR="003E4F04">
              <w:rPr>
                <w:rFonts w:asciiTheme="minorHAnsi" w:hAnsiTheme="minorHAnsi"/>
                <w:b/>
                <w:sz w:val="23"/>
                <w:szCs w:val="23"/>
              </w:rPr>
              <w:t>8</w:t>
            </w:r>
            <w:r w:rsidRPr="000E07B2">
              <w:rPr>
                <w:rFonts w:asciiTheme="minorHAnsi" w:hAnsiTheme="minorHAnsi"/>
                <w:b/>
                <w:sz w:val="23"/>
                <w:szCs w:val="23"/>
              </w:rPr>
              <w:t>-201</w:t>
            </w:r>
            <w:r w:rsidR="003E4F04">
              <w:rPr>
                <w:rFonts w:asciiTheme="minorHAnsi" w:hAnsiTheme="minorHAnsi"/>
                <w:b/>
                <w:sz w:val="23"/>
                <w:szCs w:val="23"/>
              </w:rPr>
              <w:t>9</w:t>
            </w:r>
            <w:r w:rsidRPr="000E07B2">
              <w:rPr>
                <w:rFonts w:asciiTheme="minorHAnsi" w:hAnsiTheme="minorHAnsi"/>
                <w:b/>
                <w:sz w:val="23"/>
                <w:szCs w:val="23"/>
              </w:rPr>
              <w:t xml:space="preserve"> Additi</w:t>
            </w:r>
            <w:r w:rsidR="00D20DB5">
              <w:rPr>
                <w:rFonts w:asciiTheme="minorHAnsi" w:hAnsiTheme="minorHAnsi"/>
                <w:b/>
                <w:sz w:val="23"/>
                <w:szCs w:val="23"/>
              </w:rPr>
              <w:t>onal Strategy(ies), if needed</w:t>
            </w:r>
          </w:p>
        </w:tc>
      </w:tr>
      <w:tr w:rsidR="00771F06" w:rsidRPr="00976380" w14:paraId="4EE113C4" w14:textId="77777777" w:rsidTr="003F2712">
        <w:trPr>
          <w:trHeight w:val="1146"/>
        </w:trPr>
        <w:tc>
          <w:tcPr>
            <w:tcW w:w="2181" w:type="dxa"/>
            <w:vAlign w:val="center"/>
          </w:tcPr>
          <w:p w14:paraId="25E201BE" w14:textId="77777777" w:rsidR="00771F06" w:rsidRPr="007D6DD1" w:rsidRDefault="00771F06" w:rsidP="000020D4">
            <w:pPr>
              <w:jc w:val="center"/>
              <w:rPr>
                <w:rFonts w:asciiTheme="minorHAnsi" w:hAnsiTheme="minorHAnsi"/>
                <w:sz w:val="23"/>
                <w:szCs w:val="23"/>
                <w:u w:val="single"/>
              </w:rPr>
            </w:pPr>
            <w:r w:rsidRPr="007D6DD1">
              <w:rPr>
                <w:rFonts w:asciiTheme="minorHAnsi" w:hAnsiTheme="minorHAnsi"/>
                <w:sz w:val="23"/>
                <w:szCs w:val="23"/>
                <w:u w:val="single"/>
              </w:rPr>
              <w:t>Students who are sub-proficient</w:t>
            </w:r>
          </w:p>
        </w:tc>
        <w:tc>
          <w:tcPr>
            <w:tcW w:w="7409" w:type="dxa"/>
          </w:tcPr>
          <w:p w14:paraId="6A69A452" w14:textId="3135E14F" w:rsidR="00771F06" w:rsidRDefault="00771F06" w:rsidP="000020D4">
            <w:pPr>
              <w:jc w:val="center"/>
              <w:rPr>
                <w:rFonts w:asciiTheme="minorHAnsi" w:hAnsiTheme="minorHAnsi"/>
                <w:b/>
                <w:sz w:val="23"/>
                <w:szCs w:val="23"/>
              </w:rPr>
            </w:pPr>
            <w:r>
              <w:rPr>
                <w:rFonts w:asciiTheme="minorHAnsi" w:hAnsiTheme="minorHAnsi"/>
                <w:b/>
                <w:sz w:val="23"/>
                <w:szCs w:val="23"/>
              </w:rPr>
              <w:t xml:space="preserve">(d) </w:t>
            </w:r>
            <w:r w:rsidRPr="00976380">
              <w:rPr>
                <w:rFonts w:asciiTheme="minorHAnsi" w:hAnsiTheme="minorHAnsi"/>
                <w:b/>
                <w:sz w:val="23"/>
                <w:szCs w:val="23"/>
              </w:rPr>
              <w:t>201</w:t>
            </w:r>
            <w:r w:rsidR="003E4F04">
              <w:rPr>
                <w:rFonts w:asciiTheme="minorHAnsi" w:hAnsiTheme="minorHAnsi"/>
                <w:b/>
                <w:sz w:val="23"/>
                <w:szCs w:val="23"/>
              </w:rPr>
              <w:t>8</w:t>
            </w:r>
            <w:r w:rsidRPr="00976380">
              <w:rPr>
                <w:rFonts w:asciiTheme="minorHAnsi" w:hAnsiTheme="minorHAnsi"/>
                <w:b/>
                <w:sz w:val="23"/>
                <w:szCs w:val="23"/>
              </w:rPr>
              <w:t>-201</w:t>
            </w:r>
            <w:r w:rsidR="003E4F04">
              <w:rPr>
                <w:rFonts w:asciiTheme="minorHAnsi" w:hAnsiTheme="minorHAnsi"/>
                <w:b/>
                <w:sz w:val="23"/>
                <w:szCs w:val="23"/>
              </w:rPr>
              <w:t>9</w:t>
            </w:r>
            <w:r w:rsidRPr="00976380">
              <w:rPr>
                <w:rFonts w:asciiTheme="minorHAnsi" w:hAnsiTheme="minorHAnsi"/>
                <w:b/>
                <w:sz w:val="23"/>
                <w:szCs w:val="23"/>
              </w:rPr>
              <w:t xml:space="preserve"> Strategies</w:t>
            </w:r>
          </w:p>
          <w:p w14:paraId="3D9E4944" w14:textId="60503FF4" w:rsidR="00771F06" w:rsidRPr="003F2712" w:rsidRDefault="00771F06" w:rsidP="003F2712">
            <w:pPr>
              <w:rPr>
                <w:rFonts w:asciiTheme="minorHAnsi" w:hAnsiTheme="minorHAnsi"/>
                <w:sz w:val="23"/>
                <w:szCs w:val="23"/>
              </w:rPr>
            </w:pPr>
            <w:r w:rsidRPr="004F75C0">
              <w:rPr>
                <w:rFonts w:ascii="Century Gothic" w:hAnsi="Century Gothic"/>
                <w:sz w:val="20"/>
                <w:szCs w:val="18"/>
              </w:rPr>
              <w:t>Work with the district to appropriately target current BPS students with mailing outreach, ensuring students within the district are aware of the opportunity to apply to UP Academy Dorchester</w:t>
            </w:r>
          </w:p>
        </w:tc>
      </w:tr>
      <w:tr w:rsidR="00771F06" w:rsidRPr="00976380" w14:paraId="0E3DDC75" w14:textId="77777777" w:rsidTr="003F2712">
        <w:trPr>
          <w:trHeight w:val="1155"/>
        </w:trPr>
        <w:tc>
          <w:tcPr>
            <w:tcW w:w="2181" w:type="dxa"/>
            <w:shd w:val="clear" w:color="auto" w:fill="F2F2F2" w:themeFill="background1" w:themeFillShade="F2"/>
            <w:vAlign w:val="center"/>
          </w:tcPr>
          <w:p w14:paraId="2BC01E2C" w14:textId="77777777" w:rsidR="00771F06" w:rsidRPr="007D6DD1" w:rsidRDefault="00771F06" w:rsidP="000020D4">
            <w:pPr>
              <w:jc w:val="center"/>
              <w:rPr>
                <w:rFonts w:asciiTheme="minorHAnsi" w:hAnsiTheme="minorHAnsi"/>
                <w:sz w:val="23"/>
                <w:szCs w:val="23"/>
                <w:u w:val="single"/>
              </w:rPr>
            </w:pPr>
            <w:r w:rsidRPr="007D6DD1">
              <w:rPr>
                <w:rFonts w:asciiTheme="minorHAnsi" w:hAnsiTheme="minorHAnsi"/>
                <w:sz w:val="23"/>
                <w:szCs w:val="23"/>
                <w:u w:val="single"/>
              </w:rPr>
              <w:t>Students at risk of dropping out of school</w:t>
            </w:r>
          </w:p>
        </w:tc>
        <w:tc>
          <w:tcPr>
            <w:tcW w:w="7409" w:type="dxa"/>
            <w:shd w:val="clear" w:color="auto" w:fill="F2F2F2" w:themeFill="background1" w:themeFillShade="F2"/>
          </w:tcPr>
          <w:p w14:paraId="61AA7D3E" w14:textId="24F51544" w:rsidR="00771F06" w:rsidRPr="003F2712" w:rsidRDefault="00771F06" w:rsidP="003F2712">
            <w:pPr>
              <w:jc w:val="center"/>
              <w:rPr>
                <w:rFonts w:asciiTheme="minorHAnsi" w:hAnsiTheme="minorHAnsi"/>
                <w:b/>
                <w:sz w:val="23"/>
                <w:szCs w:val="23"/>
              </w:rPr>
            </w:pPr>
            <w:r>
              <w:rPr>
                <w:rFonts w:asciiTheme="minorHAnsi" w:hAnsiTheme="minorHAnsi"/>
                <w:b/>
                <w:sz w:val="23"/>
                <w:szCs w:val="23"/>
              </w:rPr>
              <w:t xml:space="preserve">(e) </w:t>
            </w:r>
            <w:r w:rsidR="003F2712">
              <w:rPr>
                <w:rFonts w:asciiTheme="minorHAnsi" w:hAnsiTheme="minorHAnsi"/>
                <w:b/>
                <w:sz w:val="23"/>
                <w:szCs w:val="23"/>
              </w:rPr>
              <w:t>201</w:t>
            </w:r>
            <w:r w:rsidR="003E4F04">
              <w:rPr>
                <w:rFonts w:asciiTheme="minorHAnsi" w:hAnsiTheme="minorHAnsi"/>
                <w:b/>
                <w:sz w:val="23"/>
                <w:szCs w:val="23"/>
              </w:rPr>
              <w:t>8</w:t>
            </w:r>
            <w:r w:rsidR="003F2712">
              <w:rPr>
                <w:rFonts w:asciiTheme="minorHAnsi" w:hAnsiTheme="minorHAnsi"/>
                <w:b/>
                <w:sz w:val="23"/>
                <w:szCs w:val="23"/>
              </w:rPr>
              <w:t>-201</w:t>
            </w:r>
            <w:r w:rsidR="003E4F04">
              <w:rPr>
                <w:rFonts w:asciiTheme="minorHAnsi" w:hAnsiTheme="minorHAnsi"/>
                <w:b/>
                <w:sz w:val="23"/>
                <w:szCs w:val="23"/>
              </w:rPr>
              <w:t>9</w:t>
            </w:r>
            <w:r w:rsidR="003F2712">
              <w:rPr>
                <w:rFonts w:asciiTheme="minorHAnsi" w:hAnsiTheme="minorHAnsi"/>
                <w:b/>
                <w:sz w:val="23"/>
                <w:szCs w:val="23"/>
              </w:rPr>
              <w:t xml:space="preserve"> Strategies</w:t>
            </w:r>
          </w:p>
          <w:p w14:paraId="64939EBE" w14:textId="77777777" w:rsidR="00771F06" w:rsidRPr="000E07B2" w:rsidRDefault="00771F06" w:rsidP="000020D4">
            <w:pPr>
              <w:autoSpaceDE w:val="0"/>
              <w:autoSpaceDN w:val="0"/>
              <w:adjustRightInd w:val="0"/>
              <w:rPr>
                <w:rFonts w:asciiTheme="minorHAnsi" w:hAnsiTheme="minorHAnsi"/>
                <w:sz w:val="22"/>
                <w:szCs w:val="22"/>
              </w:rPr>
            </w:pPr>
            <w:r w:rsidRPr="004F75C0">
              <w:rPr>
                <w:rFonts w:ascii="Century Gothic" w:hAnsi="Century Gothic"/>
                <w:sz w:val="20"/>
                <w:szCs w:val="18"/>
              </w:rPr>
              <w:t>Work with district and partner organization(s) to understand the population of students in grades K1-8 who have a higher chance of dropping out and provide assistance</w:t>
            </w:r>
          </w:p>
        </w:tc>
      </w:tr>
      <w:tr w:rsidR="00771F06" w:rsidRPr="00976380" w14:paraId="24A8C279" w14:textId="77777777" w:rsidTr="000020D4">
        <w:trPr>
          <w:trHeight w:val="1020"/>
        </w:trPr>
        <w:tc>
          <w:tcPr>
            <w:tcW w:w="2181" w:type="dxa"/>
            <w:vAlign w:val="center"/>
          </w:tcPr>
          <w:p w14:paraId="763F2A86" w14:textId="77777777" w:rsidR="00771F06" w:rsidRPr="007D6DD1" w:rsidRDefault="00771F06" w:rsidP="000020D4">
            <w:pPr>
              <w:jc w:val="center"/>
              <w:rPr>
                <w:rFonts w:asciiTheme="minorHAnsi" w:hAnsiTheme="minorHAnsi"/>
                <w:b/>
                <w:sz w:val="23"/>
                <w:szCs w:val="23"/>
                <w:u w:val="single"/>
              </w:rPr>
            </w:pPr>
            <w:r w:rsidRPr="007D6DD1">
              <w:rPr>
                <w:rFonts w:asciiTheme="minorHAnsi" w:hAnsiTheme="minorHAnsi"/>
                <w:sz w:val="23"/>
                <w:szCs w:val="23"/>
                <w:u w:val="single"/>
              </w:rPr>
              <w:t>Students who have dropped out of school</w:t>
            </w:r>
          </w:p>
        </w:tc>
        <w:tc>
          <w:tcPr>
            <w:tcW w:w="7409" w:type="dxa"/>
          </w:tcPr>
          <w:p w14:paraId="704F5575" w14:textId="5A55E41F" w:rsidR="00771F06" w:rsidRDefault="00771F06" w:rsidP="000020D4">
            <w:pPr>
              <w:jc w:val="center"/>
              <w:rPr>
                <w:rFonts w:asciiTheme="minorHAnsi" w:hAnsiTheme="minorHAnsi"/>
                <w:b/>
                <w:sz w:val="23"/>
                <w:szCs w:val="23"/>
              </w:rPr>
            </w:pPr>
            <w:r>
              <w:rPr>
                <w:rFonts w:asciiTheme="minorHAnsi" w:hAnsiTheme="minorHAnsi"/>
                <w:b/>
                <w:sz w:val="23"/>
                <w:szCs w:val="23"/>
              </w:rPr>
              <w:t>(f) 201</w:t>
            </w:r>
            <w:r w:rsidR="003E4F04">
              <w:rPr>
                <w:rFonts w:asciiTheme="minorHAnsi" w:hAnsiTheme="minorHAnsi"/>
                <w:b/>
                <w:sz w:val="23"/>
                <w:szCs w:val="23"/>
              </w:rPr>
              <w:t>8</w:t>
            </w:r>
            <w:r>
              <w:rPr>
                <w:rFonts w:asciiTheme="minorHAnsi" w:hAnsiTheme="minorHAnsi"/>
                <w:b/>
                <w:sz w:val="23"/>
                <w:szCs w:val="23"/>
              </w:rPr>
              <w:t>-201</w:t>
            </w:r>
            <w:r w:rsidR="003E4F04">
              <w:rPr>
                <w:rFonts w:asciiTheme="minorHAnsi" w:hAnsiTheme="minorHAnsi"/>
                <w:b/>
                <w:sz w:val="23"/>
                <w:szCs w:val="23"/>
              </w:rPr>
              <w:t>9</w:t>
            </w:r>
            <w:r>
              <w:rPr>
                <w:rFonts w:asciiTheme="minorHAnsi" w:hAnsiTheme="minorHAnsi"/>
                <w:b/>
                <w:sz w:val="23"/>
                <w:szCs w:val="23"/>
              </w:rPr>
              <w:t xml:space="preserve"> Strategies</w:t>
            </w:r>
          </w:p>
          <w:p w14:paraId="2E8E503B" w14:textId="77777777" w:rsidR="00771F06" w:rsidRPr="007D6DD1" w:rsidRDefault="00771F06" w:rsidP="000020D4">
            <w:pPr>
              <w:rPr>
                <w:rFonts w:asciiTheme="minorHAnsi" w:hAnsiTheme="minorHAnsi"/>
                <w:sz w:val="23"/>
                <w:szCs w:val="23"/>
                <w:lang w:eastAsia="zh-CN"/>
              </w:rPr>
            </w:pPr>
            <w:r w:rsidRPr="004F75C0">
              <w:rPr>
                <w:rFonts w:ascii="Century Gothic" w:hAnsi="Century Gothic"/>
                <w:sz w:val="20"/>
                <w:szCs w:val="18"/>
              </w:rPr>
              <w:t>Work with district and partner organizations to understand the population of students in grades K1-8 who may have dropped out and provide informational materials and applications to these stakeholders when appropriate</w:t>
            </w:r>
          </w:p>
        </w:tc>
      </w:tr>
      <w:tr w:rsidR="00771F06" w:rsidRPr="00976380" w14:paraId="0008484A" w14:textId="77777777" w:rsidTr="003556FB">
        <w:trPr>
          <w:trHeight w:val="1686"/>
        </w:trPr>
        <w:tc>
          <w:tcPr>
            <w:tcW w:w="2181" w:type="dxa"/>
            <w:shd w:val="clear" w:color="auto" w:fill="F2F2F2" w:themeFill="background1" w:themeFillShade="F2"/>
            <w:vAlign w:val="center"/>
          </w:tcPr>
          <w:p w14:paraId="79396A07" w14:textId="77777777" w:rsidR="00771F06" w:rsidRPr="007D6DD1" w:rsidRDefault="00771F06" w:rsidP="000020D4">
            <w:pPr>
              <w:jc w:val="center"/>
              <w:rPr>
                <w:rFonts w:asciiTheme="minorHAnsi" w:hAnsiTheme="minorHAnsi"/>
                <w:b/>
                <w:sz w:val="23"/>
                <w:szCs w:val="23"/>
              </w:rPr>
            </w:pPr>
            <w:r w:rsidRPr="007D6DD1">
              <w:rPr>
                <w:rFonts w:asciiTheme="minorHAnsi" w:hAnsiTheme="minorHAnsi"/>
                <w:b/>
                <w:sz w:val="23"/>
                <w:szCs w:val="23"/>
              </w:rPr>
              <w:t xml:space="preserve">OPTIONAL </w:t>
            </w:r>
          </w:p>
          <w:p w14:paraId="2AA59916" w14:textId="77777777" w:rsidR="00771F06" w:rsidRPr="007D6DD1" w:rsidRDefault="00771F06" w:rsidP="000020D4">
            <w:pPr>
              <w:jc w:val="center"/>
              <w:rPr>
                <w:rFonts w:asciiTheme="minorHAnsi" w:hAnsiTheme="minorHAnsi"/>
                <w:b/>
                <w:sz w:val="23"/>
                <w:szCs w:val="23"/>
                <w:u w:val="single"/>
              </w:rPr>
            </w:pPr>
            <w:r w:rsidRPr="007D6DD1">
              <w:rPr>
                <w:rFonts w:asciiTheme="minorHAnsi" w:hAnsiTheme="minorHAnsi"/>
                <w:sz w:val="23"/>
                <w:szCs w:val="23"/>
                <w:u w:val="single"/>
              </w:rPr>
              <w:t>Other subgroups of students who should be targeted to eliminate the achievement gap</w:t>
            </w:r>
          </w:p>
          <w:p w14:paraId="2DEEB54A" w14:textId="77777777" w:rsidR="00771F06" w:rsidRPr="007D6DD1" w:rsidRDefault="00771F06" w:rsidP="000020D4">
            <w:pPr>
              <w:jc w:val="center"/>
              <w:rPr>
                <w:rFonts w:asciiTheme="minorHAnsi" w:hAnsiTheme="minorHAnsi"/>
                <w:b/>
                <w:sz w:val="23"/>
                <w:szCs w:val="23"/>
              </w:rPr>
            </w:pPr>
          </w:p>
        </w:tc>
        <w:tc>
          <w:tcPr>
            <w:tcW w:w="7409" w:type="dxa"/>
            <w:shd w:val="clear" w:color="auto" w:fill="F2F2F2" w:themeFill="background1" w:themeFillShade="F2"/>
          </w:tcPr>
          <w:p w14:paraId="39AD989F" w14:textId="023D4471" w:rsidR="00771F06" w:rsidRPr="00976380" w:rsidRDefault="00771F06" w:rsidP="000020D4">
            <w:pPr>
              <w:jc w:val="center"/>
              <w:rPr>
                <w:rFonts w:asciiTheme="minorHAnsi" w:hAnsiTheme="minorHAnsi"/>
                <w:b/>
                <w:sz w:val="23"/>
                <w:szCs w:val="23"/>
              </w:rPr>
            </w:pPr>
            <w:r>
              <w:rPr>
                <w:rFonts w:asciiTheme="minorHAnsi" w:hAnsiTheme="minorHAnsi"/>
                <w:b/>
                <w:sz w:val="23"/>
                <w:szCs w:val="23"/>
              </w:rPr>
              <w:lastRenderedPageBreak/>
              <w:t xml:space="preserve">(g) </w:t>
            </w:r>
            <w:r w:rsidR="003E4F04">
              <w:rPr>
                <w:rFonts w:asciiTheme="minorHAnsi" w:hAnsiTheme="minorHAnsi"/>
                <w:b/>
                <w:sz w:val="23"/>
                <w:szCs w:val="23"/>
              </w:rPr>
              <w:t>2018</w:t>
            </w:r>
            <w:r w:rsidRPr="00976380">
              <w:rPr>
                <w:rFonts w:asciiTheme="minorHAnsi" w:hAnsiTheme="minorHAnsi"/>
                <w:b/>
                <w:sz w:val="23"/>
                <w:szCs w:val="23"/>
              </w:rPr>
              <w:t>-201</w:t>
            </w:r>
            <w:r w:rsidR="003E4F04">
              <w:rPr>
                <w:rFonts w:asciiTheme="minorHAnsi" w:hAnsiTheme="minorHAnsi"/>
                <w:b/>
                <w:sz w:val="23"/>
                <w:szCs w:val="23"/>
              </w:rPr>
              <w:t>9</w:t>
            </w:r>
            <w:r w:rsidRPr="00976380">
              <w:rPr>
                <w:rFonts w:asciiTheme="minorHAnsi" w:hAnsiTheme="minorHAnsi"/>
                <w:b/>
                <w:sz w:val="23"/>
                <w:szCs w:val="23"/>
              </w:rPr>
              <w:t xml:space="preserve"> Strategies</w:t>
            </w:r>
          </w:p>
          <w:p w14:paraId="53C4E334" w14:textId="77777777" w:rsidR="00771F06" w:rsidRDefault="00771F06" w:rsidP="00E06333">
            <w:pPr>
              <w:pStyle w:val="ListParagraph"/>
              <w:numPr>
                <w:ilvl w:val="0"/>
                <w:numId w:val="20"/>
              </w:numPr>
              <w:rPr>
                <w:rFonts w:ascii="Century Gothic" w:hAnsi="Century Gothic"/>
                <w:sz w:val="20"/>
                <w:szCs w:val="18"/>
              </w:rPr>
            </w:pPr>
            <w:r w:rsidRPr="004F75C0">
              <w:rPr>
                <w:rFonts w:ascii="Century Gothic" w:hAnsi="Century Gothic"/>
                <w:sz w:val="20"/>
                <w:szCs w:val="18"/>
              </w:rPr>
              <w:t>Request support from community partners to identify opportunities to present information and to connect with students that may benefit from enrolling at UP Academy Dorchester</w:t>
            </w:r>
          </w:p>
          <w:p w14:paraId="434D1AC1" w14:textId="77777777" w:rsidR="00771F06" w:rsidRPr="00440E70" w:rsidRDefault="00771F06" w:rsidP="00E06333">
            <w:pPr>
              <w:pStyle w:val="ListParagraph"/>
              <w:numPr>
                <w:ilvl w:val="0"/>
                <w:numId w:val="20"/>
              </w:numPr>
              <w:rPr>
                <w:rFonts w:ascii="Century Gothic" w:hAnsi="Century Gothic"/>
                <w:sz w:val="20"/>
                <w:szCs w:val="18"/>
              </w:rPr>
            </w:pPr>
            <w:r w:rsidRPr="00440E70">
              <w:rPr>
                <w:rFonts w:ascii="Century Gothic" w:hAnsi="Century Gothic"/>
                <w:sz w:val="20"/>
                <w:szCs w:val="18"/>
              </w:rPr>
              <w:t>Work to recruit staff that represent diverse groups to represent UP Academy Dorchester at recruiting fairs and other events</w:t>
            </w:r>
          </w:p>
        </w:tc>
      </w:tr>
    </w:tbl>
    <w:tbl>
      <w:tblPr>
        <w:tblStyle w:val="TableGrid"/>
        <w:tblW w:w="0" w:type="auto"/>
        <w:jc w:val="center"/>
        <w:tblLook w:val="04A0" w:firstRow="1" w:lastRow="0" w:firstColumn="1" w:lastColumn="0" w:noHBand="0" w:noVBand="1"/>
      </w:tblPr>
      <w:tblGrid>
        <w:gridCol w:w="8554"/>
      </w:tblGrid>
      <w:tr w:rsidR="00771F06" w:rsidRPr="00976380" w14:paraId="03C765CD" w14:textId="77777777" w:rsidTr="000020D4">
        <w:trPr>
          <w:trHeight w:val="881"/>
          <w:jc w:val="center"/>
        </w:trPr>
        <w:tc>
          <w:tcPr>
            <w:tcW w:w="8554" w:type="dxa"/>
            <w:shd w:val="clear" w:color="auto" w:fill="000000" w:themeFill="text1"/>
            <w:vAlign w:val="center"/>
          </w:tcPr>
          <w:p w14:paraId="750FB7CD" w14:textId="2DE18053" w:rsidR="00771F06" w:rsidRPr="005751C1" w:rsidRDefault="00771F06" w:rsidP="000020D4">
            <w:pPr>
              <w:jc w:val="center"/>
              <w:rPr>
                <w:rFonts w:asciiTheme="minorHAnsi" w:hAnsiTheme="minorHAnsi"/>
                <w:b/>
                <w:color w:val="FFFFFF" w:themeColor="background1"/>
                <w:sz w:val="32"/>
              </w:rPr>
            </w:pPr>
            <w:r>
              <w:rPr>
                <w:rFonts w:asciiTheme="minorHAnsi" w:hAnsiTheme="minorHAnsi"/>
                <w:b/>
                <w:sz w:val="28"/>
              </w:rPr>
              <w:lastRenderedPageBreak/>
              <w:br w:type="page"/>
            </w:r>
            <w:r w:rsidRPr="005751C1">
              <w:rPr>
                <w:rFonts w:asciiTheme="minorHAnsi" w:hAnsiTheme="minorHAnsi"/>
                <w:b/>
                <w:color w:val="FFFFFF" w:themeColor="background1"/>
                <w:sz w:val="32"/>
              </w:rPr>
              <w:t>Retention Plan</w:t>
            </w:r>
          </w:p>
          <w:p w14:paraId="770B3399" w14:textId="2AAFC525" w:rsidR="00771F06" w:rsidRPr="005751C1" w:rsidRDefault="00771F06" w:rsidP="000020D4">
            <w:pPr>
              <w:jc w:val="center"/>
              <w:rPr>
                <w:rFonts w:asciiTheme="minorHAnsi" w:hAnsiTheme="minorHAnsi"/>
                <w:color w:val="FFFFFF" w:themeColor="background1"/>
                <w:sz w:val="28"/>
              </w:rPr>
            </w:pPr>
            <w:r w:rsidRPr="005751C1">
              <w:rPr>
                <w:rFonts w:asciiTheme="minorHAnsi" w:hAnsiTheme="minorHAnsi"/>
                <w:color w:val="FFFFFF" w:themeColor="background1"/>
                <w:sz w:val="28"/>
              </w:rPr>
              <w:t xml:space="preserve">UP Academy </w:t>
            </w:r>
            <w:r>
              <w:rPr>
                <w:rFonts w:asciiTheme="minorHAnsi" w:hAnsiTheme="minorHAnsi"/>
                <w:color w:val="FFFFFF" w:themeColor="background1"/>
                <w:sz w:val="28"/>
              </w:rPr>
              <w:t xml:space="preserve">Dorchester: </w:t>
            </w:r>
            <w:r w:rsidR="00CD234D">
              <w:rPr>
                <w:rFonts w:asciiTheme="minorHAnsi" w:hAnsiTheme="minorHAnsi"/>
                <w:color w:val="FFFFFF" w:themeColor="background1"/>
                <w:sz w:val="28"/>
              </w:rPr>
              <w:t>2018-2019</w:t>
            </w:r>
          </w:p>
        </w:tc>
      </w:tr>
    </w:tbl>
    <w:p w14:paraId="13992EA2" w14:textId="77777777" w:rsidR="00771F06" w:rsidRPr="00976380" w:rsidRDefault="00771F06" w:rsidP="00771F06">
      <w:pPr>
        <w:tabs>
          <w:tab w:val="left" w:pos="180"/>
        </w:tabs>
        <w:rPr>
          <w:rFonts w:asciiTheme="minorHAnsi" w:hAnsiTheme="minorHAnsi"/>
          <w:b/>
          <w:sz w:val="23"/>
          <w:szCs w:val="23"/>
        </w:rPr>
      </w:pPr>
      <w:r w:rsidRPr="00976380">
        <w:rPr>
          <w:rFonts w:asciiTheme="minorHAnsi" w:hAnsiTheme="minorHAnsi"/>
          <w:b/>
          <w:sz w:val="23"/>
          <w:szCs w:val="23"/>
        </w:rPr>
        <w:tab/>
      </w:r>
    </w:p>
    <w:tbl>
      <w:tblPr>
        <w:tblStyle w:val="TableGrid"/>
        <w:tblW w:w="0" w:type="auto"/>
        <w:tblLook w:val="04A0" w:firstRow="1" w:lastRow="0" w:firstColumn="1" w:lastColumn="0" w:noHBand="0" w:noVBand="1"/>
      </w:tblPr>
      <w:tblGrid>
        <w:gridCol w:w="9350"/>
      </w:tblGrid>
      <w:tr w:rsidR="00771F06" w:rsidRPr="00976380" w14:paraId="44A24CDD" w14:textId="77777777" w:rsidTr="000020D4">
        <w:tc>
          <w:tcPr>
            <w:tcW w:w="9576" w:type="dxa"/>
          </w:tcPr>
          <w:p w14:paraId="769EC96D" w14:textId="191218F3" w:rsidR="00771F06" w:rsidRPr="00976380" w:rsidRDefault="00771F06" w:rsidP="0037725D">
            <w:pPr>
              <w:rPr>
                <w:rFonts w:asciiTheme="minorHAnsi" w:hAnsiTheme="minorHAnsi"/>
                <w:b/>
                <w:szCs w:val="18"/>
              </w:rPr>
            </w:pPr>
            <w:r w:rsidRPr="00976380">
              <w:rPr>
                <w:rFonts w:asciiTheme="minorHAnsi" w:hAnsiTheme="minorHAnsi"/>
                <w:b/>
                <w:szCs w:val="18"/>
              </w:rPr>
              <w:t>Please provide a brief narrative report on the successes and challenges of implementing last year’s retention strategies from the 201</w:t>
            </w:r>
            <w:r w:rsidR="0037725D">
              <w:rPr>
                <w:rFonts w:asciiTheme="minorHAnsi" w:hAnsiTheme="minorHAnsi"/>
                <w:b/>
                <w:szCs w:val="18"/>
              </w:rPr>
              <w:t>7</w:t>
            </w:r>
            <w:r w:rsidRPr="00976380">
              <w:rPr>
                <w:rFonts w:asciiTheme="minorHAnsi" w:hAnsiTheme="minorHAnsi"/>
                <w:b/>
                <w:szCs w:val="18"/>
              </w:rPr>
              <w:t>-201</w:t>
            </w:r>
            <w:r w:rsidR="0037725D">
              <w:rPr>
                <w:rFonts w:asciiTheme="minorHAnsi" w:hAnsiTheme="minorHAnsi"/>
                <w:b/>
                <w:szCs w:val="18"/>
              </w:rPr>
              <w:t>8</w:t>
            </w:r>
            <w:r w:rsidRPr="00976380">
              <w:rPr>
                <w:rFonts w:asciiTheme="minorHAnsi" w:hAnsiTheme="minorHAnsi"/>
                <w:b/>
                <w:szCs w:val="18"/>
              </w:rPr>
              <w:t xml:space="preserve"> Retention Plan. </w:t>
            </w:r>
          </w:p>
        </w:tc>
      </w:tr>
      <w:tr w:rsidR="00771F06" w:rsidRPr="00976380" w14:paraId="40DA3CA6" w14:textId="77777777" w:rsidTr="000020D4">
        <w:tc>
          <w:tcPr>
            <w:tcW w:w="9576" w:type="dxa"/>
          </w:tcPr>
          <w:p w14:paraId="3724210A" w14:textId="5CA22386" w:rsidR="00771F06" w:rsidRPr="00976380" w:rsidRDefault="00771F06" w:rsidP="000020D4">
            <w:pPr>
              <w:jc w:val="center"/>
              <w:rPr>
                <w:rFonts w:asciiTheme="minorHAnsi" w:hAnsiTheme="minorHAnsi"/>
                <w:b/>
                <w:szCs w:val="18"/>
              </w:rPr>
            </w:pPr>
            <w:r w:rsidRPr="00976380">
              <w:rPr>
                <w:rFonts w:asciiTheme="minorHAnsi" w:hAnsiTheme="minorHAnsi"/>
                <w:b/>
                <w:szCs w:val="18"/>
              </w:rPr>
              <w:t>201</w:t>
            </w:r>
            <w:r w:rsidR="0037725D">
              <w:rPr>
                <w:rFonts w:asciiTheme="minorHAnsi" w:hAnsiTheme="minorHAnsi"/>
                <w:b/>
                <w:szCs w:val="18"/>
              </w:rPr>
              <w:t>7-2018</w:t>
            </w:r>
            <w:r w:rsidRPr="00976380">
              <w:rPr>
                <w:rFonts w:asciiTheme="minorHAnsi" w:hAnsiTheme="minorHAnsi"/>
                <w:b/>
                <w:szCs w:val="18"/>
              </w:rPr>
              <w:t xml:space="preserve"> Implementation Summary:</w:t>
            </w:r>
          </w:p>
          <w:p w14:paraId="25F8C0A2" w14:textId="690CCBF7" w:rsidR="00771F06" w:rsidRPr="004F75C0" w:rsidRDefault="006F44CB" w:rsidP="000020D4">
            <w:pPr>
              <w:rPr>
                <w:rFonts w:ascii="Century Gothic" w:hAnsi="Century Gothic"/>
              </w:rPr>
            </w:pPr>
            <w:r>
              <w:rPr>
                <w:rFonts w:ascii="Century Gothic" w:hAnsi="Century Gothic"/>
              </w:rPr>
              <w:t>UP Academy Dorchester had a goal of at least 90% retention for the 201</w:t>
            </w:r>
            <w:r w:rsidR="00C1754B">
              <w:rPr>
                <w:rFonts w:ascii="Century Gothic" w:hAnsi="Century Gothic"/>
              </w:rPr>
              <w:t>7</w:t>
            </w:r>
            <w:r>
              <w:rPr>
                <w:rFonts w:ascii="Century Gothic" w:hAnsi="Century Gothic"/>
              </w:rPr>
              <w:t>-201</w:t>
            </w:r>
            <w:r w:rsidR="00C1754B">
              <w:rPr>
                <w:rFonts w:ascii="Century Gothic" w:hAnsi="Century Gothic"/>
              </w:rPr>
              <w:t>8 school year.  With a rate of 89.6</w:t>
            </w:r>
            <w:r>
              <w:rPr>
                <w:rFonts w:ascii="Century Gothic" w:hAnsi="Century Gothic"/>
              </w:rPr>
              <w:t xml:space="preserve">%, </w:t>
            </w:r>
            <w:r w:rsidR="00C1754B">
              <w:rPr>
                <w:rFonts w:ascii="Century Gothic" w:hAnsi="Century Gothic"/>
              </w:rPr>
              <w:t>UP Academy Dorchester was just short of their goal, though well above the</w:t>
            </w:r>
            <w:r w:rsidR="003571B1">
              <w:rPr>
                <w:rFonts w:ascii="Century Gothic" w:hAnsi="Century Gothic"/>
              </w:rPr>
              <w:t xml:space="preserve"> Third Quartile rate of 78.8%. </w:t>
            </w:r>
            <w:r w:rsidR="00C1754B">
              <w:rPr>
                <w:rFonts w:ascii="Century Gothic" w:hAnsi="Century Gothic"/>
              </w:rPr>
              <w:t xml:space="preserve">In terms of special populations, </w:t>
            </w:r>
            <w:r>
              <w:rPr>
                <w:rFonts w:ascii="Century Gothic" w:hAnsi="Century Gothic"/>
              </w:rPr>
              <w:t>UP Academy Dorchester had significant success in</w:t>
            </w:r>
            <w:r w:rsidR="00C1754B">
              <w:rPr>
                <w:rFonts w:ascii="Century Gothic" w:hAnsi="Century Gothic"/>
              </w:rPr>
              <w:t xml:space="preserve"> a number of areas</w:t>
            </w:r>
            <w:r>
              <w:rPr>
                <w:rFonts w:ascii="Century Gothic" w:hAnsi="Century Gothic"/>
              </w:rPr>
              <w:t>. For the 201</w:t>
            </w:r>
            <w:r w:rsidR="00C1754B">
              <w:rPr>
                <w:rFonts w:ascii="Century Gothic" w:hAnsi="Century Gothic"/>
              </w:rPr>
              <w:t>7</w:t>
            </w:r>
            <w:r>
              <w:rPr>
                <w:rFonts w:ascii="Century Gothic" w:hAnsi="Century Gothic"/>
              </w:rPr>
              <w:t>-201</w:t>
            </w:r>
            <w:r w:rsidR="00C1754B">
              <w:rPr>
                <w:rFonts w:ascii="Century Gothic" w:hAnsi="Century Gothic"/>
              </w:rPr>
              <w:t>8</w:t>
            </w:r>
            <w:r>
              <w:rPr>
                <w:rFonts w:ascii="Century Gothic" w:hAnsi="Century Gothic"/>
              </w:rPr>
              <w:t xml:space="preserve"> year, U</w:t>
            </w:r>
            <w:r w:rsidR="00C1754B">
              <w:rPr>
                <w:rFonts w:ascii="Century Gothic" w:hAnsi="Century Gothic"/>
              </w:rPr>
              <w:t>P Academy Dorchester retained 90.7</w:t>
            </w:r>
            <w:r>
              <w:rPr>
                <w:rFonts w:ascii="Century Gothic" w:hAnsi="Century Gothic"/>
              </w:rPr>
              <w:t xml:space="preserve">% of </w:t>
            </w:r>
            <w:r w:rsidR="00C1754B">
              <w:rPr>
                <w:rFonts w:ascii="Century Gothic" w:hAnsi="Century Gothic"/>
              </w:rPr>
              <w:t>Students with Disabilities – higher than the state average of 90.4%, and significantly ahead o</w:t>
            </w:r>
            <w:r w:rsidR="003571B1">
              <w:rPr>
                <w:rFonts w:ascii="Century Gothic" w:hAnsi="Century Gothic"/>
              </w:rPr>
              <w:t xml:space="preserve">f the Third Quartile at 81.6%. </w:t>
            </w:r>
            <w:r w:rsidR="00C1754B">
              <w:rPr>
                <w:rFonts w:ascii="Century Gothic" w:hAnsi="Century Gothic"/>
              </w:rPr>
              <w:t xml:space="preserve">In addition, EL Retention rates were very strong at 94.8%, a </w:t>
            </w:r>
            <w:r>
              <w:rPr>
                <w:rFonts w:ascii="Century Gothic" w:hAnsi="Century Gothic"/>
              </w:rPr>
              <w:t>large improvement o</w:t>
            </w:r>
            <w:r w:rsidR="00C1754B">
              <w:rPr>
                <w:rFonts w:ascii="Century Gothic" w:hAnsi="Century Gothic"/>
              </w:rPr>
              <w:t>n the statewide average of 87.1% E</w:t>
            </w:r>
            <w:r>
              <w:rPr>
                <w:rFonts w:ascii="Century Gothic" w:hAnsi="Century Gothic"/>
              </w:rPr>
              <w:t xml:space="preserve">L retention for the year. </w:t>
            </w:r>
          </w:p>
          <w:p w14:paraId="44832824" w14:textId="6E11F494" w:rsidR="00771F06" w:rsidRDefault="00771F06" w:rsidP="000020D4">
            <w:pPr>
              <w:rPr>
                <w:rFonts w:ascii="Century Gothic" w:hAnsi="Century Gothic"/>
              </w:rPr>
            </w:pPr>
          </w:p>
          <w:p w14:paraId="41E0D4F7" w14:textId="779E33E9" w:rsidR="006F44CB" w:rsidRDefault="00A83A09" w:rsidP="000020D4">
            <w:pPr>
              <w:rPr>
                <w:rFonts w:ascii="Century Gothic" w:hAnsi="Century Gothic"/>
              </w:rPr>
            </w:pPr>
            <w:r>
              <w:rPr>
                <w:rFonts w:ascii="Century Gothic" w:hAnsi="Century Gothic"/>
              </w:rPr>
              <w:t xml:space="preserve">These encouraging retention data points combined with improvements from the previous year in attendance rate (up </w:t>
            </w:r>
            <w:r w:rsidR="00952A62">
              <w:rPr>
                <w:rFonts w:ascii="Century Gothic" w:hAnsi="Century Gothic"/>
              </w:rPr>
              <w:t>from</w:t>
            </w:r>
            <w:r>
              <w:rPr>
                <w:rFonts w:ascii="Century Gothic" w:hAnsi="Century Gothic"/>
              </w:rPr>
              <w:t xml:space="preserve"> 94.8% </w:t>
            </w:r>
            <w:r w:rsidR="00952A62">
              <w:rPr>
                <w:rFonts w:ascii="Century Gothic" w:hAnsi="Century Gothic"/>
              </w:rPr>
              <w:t>to</w:t>
            </w:r>
            <w:r>
              <w:rPr>
                <w:rFonts w:ascii="Century Gothic" w:hAnsi="Century Gothic"/>
              </w:rPr>
              <w:t xml:space="preserve"> </w:t>
            </w:r>
            <w:r w:rsidR="00952A62">
              <w:rPr>
                <w:rFonts w:ascii="Century Gothic" w:hAnsi="Century Gothic"/>
              </w:rPr>
              <w:t>95%</w:t>
            </w:r>
            <w:r>
              <w:rPr>
                <w:rFonts w:ascii="Century Gothic" w:hAnsi="Century Gothic"/>
              </w:rPr>
              <w:t xml:space="preserve">) indicate </w:t>
            </w:r>
            <w:r w:rsidR="00952A62">
              <w:rPr>
                <w:rFonts w:ascii="Century Gothic" w:hAnsi="Century Gothic"/>
              </w:rPr>
              <w:t xml:space="preserve">despite being just shy of their retention goal, UP Academy Dorchester has </w:t>
            </w:r>
            <w:r>
              <w:rPr>
                <w:rFonts w:ascii="Century Gothic" w:hAnsi="Century Gothic"/>
              </w:rPr>
              <w:t>an environment where students want to get to school and stay in school</w:t>
            </w:r>
            <w:r w:rsidR="003571B1">
              <w:rPr>
                <w:rFonts w:ascii="Century Gothic" w:hAnsi="Century Gothic"/>
              </w:rPr>
              <w:t xml:space="preserve">. </w:t>
            </w:r>
            <w:r w:rsidR="00952A62">
              <w:rPr>
                <w:rFonts w:ascii="Century Gothic" w:hAnsi="Century Gothic"/>
              </w:rPr>
              <w:t>However, there is still space for improvement, especially in continuing their trend of reducing In-School and Out-of-School Suspension rates in the upcoming year.</w:t>
            </w:r>
          </w:p>
          <w:p w14:paraId="737D8159" w14:textId="77777777" w:rsidR="00A83A09" w:rsidRPr="004F75C0" w:rsidRDefault="00A83A09" w:rsidP="000020D4">
            <w:pPr>
              <w:rPr>
                <w:rFonts w:ascii="Century Gothic" w:hAnsi="Century Gothic"/>
              </w:rPr>
            </w:pPr>
          </w:p>
          <w:p w14:paraId="76A7D5FA" w14:textId="334AE5C4" w:rsidR="00771F06" w:rsidRPr="004F75C0" w:rsidRDefault="00A83A09" w:rsidP="000020D4">
            <w:pPr>
              <w:rPr>
                <w:rFonts w:ascii="Century Gothic" w:hAnsi="Century Gothic"/>
              </w:rPr>
            </w:pPr>
            <w:r>
              <w:rPr>
                <w:rFonts w:ascii="Century Gothic" w:hAnsi="Century Gothic"/>
              </w:rPr>
              <w:t>Therefore, UP Academy Dorchester plans to continue leveraging the successful strategies used in past year</w:t>
            </w:r>
            <w:r w:rsidR="00952A62">
              <w:rPr>
                <w:rFonts w:ascii="Century Gothic" w:hAnsi="Century Gothic"/>
              </w:rPr>
              <w:t>s, while adding several key supports in order to</w:t>
            </w:r>
            <w:r>
              <w:rPr>
                <w:rFonts w:ascii="Century Gothic" w:hAnsi="Century Gothic"/>
              </w:rPr>
              <w:t xml:space="preserve"> </w:t>
            </w:r>
            <w:r w:rsidR="00952A62">
              <w:rPr>
                <w:rFonts w:ascii="Century Gothic" w:hAnsi="Century Gothic"/>
              </w:rPr>
              <w:t xml:space="preserve">not only meet but </w:t>
            </w:r>
            <w:r>
              <w:rPr>
                <w:rFonts w:ascii="Century Gothic" w:hAnsi="Century Gothic"/>
              </w:rPr>
              <w:t>ex</w:t>
            </w:r>
            <w:r w:rsidR="00952A62">
              <w:rPr>
                <w:rFonts w:ascii="Century Gothic" w:hAnsi="Century Gothic"/>
              </w:rPr>
              <w:t>ceed retention goals in the 2018</w:t>
            </w:r>
            <w:r>
              <w:rPr>
                <w:rFonts w:ascii="Century Gothic" w:hAnsi="Century Gothic"/>
              </w:rPr>
              <w:t>-201</w:t>
            </w:r>
            <w:r w:rsidR="00952A62">
              <w:rPr>
                <w:rFonts w:ascii="Century Gothic" w:hAnsi="Century Gothic"/>
              </w:rPr>
              <w:t>9</w:t>
            </w:r>
            <w:r w:rsidR="003571B1">
              <w:rPr>
                <w:rFonts w:ascii="Century Gothic" w:hAnsi="Century Gothic"/>
              </w:rPr>
              <w:t xml:space="preserve"> school year. </w:t>
            </w:r>
            <w:r w:rsidR="00952A62">
              <w:rPr>
                <w:rFonts w:ascii="Century Gothic" w:hAnsi="Century Gothic"/>
              </w:rPr>
              <w:t>Namely, UP Academy Dorchester has added a Coordinator of SEL in order to support restorative practices, and provide additional supports towards reducing suspensions and keeping students in class. In addition, UP Academy Dorchester has added a second Director of Operations role which will support the middle school, providing more operational support and foc</w:t>
            </w:r>
            <w:r w:rsidR="003571B1">
              <w:rPr>
                <w:rFonts w:ascii="Century Gothic" w:hAnsi="Century Gothic"/>
              </w:rPr>
              <w:t xml:space="preserve">us on retention initiatives. </w:t>
            </w:r>
            <w:r w:rsidR="00952A62">
              <w:rPr>
                <w:rFonts w:ascii="Century Gothic" w:hAnsi="Century Gothic"/>
              </w:rPr>
              <w:t>In addition to these roles, we will continue to use th</w:t>
            </w:r>
            <w:r w:rsidR="00771F06" w:rsidRPr="004F75C0">
              <w:rPr>
                <w:rFonts w:ascii="Century Gothic" w:hAnsi="Century Gothic"/>
              </w:rPr>
              <w:t>e following strategies as retention supports for all students in the next school year:</w:t>
            </w:r>
          </w:p>
          <w:p w14:paraId="1FC8BD0D" w14:textId="77777777" w:rsidR="00771F06" w:rsidRPr="004F75C0" w:rsidRDefault="00771F06" w:rsidP="00E06333">
            <w:pPr>
              <w:pStyle w:val="ListParagraph"/>
              <w:numPr>
                <w:ilvl w:val="0"/>
                <w:numId w:val="4"/>
              </w:numPr>
              <w:rPr>
                <w:rFonts w:ascii="Century Gothic" w:hAnsi="Century Gothic"/>
              </w:rPr>
            </w:pPr>
            <w:r w:rsidRPr="004F75C0">
              <w:rPr>
                <w:rFonts w:ascii="Century Gothic" w:hAnsi="Century Gothic"/>
              </w:rPr>
              <w:t>Interim assessments</w:t>
            </w:r>
          </w:p>
          <w:p w14:paraId="73095E7B" w14:textId="77777777" w:rsidR="00771F06" w:rsidRPr="004F75C0" w:rsidRDefault="00771F06" w:rsidP="00E06333">
            <w:pPr>
              <w:pStyle w:val="ListParagraph"/>
              <w:numPr>
                <w:ilvl w:val="1"/>
                <w:numId w:val="4"/>
              </w:numPr>
              <w:rPr>
                <w:rFonts w:ascii="Century Gothic" w:hAnsi="Century Gothic"/>
              </w:rPr>
            </w:pPr>
            <w:r w:rsidRPr="004F75C0">
              <w:rPr>
                <w:rFonts w:ascii="Century Gothic" w:hAnsi="Century Gothic"/>
              </w:rPr>
              <w:t>Students take regular interim assessments that provide a benchmark toward proficiency and a passing grade. Teachers review the assessments to adjust their instruction and students who are lacking skills will be provided additional supports (e.g. tutoring, literacy support).</w:t>
            </w:r>
          </w:p>
          <w:p w14:paraId="497A8ED1" w14:textId="77777777" w:rsidR="00771F06" w:rsidRPr="004F75C0" w:rsidRDefault="00771F06" w:rsidP="00E06333">
            <w:pPr>
              <w:pStyle w:val="ListParagraph"/>
              <w:numPr>
                <w:ilvl w:val="0"/>
                <w:numId w:val="4"/>
              </w:numPr>
              <w:rPr>
                <w:rFonts w:ascii="Century Gothic" w:hAnsi="Century Gothic"/>
              </w:rPr>
            </w:pPr>
            <w:r w:rsidRPr="004F75C0">
              <w:rPr>
                <w:rFonts w:ascii="Century Gothic" w:hAnsi="Century Gothic"/>
              </w:rPr>
              <w:t>Regular Progress reports</w:t>
            </w:r>
          </w:p>
          <w:p w14:paraId="7DC5C4C2" w14:textId="77777777" w:rsidR="00771F06" w:rsidRPr="004F75C0" w:rsidRDefault="00771F06" w:rsidP="00E06333">
            <w:pPr>
              <w:pStyle w:val="ListParagraph"/>
              <w:numPr>
                <w:ilvl w:val="1"/>
                <w:numId w:val="4"/>
              </w:numPr>
              <w:rPr>
                <w:rFonts w:ascii="Century Gothic" w:hAnsi="Century Gothic"/>
              </w:rPr>
            </w:pPr>
            <w:r w:rsidRPr="004F75C0">
              <w:rPr>
                <w:rFonts w:ascii="Century Gothic" w:hAnsi="Century Gothic"/>
              </w:rPr>
              <w:t>Families are provided with a progress report each trimester of student performance. The report will clearly break down performance on every standard, and provide a data point to discuss with families.</w:t>
            </w:r>
          </w:p>
          <w:p w14:paraId="271A48B4" w14:textId="77777777" w:rsidR="00771F06" w:rsidRPr="004F75C0" w:rsidRDefault="00771F06" w:rsidP="00E06333">
            <w:pPr>
              <w:pStyle w:val="ListParagraph"/>
              <w:numPr>
                <w:ilvl w:val="0"/>
                <w:numId w:val="4"/>
              </w:numPr>
              <w:rPr>
                <w:rFonts w:ascii="Century Gothic" w:hAnsi="Century Gothic"/>
              </w:rPr>
            </w:pPr>
            <w:r w:rsidRPr="004F75C0">
              <w:rPr>
                <w:rFonts w:ascii="Century Gothic" w:hAnsi="Century Gothic"/>
              </w:rPr>
              <w:lastRenderedPageBreak/>
              <w:t>Consistent Family Communication</w:t>
            </w:r>
          </w:p>
          <w:p w14:paraId="3663EF8B" w14:textId="77777777" w:rsidR="00771F06" w:rsidRPr="004F75C0" w:rsidRDefault="00771F06" w:rsidP="00E06333">
            <w:pPr>
              <w:pStyle w:val="ListParagraph"/>
              <w:numPr>
                <w:ilvl w:val="1"/>
                <w:numId w:val="4"/>
              </w:numPr>
              <w:rPr>
                <w:rFonts w:ascii="Century Gothic" w:hAnsi="Century Gothic"/>
              </w:rPr>
            </w:pPr>
            <w:r w:rsidRPr="004F75C0">
              <w:rPr>
                <w:rFonts w:ascii="Century Gothic" w:hAnsi="Century Gothic"/>
              </w:rPr>
              <w:t>Every parent is contacted at least once every two weeks to communicate progress (or lack of progress) in academics and behavior, as well as to discuss possible strategies for improvement.</w:t>
            </w:r>
          </w:p>
          <w:p w14:paraId="32E96C48" w14:textId="77777777" w:rsidR="00771F06" w:rsidRPr="004F75C0" w:rsidRDefault="00771F06" w:rsidP="00E06333">
            <w:pPr>
              <w:pStyle w:val="ListParagraph"/>
              <w:numPr>
                <w:ilvl w:val="0"/>
                <w:numId w:val="4"/>
              </w:numPr>
              <w:rPr>
                <w:rFonts w:ascii="Century Gothic" w:hAnsi="Century Gothic"/>
              </w:rPr>
            </w:pPr>
            <w:r w:rsidRPr="004F75C0">
              <w:rPr>
                <w:rFonts w:ascii="Century Gothic" w:hAnsi="Century Gothic"/>
              </w:rPr>
              <w:t>Response to Intervention Process</w:t>
            </w:r>
          </w:p>
          <w:p w14:paraId="3FEBD641" w14:textId="77777777" w:rsidR="00771F06" w:rsidRPr="004F75C0" w:rsidRDefault="00771F06" w:rsidP="00E06333">
            <w:pPr>
              <w:pStyle w:val="ListParagraph"/>
              <w:numPr>
                <w:ilvl w:val="1"/>
                <w:numId w:val="4"/>
              </w:numPr>
              <w:rPr>
                <w:rFonts w:ascii="Century Gothic" w:hAnsi="Century Gothic"/>
              </w:rPr>
            </w:pPr>
            <w:r w:rsidRPr="004F75C0">
              <w:rPr>
                <w:rFonts w:ascii="Century Gothic" w:hAnsi="Century Gothic"/>
              </w:rPr>
              <w:t>Teams of general education teachers, special educators and the DCI for Special Education meet on a regular basis to create in-class interventions to address the needs of struggling students. This provides a clear process for addressing challenges early on, and if interventions fail, this ensures that a student can be evaluated (with parental permission) to determine if s/he has a disability and needs more extensive supports.</w:t>
            </w:r>
          </w:p>
          <w:p w14:paraId="55875C1F" w14:textId="77777777" w:rsidR="00771F06" w:rsidRPr="004F75C0" w:rsidRDefault="00771F06" w:rsidP="00E06333">
            <w:pPr>
              <w:pStyle w:val="ListParagraph"/>
              <w:numPr>
                <w:ilvl w:val="0"/>
                <w:numId w:val="4"/>
              </w:numPr>
              <w:rPr>
                <w:rFonts w:ascii="Century Gothic" w:hAnsi="Century Gothic"/>
              </w:rPr>
            </w:pPr>
            <w:r w:rsidRPr="004F75C0">
              <w:rPr>
                <w:rFonts w:ascii="Century Gothic" w:hAnsi="Century Gothic"/>
              </w:rPr>
              <w:t>Organizational support</w:t>
            </w:r>
          </w:p>
          <w:p w14:paraId="44E5E94D" w14:textId="77777777" w:rsidR="00771F06" w:rsidRPr="004F75C0" w:rsidRDefault="00771F06" w:rsidP="00E06333">
            <w:pPr>
              <w:pStyle w:val="ListParagraph"/>
              <w:numPr>
                <w:ilvl w:val="1"/>
                <w:numId w:val="4"/>
              </w:numPr>
              <w:rPr>
                <w:rFonts w:ascii="Century Gothic" w:hAnsi="Century Gothic"/>
              </w:rPr>
            </w:pPr>
            <w:r w:rsidRPr="004F75C0">
              <w:rPr>
                <w:rFonts w:ascii="Century Gothic" w:hAnsi="Century Gothic"/>
              </w:rPr>
              <w:t>The school systematically teaches students strategies for being organized and addresses students’ organizational needs based on referrals from teachers. Therefore, students who are disorganized receive targeted intervention so as to prevent disorganization as being a reason for retention.</w:t>
            </w:r>
          </w:p>
          <w:p w14:paraId="43341939" w14:textId="77777777" w:rsidR="00771F06" w:rsidRPr="004F75C0" w:rsidRDefault="00771F06" w:rsidP="00E06333">
            <w:pPr>
              <w:pStyle w:val="ListParagraph"/>
              <w:numPr>
                <w:ilvl w:val="0"/>
                <w:numId w:val="4"/>
              </w:numPr>
              <w:rPr>
                <w:rFonts w:ascii="Century Gothic" w:hAnsi="Century Gothic"/>
              </w:rPr>
            </w:pPr>
            <w:r w:rsidRPr="004F75C0">
              <w:rPr>
                <w:rFonts w:ascii="Century Gothic" w:hAnsi="Century Gothic"/>
              </w:rPr>
              <w:t>Behavior support</w:t>
            </w:r>
          </w:p>
          <w:p w14:paraId="40B868EA" w14:textId="77777777" w:rsidR="00771F06" w:rsidRPr="004F75C0" w:rsidRDefault="00771F06" w:rsidP="00E06333">
            <w:pPr>
              <w:pStyle w:val="ListParagraph"/>
              <w:numPr>
                <w:ilvl w:val="1"/>
                <w:numId w:val="4"/>
              </w:numPr>
              <w:rPr>
                <w:rFonts w:ascii="Century Gothic" w:hAnsi="Century Gothic"/>
              </w:rPr>
            </w:pPr>
            <w:r w:rsidRPr="004F75C0">
              <w:rPr>
                <w:rFonts w:ascii="Century Gothic" w:hAnsi="Century Gothic"/>
              </w:rPr>
              <w:t>Students that are struggling behaviorally receive support from their advisor, one of their teachers, the Dean of Students, or their homeroom teacher. This may include a behavior incentive plan, an in-class accommodation, preferential seating, or more frequent family communication.</w:t>
            </w:r>
          </w:p>
          <w:p w14:paraId="7D9D9E3D" w14:textId="77777777" w:rsidR="00771F06" w:rsidRPr="004F75C0" w:rsidRDefault="00771F06" w:rsidP="00E06333">
            <w:pPr>
              <w:pStyle w:val="ListParagraph"/>
              <w:numPr>
                <w:ilvl w:val="0"/>
                <w:numId w:val="4"/>
              </w:numPr>
              <w:rPr>
                <w:rFonts w:ascii="Century Gothic" w:hAnsi="Century Gothic"/>
              </w:rPr>
            </w:pPr>
            <w:r w:rsidRPr="004F75C0">
              <w:rPr>
                <w:rFonts w:ascii="Century Gothic" w:hAnsi="Century Gothic"/>
              </w:rPr>
              <w:t>Homework system</w:t>
            </w:r>
          </w:p>
          <w:p w14:paraId="22CC8412" w14:textId="77777777" w:rsidR="00771F06" w:rsidRPr="004F75C0" w:rsidRDefault="00771F06" w:rsidP="00E06333">
            <w:pPr>
              <w:pStyle w:val="ListParagraph"/>
              <w:numPr>
                <w:ilvl w:val="1"/>
                <w:numId w:val="4"/>
              </w:numPr>
              <w:rPr>
                <w:rFonts w:ascii="Century Gothic" w:hAnsi="Century Gothic"/>
              </w:rPr>
            </w:pPr>
            <w:r w:rsidRPr="004F75C0">
              <w:rPr>
                <w:rFonts w:ascii="Century Gothic" w:hAnsi="Century Gothic"/>
              </w:rPr>
              <w:t>Homework is collected and recorded every day. Students who drop below an 80% homework completion rate attend afterschool Homework Support until their average is above 80%. A student’s family is notified the day a student fails to complete HW.</w:t>
            </w:r>
          </w:p>
          <w:p w14:paraId="1AF36E66" w14:textId="77777777" w:rsidR="00771F06" w:rsidRPr="004F75C0" w:rsidRDefault="00771F06" w:rsidP="00E06333">
            <w:pPr>
              <w:pStyle w:val="ListParagraph"/>
              <w:numPr>
                <w:ilvl w:val="0"/>
                <w:numId w:val="4"/>
              </w:numPr>
              <w:rPr>
                <w:rFonts w:ascii="Century Gothic" w:hAnsi="Century Gothic"/>
              </w:rPr>
            </w:pPr>
            <w:r w:rsidRPr="004F75C0">
              <w:rPr>
                <w:rFonts w:ascii="Century Gothic" w:hAnsi="Century Gothic"/>
              </w:rPr>
              <w:t>High Expectations for grade promotion</w:t>
            </w:r>
          </w:p>
          <w:p w14:paraId="07DEF9F4" w14:textId="77777777" w:rsidR="00771F06" w:rsidRPr="004F75C0" w:rsidRDefault="00771F06" w:rsidP="00E06333">
            <w:pPr>
              <w:pStyle w:val="ListParagraph"/>
              <w:numPr>
                <w:ilvl w:val="1"/>
                <w:numId w:val="4"/>
              </w:numPr>
              <w:rPr>
                <w:rFonts w:ascii="Century Gothic" w:hAnsi="Century Gothic"/>
              </w:rPr>
            </w:pPr>
            <w:r w:rsidRPr="004F75C0">
              <w:rPr>
                <w:rFonts w:ascii="Century Gothic" w:hAnsi="Century Gothic"/>
              </w:rPr>
              <w:t>Often a parent does not reenroll their student if the student is not promoted to the next grade. To prevent this outcome, UP Academy Dorchester must consistently communicate with families regarding the status of their child. Additionally, if retention is necessary, we must, in meetings with the student’s parents, clearly communicate the purpose of retention toward ensuring overall college success and fulfilling potential, in order to gain mutual agreement of the decision.</w:t>
            </w:r>
          </w:p>
          <w:p w14:paraId="1027B047" w14:textId="77777777" w:rsidR="00771F06" w:rsidRPr="004F75C0" w:rsidRDefault="00771F06" w:rsidP="00E06333">
            <w:pPr>
              <w:pStyle w:val="ListParagraph"/>
              <w:numPr>
                <w:ilvl w:val="0"/>
                <w:numId w:val="4"/>
              </w:numPr>
              <w:rPr>
                <w:rFonts w:ascii="Century Gothic" w:hAnsi="Century Gothic"/>
              </w:rPr>
            </w:pPr>
            <w:r w:rsidRPr="004F75C0">
              <w:rPr>
                <w:rFonts w:ascii="Century Gothic" w:hAnsi="Century Gothic"/>
              </w:rPr>
              <w:t>College prep school culture</w:t>
            </w:r>
          </w:p>
          <w:p w14:paraId="5DA254D4" w14:textId="77777777" w:rsidR="00771F06" w:rsidRPr="004F75C0" w:rsidRDefault="00771F06" w:rsidP="00E06333">
            <w:pPr>
              <w:pStyle w:val="ListParagraph"/>
              <w:numPr>
                <w:ilvl w:val="1"/>
                <w:numId w:val="4"/>
              </w:numPr>
              <w:rPr>
                <w:rFonts w:ascii="Century Gothic" w:hAnsi="Century Gothic"/>
              </w:rPr>
            </w:pPr>
            <w:r w:rsidRPr="004F75C0">
              <w:rPr>
                <w:rFonts w:ascii="Century Gothic" w:hAnsi="Century Gothic"/>
              </w:rPr>
              <w:t>UP Academy Dorchester has a college prep school culture focused on success not only in high school, but also in college. Throughout the course of their time at UP Academy Dorchester, students are exposed to the advantages of having a high school and college degree and be educated about the path required to graduate from both. Students’ classrooms will be named after colleges and universities, students periodically visit or learn about local colleges, and the advisory curriculum, especially in the 8th grade, will be highly focused on college prep high school acceptance. This instills in students a desire to stay in school in order to achieve their full potential.</w:t>
            </w:r>
          </w:p>
          <w:p w14:paraId="379D3C55" w14:textId="77777777" w:rsidR="00771F06" w:rsidRDefault="00771F06" w:rsidP="00E06333">
            <w:pPr>
              <w:pStyle w:val="ListParagraph"/>
              <w:numPr>
                <w:ilvl w:val="0"/>
                <w:numId w:val="4"/>
              </w:numPr>
              <w:rPr>
                <w:rFonts w:ascii="Century Gothic" w:hAnsi="Century Gothic"/>
              </w:rPr>
            </w:pPr>
            <w:r w:rsidRPr="004F75C0">
              <w:rPr>
                <w:rFonts w:ascii="Century Gothic" w:hAnsi="Century Gothic"/>
              </w:rPr>
              <w:t>Strong relationships with at least one adult</w:t>
            </w:r>
          </w:p>
          <w:p w14:paraId="26205143" w14:textId="77777777" w:rsidR="00771F06" w:rsidRPr="00572B40" w:rsidRDefault="00771F06" w:rsidP="00E06333">
            <w:pPr>
              <w:pStyle w:val="ListParagraph"/>
              <w:numPr>
                <w:ilvl w:val="1"/>
                <w:numId w:val="4"/>
              </w:numPr>
              <w:rPr>
                <w:rFonts w:ascii="Century Gothic" w:hAnsi="Century Gothic"/>
              </w:rPr>
            </w:pPr>
            <w:r w:rsidRPr="00572B40">
              <w:rPr>
                <w:rFonts w:ascii="Century Gothic" w:hAnsi="Century Gothic"/>
              </w:rPr>
              <w:lastRenderedPageBreak/>
              <w:t>The advisory and homeroom structure provides additional times in the day and week for students, teachers, and families to connect and build the strong relationships necessary for continued school engagement.</w:t>
            </w:r>
          </w:p>
        </w:tc>
      </w:tr>
    </w:tbl>
    <w:p w14:paraId="0F5586D2" w14:textId="77777777" w:rsidR="00771F06" w:rsidRPr="00526D78" w:rsidRDefault="00771F06" w:rsidP="00771F06">
      <w:pPr>
        <w:pStyle w:val="CommentText"/>
        <w:ind w:left="1440"/>
        <w:rPr>
          <w:rFonts w:asciiTheme="minorHAnsi" w:hAnsiTheme="minorHAnsi"/>
          <w:sz w:val="22"/>
          <w:szCs w:val="22"/>
        </w:rPr>
      </w:pPr>
    </w:p>
    <w:p w14:paraId="5F21E9F3" w14:textId="77777777" w:rsidR="00771F06" w:rsidRDefault="00771F06" w:rsidP="00771F06">
      <w:pPr>
        <w:tabs>
          <w:tab w:val="right" w:pos="9360"/>
        </w:tabs>
        <w:rPr>
          <w:rFonts w:asciiTheme="minorHAnsi" w:hAnsiTheme="minorHAnsi"/>
          <w:sz w:val="22"/>
          <w:szCs w:val="22"/>
          <w:u w:val="single"/>
        </w:rPr>
      </w:pPr>
      <w:r w:rsidRPr="00526D78">
        <w:rPr>
          <w:rFonts w:asciiTheme="minorHAnsi" w:hAnsiTheme="minorHAnsi"/>
          <w:b/>
          <w:sz w:val="22"/>
          <w:szCs w:val="22"/>
          <w:u w:val="single"/>
        </w:rPr>
        <w:t xml:space="preserve">Do not repeat strategies. </w:t>
      </w:r>
      <w:r w:rsidRPr="00526D78">
        <w:rPr>
          <w:rFonts w:asciiTheme="minorHAnsi" w:hAnsiTheme="minorHAnsi"/>
          <w:sz w:val="22"/>
          <w:szCs w:val="22"/>
          <w:u w:val="single"/>
        </w:rPr>
        <w:t>Each group should have its own set of specific and deliberate strategies.</w:t>
      </w:r>
    </w:p>
    <w:p w14:paraId="3318E9F1" w14:textId="77777777" w:rsidR="00771F06" w:rsidRPr="00526D78" w:rsidRDefault="00771F06" w:rsidP="00771F06">
      <w:pPr>
        <w:tabs>
          <w:tab w:val="right" w:pos="9360"/>
        </w:tabs>
        <w:rPr>
          <w:rFonts w:asciiTheme="minorHAnsi" w:hAnsiTheme="minorHAnsi"/>
          <w:sz w:val="22"/>
          <w:szCs w:val="22"/>
        </w:rPr>
      </w:pPr>
    </w:p>
    <w:tbl>
      <w:tblPr>
        <w:tblW w:w="313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1"/>
        <w:gridCol w:w="2638"/>
      </w:tblGrid>
      <w:tr w:rsidR="00771F06" w:rsidRPr="00526D78" w14:paraId="18E7483B" w14:textId="77777777" w:rsidTr="000020D4">
        <w:trPr>
          <w:trHeight w:val="224"/>
          <w:jc w:val="center"/>
        </w:trPr>
        <w:tc>
          <w:tcPr>
            <w:tcW w:w="5000" w:type="pct"/>
            <w:gridSpan w:val="2"/>
            <w:shd w:val="clear" w:color="auto" w:fill="E6E6E6"/>
            <w:vAlign w:val="center"/>
          </w:tcPr>
          <w:p w14:paraId="5DD39425" w14:textId="4C14BED6" w:rsidR="00771F06" w:rsidRPr="00BB4469" w:rsidRDefault="00771F06" w:rsidP="00BB4469">
            <w:pPr>
              <w:jc w:val="center"/>
              <w:rPr>
                <w:rFonts w:ascii="Century Gothic" w:hAnsi="Century Gothic"/>
                <w:b/>
                <w:sz w:val="22"/>
                <w:szCs w:val="22"/>
              </w:rPr>
            </w:pPr>
            <w:r w:rsidRPr="00526D78">
              <w:rPr>
                <w:bCs/>
              </w:rPr>
              <w:br w:type="page"/>
            </w:r>
            <w:r w:rsidRPr="00BB4469">
              <w:rPr>
                <w:rFonts w:ascii="Century Gothic" w:hAnsi="Century Gothic"/>
                <w:b/>
                <w:sz w:val="22"/>
                <w:szCs w:val="22"/>
              </w:rPr>
              <w:t>Overall Student Retention Goal</w:t>
            </w:r>
          </w:p>
        </w:tc>
      </w:tr>
      <w:tr w:rsidR="00771F06" w:rsidRPr="00526D78" w14:paraId="2366ADE7" w14:textId="77777777" w:rsidTr="000020D4">
        <w:trPr>
          <w:trHeight w:val="845"/>
          <w:jc w:val="center"/>
        </w:trPr>
        <w:tc>
          <w:tcPr>
            <w:tcW w:w="2749" w:type="pct"/>
            <w:tcBorders>
              <w:bottom w:val="single" w:sz="4" w:space="0" w:color="auto"/>
            </w:tcBorders>
            <w:vAlign w:val="center"/>
          </w:tcPr>
          <w:p w14:paraId="7BCAAB6A" w14:textId="77777777" w:rsidR="00771F06" w:rsidRPr="00BB4469" w:rsidRDefault="00771F06" w:rsidP="000020D4">
            <w:pPr>
              <w:jc w:val="center"/>
              <w:rPr>
                <w:rFonts w:ascii="Century Gothic" w:hAnsi="Century Gothic"/>
                <w:sz w:val="22"/>
                <w:szCs w:val="22"/>
              </w:rPr>
            </w:pPr>
            <w:r w:rsidRPr="00BB4469">
              <w:rPr>
                <w:rFonts w:ascii="Century Gothic" w:hAnsi="Century Gothic"/>
                <w:sz w:val="22"/>
                <w:szCs w:val="22"/>
              </w:rPr>
              <w:t>Annual goal for student retention (percentage):</w:t>
            </w:r>
          </w:p>
        </w:tc>
        <w:tc>
          <w:tcPr>
            <w:tcW w:w="2251" w:type="pct"/>
            <w:tcBorders>
              <w:bottom w:val="single" w:sz="4" w:space="0" w:color="auto"/>
            </w:tcBorders>
          </w:tcPr>
          <w:p w14:paraId="291EF340" w14:textId="77777777" w:rsidR="00771F06" w:rsidRPr="00BB4469" w:rsidRDefault="00771F06" w:rsidP="00CE01A5">
            <w:pPr>
              <w:jc w:val="center"/>
              <w:rPr>
                <w:rFonts w:ascii="Century Gothic" w:hAnsi="Century Gothic"/>
                <w:b/>
                <w:sz w:val="22"/>
                <w:szCs w:val="22"/>
              </w:rPr>
            </w:pPr>
            <w:r w:rsidRPr="00BB4469">
              <w:rPr>
                <w:rFonts w:ascii="Century Gothic" w:hAnsi="Century Gothic"/>
                <w:b/>
                <w:sz w:val="22"/>
                <w:szCs w:val="22"/>
              </w:rPr>
              <w:t>90%</w:t>
            </w:r>
          </w:p>
        </w:tc>
      </w:tr>
    </w:tbl>
    <w:p w14:paraId="352A2D9E" w14:textId="77777777" w:rsidR="00771F06" w:rsidRPr="00526D78" w:rsidRDefault="00771F06" w:rsidP="00771F06">
      <w:pPr>
        <w:rPr>
          <w:rFonts w:asciiTheme="minorHAnsi" w:hAnsiTheme="minorHAnsi"/>
          <w:sz w:val="22"/>
          <w:szCs w:val="22"/>
        </w:rPr>
      </w:pP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1E0" w:firstRow="1" w:lastRow="1" w:firstColumn="1" w:lastColumn="1" w:noHBand="0" w:noVBand="0"/>
      </w:tblPr>
      <w:tblGrid>
        <w:gridCol w:w="2538"/>
        <w:gridCol w:w="6734"/>
      </w:tblGrid>
      <w:tr w:rsidR="00771F06" w:rsidRPr="00526D78" w14:paraId="0C2F704C" w14:textId="77777777" w:rsidTr="000020D4">
        <w:trPr>
          <w:trHeight w:val="456"/>
        </w:trPr>
        <w:tc>
          <w:tcPr>
            <w:tcW w:w="9272" w:type="dxa"/>
            <w:gridSpan w:val="2"/>
            <w:shd w:val="clear" w:color="auto" w:fill="BFBFBF" w:themeFill="background1" w:themeFillShade="BF"/>
            <w:vAlign w:val="center"/>
          </w:tcPr>
          <w:p w14:paraId="2E24D0CE" w14:textId="77777777" w:rsidR="00771F06" w:rsidRPr="00526D78" w:rsidRDefault="00771F06" w:rsidP="000020D4">
            <w:pPr>
              <w:jc w:val="center"/>
              <w:rPr>
                <w:rFonts w:asciiTheme="minorHAnsi" w:hAnsiTheme="minorHAnsi"/>
                <w:b/>
                <w:sz w:val="22"/>
                <w:szCs w:val="22"/>
              </w:rPr>
            </w:pPr>
            <w:r w:rsidRPr="00526D78">
              <w:rPr>
                <w:rFonts w:asciiTheme="minorHAnsi" w:hAnsiTheme="minorHAnsi"/>
                <w:b/>
                <w:sz w:val="22"/>
                <w:szCs w:val="22"/>
              </w:rPr>
              <w:t xml:space="preserve">Retention Plan –Strategies </w:t>
            </w:r>
          </w:p>
          <w:p w14:paraId="556B3079" w14:textId="77777777" w:rsidR="00771F06" w:rsidRPr="00526D78" w:rsidRDefault="00771F06" w:rsidP="000020D4">
            <w:pPr>
              <w:jc w:val="center"/>
              <w:rPr>
                <w:rFonts w:asciiTheme="minorHAnsi" w:hAnsiTheme="minorHAnsi"/>
                <w:b/>
                <w:sz w:val="22"/>
                <w:szCs w:val="22"/>
              </w:rPr>
            </w:pPr>
            <w:r w:rsidRPr="00526D78">
              <w:rPr>
                <w:rFonts w:asciiTheme="minorHAnsi" w:hAnsiTheme="minorHAnsi"/>
                <w:b/>
                <w:sz w:val="22"/>
                <w:szCs w:val="22"/>
              </w:rPr>
              <w:t xml:space="preserve">List strategies for retention activities for </w:t>
            </w:r>
            <w:r w:rsidRPr="00526D78">
              <w:rPr>
                <w:rFonts w:asciiTheme="minorHAnsi" w:hAnsiTheme="minorHAnsi"/>
                <w:b/>
                <w:sz w:val="22"/>
                <w:szCs w:val="22"/>
                <w:u w:val="single"/>
              </w:rPr>
              <w:t>each</w:t>
            </w:r>
            <w:r w:rsidRPr="00526D78">
              <w:rPr>
                <w:rFonts w:asciiTheme="minorHAnsi" w:hAnsiTheme="minorHAnsi"/>
                <w:b/>
                <w:sz w:val="22"/>
                <w:szCs w:val="22"/>
              </w:rPr>
              <w:t xml:space="preserve"> demographic group.</w:t>
            </w:r>
          </w:p>
        </w:tc>
      </w:tr>
      <w:tr w:rsidR="00771F06" w:rsidRPr="00526D78" w14:paraId="2B5A9D7D" w14:textId="77777777" w:rsidTr="000020D4">
        <w:trPr>
          <w:trHeight w:hRule="exact" w:val="384"/>
        </w:trPr>
        <w:tc>
          <w:tcPr>
            <w:tcW w:w="9272" w:type="dxa"/>
            <w:gridSpan w:val="2"/>
            <w:shd w:val="clear" w:color="auto" w:fill="000000" w:themeFill="text1"/>
          </w:tcPr>
          <w:p w14:paraId="12F3BB06" w14:textId="77777777" w:rsidR="00771F06" w:rsidRPr="009F0145" w:rsidRDefault="00771F06" w:rsidP="000020D4">
            <w:pPr>
              <w:jc w:val="center"/>
              <w:rPr>
                <w:rFonts w:asciiTheme="minorHAnsi" w:hAnsiTheme="minorHAnsi"/>
                <w:b/>
                <w:color w:val="FFFFFF" w:themeColor="background1"/>
                <w:sz w:val="22"/>
                <w:szCs w:val="22"/>
              </w:rPr>
            </w:pPr>
            <w:r w:rsidRPr="009F0145">
              <w:rPr>
                <w:rFonts w:asciiTheme="minorHAnsi" w:hAnsiTheme="minorHAnsi"/>
                <w:b/>
                <w:color w:val="FFFFFF" w:themeColor="background1"/>
                <w:sz w:val="22"/>
                <w:szCs w:val="22"/>
              </w:rPr>
              <w:t>Special education students/students with disabilities</w:t>
            </w:r>
          </w:p>
        </w:tc>
      </w:tr>
      <w:tr w:rsidR="00771F06" w:rsidRPr="00526D78" w14:paraId="41D9FB9F" w14:textId="77777777" w:rsidTr="000020D4">
        <w:trPr>
          <w:trHeight w:val="20"/>
        </w:trPr>
        <w:tc>
          <w:tcPr>
            <w:tcW w:w="2538" w:type="dxa"/>
            <w:vMerge w:val="restart"/>
            <w:vAlign w:val="center"/>
          </w:tcPr>
          <w:p w14:paraId="4E5882C0" w14:textId="77777777" w:rsidR="00771F06" w:rsidRPr="00F85C47" w:rsidRDefault="00771F06" w:rsidP="000020D4">
            <w:pPr>
              <w:jc w:val="center"/>
              <w:rPr>
                <w:rFonts w:asciiTheme="minorHAnsi" w:hAnsiTheme="minorHAnsi"/>
                <w:sz w:val="22"/>
                <w:szCs w:val="22"/>
                <w:u w:val="single"/>
              </w:rPr>
            </w:pPr>
            <w:r w:rsidRPr="00F85C47">
              <w:rPr>
                <w:rFonts w:asciiTheme="minorHAnsi" w:hAnsiTheme="minorHAnsi"/>
                <w:sz w:val="22"/>
                <w:szCs w:val="22"/>
                <w:u w:val="single"/>
              </w:rPr>
              <w:t>(a</w:t>
            </w:r>
            <w:r>
              <w:rPr>
                <w:rFonts w:asciiTheme="minorHAnsi" w:hAnsiTheme="minorHAnsi"/>
                <w:sz w:val="22"/>
                <w:szCs w:val="22"/>
                <w:u w:val="single"/>
              </w:rPr>
              <w:t xml:space="preserve">) </w:t>
            </w:r>
            <w:r w:rsidRPr="00F85C47">
              <w:rPr>
                <w:rFonts w:asciiTheme="minorHAnsi" w:hAnsiTheme="minorHAnsi"/>
                <w:sz w:val="22"/>
                <w:szCs w:val="22"/>
                <w:u w:val="single"/>
              </w:rPr>
              <w:t>CHART data</w:t>
            </w:r>
          </w:p>
          <w:p w14:paraId="349CDE63" w14:textId="77777777" w:rsidR="00771F06" w:rsidRPr="00526D78" w:rsidRDefault="00771F06" w:rsidP="000020D4">
            <w:pPr>
              <w:jc w:val="center"/>
              <w:rPr>
                <w:rFonts w:asciiTheme="minorHAnsi" w:hAnsiTheme="minorHAnsi"/>
                <w:b/>
                <w:sz w:val="22"/>
                <w:szCs w:val="22"/>
              </w:rPr>
            </w:pPr>
          </w:p>
          <w:p w14:paraId="010C3F41" w14:textId="03CB4474" w:rsidR="00771F06" w:rsidRPr="00526D78" w:rsidRDefault="00771F06" w:rsidP="000020D4">
            <w:pPr>
              <w:jc w:val="center"/>
              <w:rPr>
                <w:rFonts w:asciiTheme="minorHAnsi" w:hAnsiTheme="minorHAnsi"/>
                <w:sz w:val="22"/>
                <w:szCs w:val="22"/>
              </w:rPr>
            </w:pPr>
            <w:r w:rsidRPr="00526D78">
              <w:rPr>
                <w:rFonts w:asciiTheme="minorHAnsi" w:hAnsiTheme="minorHAnsi"/>
                <w:b/>
                <w:sz w:val="22"/>
                <w:szCs w:val="22"/>
              </w:rPr>
              <w:t>School percentage</w:t>
            </w:r>
            <w:r w:rsidR="00993635">
              <w:rPr>
                <w:rFonts w:asciiTheme="minorHAnsi" w:hAnsiTheme="minorHAnsi"/>
                <w:sz w:val="22"/>
                <w:szCs w:val="22"/>
              </w:rPr>
              <w:t>: 9.3</w:t>
            </w:r>
            <w:r>
              <w:rPr>
                <w:rFonts w:asciiTheme="minorHAnsi" w:hAnsiTheme="minorHAnsi"/>
                <w:sz w:val="22"/>
                <w:szCs w:val="22"/>
              </w:rPr>
              <w:t>%</w:t>
            </w:r>
          </w:p>
          <w:p w14:paraId="4DE3586F" w14:textId="46AA74A9" w:rsidR="00771F06" w:rsidRPr="00526D78" w:rsidRDefault="00771F06" w:rsidP="000020D4">
            <w:pPr>
              <w:jc w:val="center"/>
              <w:rPr>
                <w:rFonts w:asciiTheme="minorHAnsi" w:hAnsiTheme="minorHAnsi"/>
                <w:sz w:val="22"/>
                <w:szCs w:val="22"/>
              </w:rPr>
            </w:pPr>
            <w:r w:rsidRPr="00526D78">
              <w:rPr>
                <w:rFonts w:asciiTheme="minorHAnsi" w:hAnsiTheme="minorHAnsi"/>
                <w:b/>
                <w:sz w:val="22"/>
                <w:szCs w:val="22"/>
              </w:rPr>
              <w:t>Third Quartile</w:t>
            </w:r>
            <w:r w:rsidR="00993635">
              <w:rPr>
                <w:rFonts w:asciiTheme="minorHAnsi" w:hAnsiTheme="minorHAnsi"/>
                <w:sz w:val="22"/>
                <w:szCs w:val="22"/>
              </w:rPr>
              <w:t>: 18.4</w:t>
            </w:r>
            <w:r>
              <w:rPr>
                <w:rFonts w:asciiTheme="minorHAnsi" w:hAnsiTheme="minorHAnsi"/>
                <w:sz w:val="22"/>
                <w:szCs w:val="22"/>
              </w:rPr>
              <w:t>%</w:t>
            </w:r>
          </w:p>
          <w:p w14:paraId="25C48088" w14:textId="77777777" w:rsidR="00771F06" w:rsidRPr="00526D78" w:rsidRDefault="00771F06" w:rsidP="000020D4">
            <w:pPr>
              <w:jc w:val="center"/>
              <w:rPr>
                <w:rFonts w:asciiTheme="minorHAnsi" w:hAnsiTheme="minorHAnsi"/>
                <w:sz w:val="22"/>
                <w:szCs w:val="22"/>
              </w:rPr>
            </w:pPr>
          </w:p>
          <w:p w14:paraId="7E83970D" w14:textId="77777777" w:rsidR="00771F06" w:rsidRPr="00526D78" w:rsidRDefault="00771F06" w:rsidP="000020D4">
            <w:pPr>
              <w:jc w:val="center"/>
              <w:rPr>
                <w:rFonts w:asciiTheme="minorHAnsi" w:hAnsiTheme="minorHAnsi"/>
                <w:sz w:val="22"/>
                <w:szCs w:val="22"/>
              </w:rPr>
            </w:pPr>
            <w:r>
              <w:rPr>
                <w:rFonts w:asciiTheme="minorHAnsi" w:hAnsiTheme="minorHAnsi"/>
                <w:sz w:val="22"/>
                <w:szCs w:val="22"/>
              </w:rPr>
              <w:t xml:space="preserve">The school is </w:t>
            </w:r>
            <w:r w:rsidRPr="001E6A28">
              <w:rPr>
                <w:rFonts w:asciiTheme="minorHAnsi" w:hAnsiTheme="minorHAnsi"/>
                <w:b/>
                <w:sz w:val="22"/>
                <w:szCs w:val="22"/>
              </w:rPr>
              <w:t>below</w:t>
            </w:r>
            <w:r>
              <w:rPr>
                <w:rFonts w:asciiTheme="minorHAnsi" w:hAnsiTheme="minorHAnsi"/>
                <w:sz w:val="22"/>
                <w:szCs w:val="22"/>
              </w:rPr>
              <w:t xml:space="preserve"> </w:t>
            </w:r>
            <w:r w:rsidRPr="00526D78">
              <w:rPr>
                <w:rFonts w:asciiTheme="minorHAnsi" w:hAnsiTheme="minorHAnsi"/>
                <w:sz w:val="22"/>
                <w:szCs w:val="22"/>
              </w:rPr>
              <w:t>third quartile percentages.</w:t>
            </w:r>
          </w:p>
          <w:p w14:paraId="1946D007" w14:textId="77777777" w:rsidR="00771F06" w:rsidRPr="00526D78" w:rsidRDefault="00771F06" w:rsidP="000020D4">
            <w:pPr>
              <w:jc w:val="center"/>
              <w:rPr>
                <w:rFonts w:asciiTheme="minorHAnsi" w:hAnsiTheme="minorHAnsi"/>
                <w:sz w:val="22"/>
                <w:szCs w:val="22"/>
              </w:rPr>
            </w:pPr>
          </w:p>
        </w:tc>
        <w:tc>
          <w:tcPr>
            <w:tcW w:w="6734" w:type="dxa"/>
            <w:tcBorders>
              <w:bottom w:val="single" w:sz="4" w:space="0" w:color="auto"/>
            </w:tcBorders>
          </w:tcPr>
          <w:p w14:paraId="4CA74B39" w14:textId="0687D076" w:rsidR="00771F06" w:rsidRPr="00526D78" w:rsidRDefault="00771F06" w:rsidP="000020D4">
            <w:pPr>
              <w:jc w:val="center"/>
              <w:rPr>
                <w:rFonts w:asciiTheme="minorHAnsi" w:hAnsiTheme="minorHAnsi"/>
                <w:b/>
                <w:sz w:val="22"/>
                <w:szCs w:val="22"/>
              </w:rPr>
            </w:pPr>
            <w:r>
              <w:rPr>
                <w:rFonts w:asciiTheme="minorHAnsi" w:hAnsiTheme="minorHAnsi"/>
                <w:b/>
                <w:sz w:val="22"/>
                <w:szCs w:val="22"/>
              </w:rPr>
              <w:t xml:space="preserve">(b) </w:t>
            </w:r>
            <w:r w:rsidR="00C1754B">
              <w:rPr>
                <w:rFonts w:asciiTheme="minorHAnsi" w:hAnsiTheme="minorHAnsi"/>
                <w:b/>
                <w:sz w:val="22"/>
                <w:szCs w:val="22"/>
              </w:rPr>
              <w:t>201</w:t>
            </w:r>
            <w:r w:rsidR="00AF61D3">
              <w:rPr>
                <w:rFonts w:asciiTheme="minorHAnsi" w:hAnsiTheme="minorHAnsi"/>
                <w:b/>
                <w:sz w:val="22"/>
                <w:szCs w:val="22"/>
              </w:rPr>
              <w:t>8</w:t>
            </w:r>
            <w:r w:rsidRPr="00526D78">
              <w:rPr>
                <w:rFonts w:asciiTheme="minorHAnsi" w:hAnsiTheme="minorHAnsi"/>
                <w:b/>
                <w:sz w:val="22"/>
                <w:szCs w:val="22"/>
              </w:rPr>
              <w:t>-201</w:t>
            </w:r>
            <w:r w:rsidR="00AF61D3">
              <w:rPr>
                <w:rFonts w:asciiTheme="minorHAnsi" w:hAnsiTheme="minorHAnsi"/>
                <w:b/>
                <w:sz w:val="22"/>
                <w:szCs w:val="22"/>
              </w:rPr>
              <w:t>9</w:t>
            </w:r>
            <w:r w:rsidRPr="00526D78">
              <w:rPr>
                <w:rFonts w:asciiTheme="minorHAnsi" w:hAnsiTheme="minorHAnsi"/>
                <w:b/>
                <w:sz w:val="22"/>
                <w:szCs w:val="22"/>
              </w:rPr>
              <w:t xml:space="preserve"> Strategies</w:t>
            </w:r>
          </w:p>
          <w:p w14:paraId="48FDA9C4" w14:textId="77777777" w:rsidR="00771F06" w:rsidRPr="00526D78" w:rsidRDefault="00771F06" w:rsidP="000020D4">
            <w:pPr>
              <w:rPr>
                <w:rFonts w:asciiTheme="minorHAnsi" w:hAnsiTheme="minorHAnsi"/>
                <w:sz w:val="22"/>
                <w:szCs w:val="22"/>
              </w:rPr>
            </w:pPr>
            <w:r>
              <w:rPr>
                <w:rFonts w:asciiTheme="minorHAnsi" w:hAnsiTheme="minorHAnsi"/>
                <w:sz w:val="22"/>
                <w:szCs w:val="22"/>
              </w:rPr>
              <w:fldChar w:fldCharType="begin">
                <w:ffData>
                  <w:name w:val=""/>
                  <w:enabled/>
                  <w:calcOnExit w:val="0"/>
                  <w:checkBox>
                    <w:size w:val="14"/>
                    <w:default w:val="1"/>
                  </w:checkBox>
                </w:ffData>
              </w:fldChar>
            </w:r>
            <w:r>
              <w:rPr>
                <w:rFonts w:asciiTheme="minorHAnsi" w:hAnsiTheme="minorHAnsi"/>
                <w:sz w:val="22"/>
                <w:szCs w:val="22"/>
              </w:rPr>
              <w:instrText xml:space="preserve"> FORMCHECKBOX </w:instrText>
            </w:r>
            <w:r w:rsidR="003E4B60">
              <w:rPr>
                <w:rFonts w:asciiTheme="minorHAnsi" w:hAnsiTheme="minorHAnsi"/>
                <w:sz w:val="22"/>
                <w:szCs w:val="22"/>
              </w:rPr>
            </w:r>
            <w:r w:rsidR="003E4B60">
              <w:rPr>
                <w:rFonts w:asciiTheme="minorHAnsi" w:hAnsiTheme="minorHAnsi"/>
                <w:sz w:val="22"/>
                <w:szCs w:val="22"/>
              </w:rPr>
              <w:fldChar w:fldCharType="separate"/>
            </w:r>
            <w:r>
              <w:rPr>
                <w:rFonts w:asciiTheme="minorHAnsi" w:hAnsiTheme="minorHAnsi"/>
                <w:sz w:val="22"/>
                <w:szCs w:val="22"/>
              </w:rPr>
              <w:fldChar w:fldCharType="end"/>
            </w:r>
            <w:r w:rsidRPr="00526D78">
              <w:rPr>
                <w:rFonts w:asciiTheme="minorHAnsi" w:hAnsiTheme="minorHAnsi"/>
                <w:sz w:val="22"/>
                <w:szCs w:val="22"/>
              </w:rPr>
              <w:t xml:space="preserve">    Below third quartile: no enhanced/additional strategies needed</w:t>
            </w:r>
          </w:p>
          <w:p w14:paraId="466698CC" w14:textId="77777777" w:rsidR="00771F06" w:rsidRDefault="00771F06" w:rsidP="000020D4">
            <w:pPr>
              <w:rPr>
                <w:rFonts w:asciiTheme="minorHAnsi" w:hAnsiTheme="minorHAnsi"/>
                <w:b/>
                <w:sz w:val="22"/>
                <w:szCs w:val="22"/>
              </w:rPr>
            </w:pPr>
          </w:p>
          <w:p w14:paraId="6900A6B8" w14:textId="46939404" w:rsidR="00771F06" w:rsidRDefault="00771F06" w:rsidP="00E06333">
            <w:pPr>
              <w:pStyle w:val="ListParagraph"/>
              <w:numPr>
                <w:ilvl w:val="0"/>
                <w:numId w:val="23"/>
              </w:numPr>
              <w:jc w:val="left"/>
              <w:rPr>
                <w:rFonts w:ascii="Century Gothic" w:hAnsi="Century Gothic"/>
                <w:sz w:val="20"/>
                <w:szCs w:val="20"/>
              </w:rPr>
            </w:pPr>
            <w:r w:rsidRPr="004F75C0">
              <w:rPr>
                <w:rFonts w:ascii="Century Gothic" w:hAnsi="Century Gothic"/>
                <w:sz w:val="20"/>
                <w:szCs w:val="20"/>
              </w:rPr>
              <w:t>Continued implementation o</w:t>
            </w:r>
            <w:r w:rsidR="00993635">
              <w:rPr>
                <w:rFonts w:ascii="Century Gothic" w:hAnsi="Century Gothic"/>
                <w:sz w:val="20"/>
                <w:szCs w:val="20"/>
              </w:rPr>
              <w:t>f co-teaching classrooms in 2018</w:t>
            </w:r>
            <w:r w:rsidRPr="004F75C0">
              <w:rPr>
                <w:rFonts w:ascii="Century Gothic" w:hAnsi="Century Gothic"/>
                <w:sz w:val="20"/>
                <w:szCs w:val="20"/>
              </w:rPr>
              <w:t>-201</w:t>
            </w:r>
            <w:r w:rsidR="00993635">
              <w:rPr>
                <w:rFonts w:ascii="Century Gothic" w:hAnsi="Century Gothic"/>
                <w:sz w:val="20"/>
                <w:szCs w:val="20"/>
              </w:rPr>
              <w:t>9</w:t>
            </w:r>
            <w:r w:rsidRPr="004F75C0">
              <w:rPr>
                <w:rFonts w:ascii="Century Gothic" w:hAnsi="Century Gothic"/>
                <w:sz w:val="20"/>
                <w:szCs w:val="20"/>
              </w:rPr>
              <w:t xml:space="preserve"> to further integrate our students receiving special education services with their peers</w:t>
            </w:r>
          </w:p>
          <w:p w14:paraId="5908CE2A" w14:textId="77777777" w:rsidR="00771F06" w:rsidRPr="001E6A28" w:rsidRDefault="00771F06" w:rsidP="00E06333">
            <w:pPr>
              <w:pStyle w:val="ListParagraph"/>
              <w:numPr>
                <w:ilvl w:val="0"/>
                <w:numId w:val="23"/>
              </w:numPr>
              <w:jc w:val="left"/>
              <w:rPr>
                <w:rFonts w:ascii="Century Gothic" w:hAnsi="Century Gothic"/>
                <w:sz w:val="20"/>
                <w:szCs w:val="20"/>
              </w:rPr>
            </w:pPr>
            <w:r w:rsidRPr="001E6A28">
              <w:rPr>
                <w:rFonts w:ascii="Century Gothic" w:hAnsi="Century Gothic"/>
                <w:sz w:val="20"/>
                <w:szCs w:val="20"/>
              </w:rPr>
              <w:t>Dedicate additional staff to special education student support to increase programming and family communication for the families</w:t>
            </w:r>
          </w:p>
        </w:tc>
      </w:tr>
      <w:tr w:rsidR="00771F06" w:rsidRPr="00526D78" w14:paraId="203C37EC" w14:textId="77777777" w:rsidTr="000020D4">
        <w:trPr>
          <w:trHeight w:val="20"/>
        </w:trPr>
        <w:tc>
          <w:tcPr>
            <w:tcW w:w="2538" w:type="dxa"/>
            <w:vMerge/>
            <w:vAlign w:val="center"/>
          </w:tcPr>
          <w:p w14:paraId="6296DED9" w14:textId="77777777" w:rsidR="00771F06" w:rsidRPr="00526D78" w:rsidRDefault="00771F06" w:rsidP="000020D4">
            <w:pPr>
              <w:jc w:val="center"/>
              <w:rPr>
                <w:rFonts w:asciiTheme="minorHAnsi" w:hAnsiTheme="minorHAnsi"/>
                <w:sz w:val="22"/>
                <w:szCs w:val="22"/>
              </w:rPr>
            </w:pPr>
          </w:p>
        </w:tc>
        <w:tc>
          <w:tcPr>
            <w:tcW w:w="6734" w:type="dxa"/>
            <w:tcBorders>
              <w:top w:val="single" w:sz="4" w:space="0" w:color="auto"/>
            </w:tcBorders>
          </w:tcPr>
          <w:p w14:paraId="50F00DBD" w14:textId="1A3DC49D" w:rsidR="00771F06" w:rsidRPr="00526D78" w:rsidRDefault="00771F06" w:rsidP="000020D4">
            <w:pPr>
              <w:jc w:val="center"/>
              <w:rPr>
                <w:rFonts w:asciiTheme="minorHAnsi" w:hAnsiTheme="minorHAnsi"/>
                <w:b/>
                <w:sz w:val="22"/>
                <w:szCs w:val="22"/>
              </w:rPr>
            </w:pPr>
            <w:r>
              <w:rPr>
                <w:rFonts w:asciiTheme="minorHAnsi" w:hAnsiTheme="minorHAnsi"/>
                <w:b/>
                <w:sz w:val="22"/>
                <w:szCs w:val="22"/>
              </w:rPr>
              <w:t xml:space="preserve">(c) </w:t>
            </w:r>
            <w:r w:rsidRPr="00526D78">
              <w:rPr>
                <w:rFonts w:asciiTheme="minorHAnsi" w:hAnsiTheme="minorHAnsi"/>
                <w:b/>
                <w:sz w:val="22"/>
                <w:szCs w:val="22"/>
              </w:rPr>
              <w:t>201</w:t>
            </w:r>
            <w:r w:rsidR="00AF61D3">
              <w:rPr>
                <w:rFonts w:asciiTheme="minorHAnsi" w:hAnsiTheme="minorHAnsi"/>
                <w:b/>
                <w:sz w:val="22"/>
                <w:szCs w:val="22"/>
              </w:rPr>
              <w:t>8</w:t>
            </w:r>
            <w:r w:rsidRPr="00526D78">
              <w:rPr>
                <w:rFonts w:asciiTheme="minorHAnsi" w:hAnsiTheme="minorHAnsi"/>
                <w:b/>
                <w:sz w:val="22"/>
                <w:szCs w:val="22"/>
              </w:rPr>
              <w:t>-201</w:t>
            </w:r>
            <w:r w:rsidR="00AF61D3">
              <w:rPr>
                <w:rFonts w:asciiTheme="minorHAnsi" w:hAnsiTheme="minorHAnsi"/>
                <w:b/>
                <w:sz w:val="22"/>
                <w:szCs w:val="22"/>
              </w:rPr>
              <w:t>9</w:t>
            </w:r>
            <w:r w:rsidRPr="00526D78">
              <w:rPr>
                <w:rFonts w:asciiTheme="minorHAnsi" w:hAnsiTheme="minorHAnsi"/>
                <w:b/>
                <w:sz w:val="22"/>
                <w:szCs w:val="22"/>
              </w:rPr>
              <w:t xml:space="preserve"> Additional </w:t>
            </w:r>
            <w:r w:rsidRPr="00976380">
              <w:rPr>
                <w:rFonts w:asciiTheme="minorHAnsi" w:hAnsiTheme="minorHAnsi"/>
                <w:b/>
                <w:sz w:val="23"/>
                <w:szCs w:val="23"/>
              </w:rPr>
              <w:t>Strateg</w:t>
            </w:r>
            <w:r>
              <w:rPr>
                <w:rFonts w:asciiTheme="minorHAnsi" w:hAnsiTheme="minorHAnsi"/>
                <w:b/>
                <w:sz w:val="23"/>
                <w:szCs w:val="23"/>
              </w:rPr>
              <w:t>y(ies)</w:t>
            </w:r>
            <w:r w:rsidRPr="00976380">
              <w:rPr>
                <w:rFonts w:asciiTheme="minorHAnsi" w:hAnsiTheme="minorHAnsi"/>
                <w:b/>
                <w:sz w:val="23"/>
                <w:szCs w:val="23"/>
              </w:rPr>
              <w:t>,</w:t>
            </w:r>
            <w:r w:rsidRPr="00526D78">
              <w:rPr>
                <w:rFonts w:asciiTheme="minorHAnsi" w:hAnsiTheme="minorHAnsi"/>
                <w:b/>
                <w:sz w:val="22"/>
                <w:szCs w:val="22"/>
              </w:rPr>
              <w:t xml:space="preserve"> if needed</w:t>
            </w:r>
          </w:p>
          <w:p w14:paraId="73AF1EC4" w14:textId="7ECDE71F" w:rsidR="00771F06" w:rsidRPr="003F2712" w:rsidRDefault="003F2712" w:rsidP="00BD4818">
            <w:pPr>
              <w:rPr>
                <w:rFonts w:ascii="Century Gothic" w:hAnsi="Century Gothic"/>
                <w:sz w:val="23"/>
                <w:szCs w:val="23"/>
              </w:rPr>
            </w:pPr>
            <w:r w:rsidRPr="003F2712">
              <w:rPr>
                <w:rFonts w:ascii="Century Gothic" w:hAnsi="Century Gothic"/>
                <w:sz w:val="20"/>
                <w:szCs w:val="22"/>
              </w:rPr>
              <w:t>Not applicable at this time</w:t>
            </w:r>
          </w:p>
        </w:tc>
      </w:tr>
      <w:tr w:rsidR="00771F06" w:rsidRPr="00526D78" w14:paraId="2B8D425E" w14:textId="77777777" w:rsidTr="000020D4">
        <w:trPr>
          <w:trHeight w:hRule="exact" w:val="474"/>
        </w:trPr>
        <w:tc>
          <w:tcPr>
            <w:tcW w:w="9272" w:type="dxa"/>
            <w:gridSpan w:val="2"/>
            <w:tcBorders>
              <w:bottom w:val="single" w:sz="4" w:space="0" w:color="auto"/>
            </w:tcBorders>
            <w:shd w:val="clear" w:color="auto" w:fill="000000" w:themeFill="text1"/>
            <w:vAlign w:val="center"/>
          </w:tcPr>
          <w:p w14:paraId="413A0FCF" w14:textId="77777777" w:rsidR="00771F06" w:rsidRPr="001316EA" w:rsidRDefault="00771F06" w:rsidP="000020D4">
            <w:pPr>
              <w:jc w:val="center"/>
              <w:rPr>
                <w:rFonts w:asciiTheme="minorHAnsi" w:hAnsiTheme="minorHAnsi"/>
                <w:b/>
                <w:color w:val="FFFFFF" w:themeColor="background1"/>
                <w:sz w:val="22"/>
                <w:szCs w:val="22"/>
              </w:rPr>
            </w:pPr>
            <w:r w:rsidRPr="001316EA">
              <w:rPr>
                <w:rFonts w:asciiTheme="minorHAnsi" w:hAnsiTheme="minorHAnsi"/>
                <w:b/>
                <w:color w:val="FFFFFF" w:themeColor="background1"/>
                <w:sz w:val="22"/>
                <w:szCs w:val="22"/>
              </w:rPr>
              <w:t>Limited English-proficient students/English learners</w:t>
            </w:r>
          </w:p>
          <w:p w14:paraId="6B7D3F14" w14:textId="77777777" w:rsidR="00771F06" w:rsidRPr="001316EA" w:rsidRDefault="00771F06" w:rsidP="000020D4">
            <w:pPr>
              <w:jc w:val="center"/>
              <w:rPr>
                <w:rFonts w:asciiTheme="minorHAnsi" w:hAnsiTheme="minorHAnsi"/>
                <w:color w:val="FFFFFF" w:themeColor="background1"/>
                <w:sz w:val="22"/>
                <w:szCs w:val="22"/>
              </w:rPr>
            </w:pPr>
          </w:p>
          <w:p w14:paraId="3EE9DC06" w14:textId="77777777" w:rsidR="00771F06" w:rsidRPr="001316EA" w:rsidRDefault="00771F06" w:rsidP="000020D4">
            <w:pPr>
              <w:jc w:val="center"/>
              <w:rPr>
                <w:rFonts w:asciiTheme="minorHAnsi" w:hAnsiTheme="minorHAnsi"/>
                <w:color w:val="FFFFFF" w:themeColor="background1"/>
                <w:sz w:val="22"/>
                <w:szCs w:val="22"/>
              </w:rPr>
            </w:pPr>
            <w:r w:rsidRPr="001316EA">
              <w:rPr>
                <w:rFonts w:asciiTheme="minorHAnsi" w:hAnsiTheme="minorHAnsi"/>
                <w:color w:val="FFFFFF" w:themeColor="background1"/>
                <w:sz w:val="22"/>
                <w:szCs w:val="22"/>
              </w:rPr>
              <w:t>Limited English-proficient students</w:t>
            </w:r>
          </w:p>
          <w:p w14:paraId="2CAAB277" w14:textId="77777777" w:rsidR="00771F06" w:rsidRPr="001316EA" w:rsidRDefault="00771F06" w:rsidP="000020D4">
            <w:pPr>
              <w:autoSpaceDE w:val="0"/>
              <w:autoSpaceDN w:val="0"/>
              <w:adjustRightInd w:val="0"/>
              <w:rPr>
                <w:rFonts w:asciiTheme="minorHAnsi" w:hAnsiTheme="minorHAnsi"/>
                <w:color w:val="FFFFFF" w:themeColor="background1"/>
                <w:sz w:val="22"/>
                <w:szCs w:val="22"/>
                <w:lang w:eastAsia="zh-CN"/>
              </w:rPr>
            </w:pPr>
          </w:p>
        </w:tc>
      </w:tr>
      <w:tr w:rsidR="00771F06" w:rsidRPr="00526D78" w14:paraId="596EF34E" w14:textId="77777777" w:rsidTr="000020D4">
        <w:trPr>
          <w:trHeight w:val="20"/>
        </w:trPr>
        <w:tc>
          <w:tcPr>
            <w:tcW w:w="2538" w:type="dxa"/>
            <w:vMerge w:val="restart"/>
            <w:tcBorders>
              <w:top w:val="single" w:sz="4" w:space="0" w:color="auto"/>
            </w:tcBorders>
            <w:shd w:val="clear" w:color="auto" w:fill="F2F2F2" w:themeFill="background1" w:themeFillShade="F2"/>
            <w:vAlign w:val="center"/>
          </w:tcPr>
          <w:p w14:paraId="6537E065" w14:textId="77777777" w:rsidR="00771F06" w:rsidRPr="00F85C47" w:rsidRDefault="00771F06" w:rsidP="000020D4">
            <w:pPr>
              <w:jc w:val="center"/>
              <w:rPr>
                <w:rFonts w:asciiTheme="minorHAnsi" w:hAnsiTheme="minorHAnsi"/>
                <w:b/>
                <w:sz w:val="22"/>
                <w:szCs w:val="22"/>
                <w:u w:val="single"/>
              </w:rPr>
            </w:pPr>
            <w:r w:rsidRPr="00F85C47">
              <w:rPr>
                <w:rFonts w:asciiTheme="minorHAnsi" w:hAnsiTheme="minorHAnsi"/>
                <w:b/>
                <w:sz w:val="22"/>
                <w:szCs w:val="22"/>
                <w:u w:val="single"/>
              </w:rPr>
              <w:t>(a</w:t>
            </w:r>
            <w:r>
              <w:rPr>
                <w:rFonts w:asciiTheme="minorHAnsi" w:hAnsiTheme="minorHAnsi"/>
                <w:b/>
                <w:sz w:val="22"/>
                <w:szCs w:val="22"/>
                <w:u w:val="single"/>
              </w:rPr>
              <w:t xml:space="preserve">) </w:t>
            </w:r>
            <w:r w:rsidRPr="00F85C47">
              <w:rPr>
                <w:rFonts w:asciiTheme="minorHAnsi" w:hAnsiTheme="minorHAnsi"/>
                <w:b/>
                <w:sz w:val="22"/>
                <w:szCs w:val="22"/>
                <w:u w:val="single"/>
              </w:rPr>
              <w:t>CHART data</w:t>
            </w:r>
          </w:p>
          <w:p w14:paraId="2BA87123" w14:textId="77777777" w:rsidR="00771F06" w:rsidRPr="00526D78" w:rsidRDefault="00771F06" w:rsidP="000020D4">
            <w:pPr>
              <w:jc w:val="center"/>
              <w:rPr>
                <w:rFonts w:asciiTheme="minorHAnsi" w:hAnsiTheme="minorHAnsi"/>
                <w:b/>
                <w:sz w:val="22"/>
                <w:szCs w:val="22"/>
              </w:rPr>
            </w:pPr>
          </w:p>
          <w:p w14:paraId="78091B83" w14:textId="446F449C" w:rsidR="00771F06" w:rsidRPr="00526D78" w:rsidRDefault="00771F06" w:rsidP="000020D4">
            <w:pPr>
              <w:jc w:val="center"/>
              <w:rPr>
                <w:rFonts w:asciiTheme="minorHAnsi" w:hAnsiTheme="minorHAnsi"/>
                <w:sz w:val="22"/>
                <w:szCs w:val="22"/>
              </w:rPr>
            </w:pPr>
            <w:r w:rsidRPr="00526D78">
              <w:rPr>
                <w:rFonts w:asciiTheme="minorHAnsi" w:hAnsiTheme="minorHAnsi"/>
                <w:b/>
                <w:sz w:val="22"/>
                <w:szCs w:val="22"/>
              </w:rPr>
              <w:t>School percentage</w:t>
            </w:r>
            <w:r w:rsidR="00AA6E01">
              <w:rPr>
                <w:rFonts w:asciiTheme="minorHAnsi" w:hAnsiTheme="minorHAnsi"/>
                <w:sz w:val="22"/>
                <w:szCs w:val="22"/>
              </w:rPr>
              <w:t>: 5.2</w:t>
            </w:r>
            <w:r>
              <w:rPr>
                <w:rFonts w:asciiTheme="minorHAnsi" w:hAnsiTheme="minorHAnsi"/>
                <w:sz w:val="22"/>
                <w:szCs w:val="22"/>
              </w:rPr>
              <w:t>%</w:t>
            </w:r>
          </w:p>
          <w:p w14:paraId="10715B97" w14:textId="42968C79" w:rsidR="00771F06" w:rsidRPr="00526D78" w:rsidRDefault="00771F06" w:rsidP="000020D4">
            <w:pPr>
              <w:jc w:val="center"/>
              <w:rPr>
                <w:rFonts w:asciiTheme="minorHAnsi" w:hAnsiTheme="minorHAnsi"/>
                <w:sz w:val="22"/>
                <w:szCs w:val="22"/>
              </w:rPr>
            </w:pPr>
            <w:r w:rsidRPr="00526D78">
              <w:rPr>
                <w:rFonts w:asciiTheme="minorHAnsi" w:hAnsiTheme="minorHAnsi"/>
                <w:b/>
                <w:sz w:val="22"/>
                <w:szCs w:val="22"/>
              </w:rPr>
              <w:t>Third Quartile</w:t>
            </w:r>
            <w:r w:rsidR="00AA6E01">
              <w:rPr>
                <w:rFonts w:asciiTheme="minorHAnsi" w:hAnsiTheme="minorHAnsi"/>
                <w:sz w:val="22"/>
                <w:szCs w:val="22"/>
              </w:rPr>
              <w:t>: 20.3</w:t>
            </w:r>
            <w:r>
              <w:rPr>
                <w:rFonts w:asciiTheme="minorHAnsi" w:hAnsiTheme="minorHAnsi"/>
                <w:sz w:val="22"/>
                <w:szCs w:val="22"/>
              </w:rPr>
              <w:t>%</w:t>
            </w:r>
          </w:p>
          <w:p w14:paraId="67D37204" w14:textId="77777777" w:rsidR="00771F06" w:rsidRPr="00526D78" w:rsidRDefault="00771F06" w:rsidP="000020D4">
            <w:pPr>
              <w:jc w:val="center"/>
              <w:rPr>
                <w:rFonts w:asciiTheme="minorHAnsi" w:hAnsiTheme="minorHAnsi"/>
                <w:sz w:val="22"/>
                <w:szCs w:val="22"/>
              </w:rPr>
            </w:pPr>
          </w:p>
          <w:p w14:paraId="35C9EC34" w14:textId="77777777" w:rsidR="00771F06" w:rsidRPr="00840F87" w:rsidRDefault="00771F06" w:rsidP="000020D4">
            <w:pPr>
              <w:jc w:val="center"/>
              <w:rPr>
                <w:rFonts w:asciiTheme="minorHAnsi" w:hAnsiTheme="minorHAnsi"/>
                <w:sz w:val="22"/>
                <w:szCs w:val="22"/>
              </w:rPr>
            </w:pPr>
            <w:r>
              <w:rPr>
                <w:rFonts w:asciiTheme="minorHAnsi" w:hAnsiTheme="minorHAnsi"/>
                <w:sz w:val="22"/>
                <w:szCs w:val="22"/>
              </w:rPr>
              <w:t xml:space="preserve">The school is </w:t>
            </w:r>
            <w:r w:rsidRPr="001316EA">
              <w:rPr>
                <w:rFonts w:asciiTheme="minorHAnsi" w:hAnsiTheme="minorHAnsi"/>
                <w:b/>
                <w:sz w:val="22"/>
                <w:szCs w:val="22"/>
              </w:rPr>
              <w:t>below</w:t>
            </w:r>
            <w:r>
              <w:rPr>
                <w:rFonts w:asciiTheme="minorHAnsi" w:hAnsiTheme="minorHAnsi"/>
                <w:sz w:val="22"/>
                <w:szCs w:val="22"/>
              </w:rPr>
              <w:t xml:space="preserve"> </w:t>
            </w:r>
            <w:r w:rsidRPr="00526D78">
              <w:rPr>
                <w:rFonts w:asciiTheme="minorHAnsi" w:hAnsiTheme="minorHAnsi"/>
                <w:sz w:val="22"/>
                <w:szCs w:val="22"/>
              </w:rPr>
              <w:t>third quartile percentages.</w:t>
            </w:r>
          </w:p>
        </w:tc>
        <w:tc>
          <w:tcPr>
            <w:tcW w:w="6734" w:type="dxa"/>
            <w:tcBorders>
              <w:top w:val="single" w:sz="4" w:space="0" w:color="auto"/>
              <w:bottom w:val="single" w:sz="4" w:space="0" w:color="auto"/>
            </w:tcBorders>
            <w:shd w:val="clear" w:color="auto" w:fill="F2F2F2" w:themeFill="background1" w:themeFillShade="F2"/>
          </w:tcPr>
          <w:p w14:paraId="1E775E2F" w14:textId="2734513B" w:rsidR="00771F06" w:rsidRPr="00526D78" w:rsidRDefault="00771F06" w:rsidP="000020D4">
            <w:pPr>
              <w:jc w:val="center"/>
              <w:rPr>
                <w:rFonts w:asciiTheme="minorHAnsi" w:hAnsiTheme="minorHAnsi"/>
                <w:b/>
                <w:sz w:val="22"/>
                <w:szCs w:val="22"/>
              </w:rPr>
            </w:pPr>
            <w:r>
              <w:rPr>
                <w:rFonts w:asciiTheme="minorHAnsi" w:hAnsiTheme="minorHAnsi"/>
                <w:b/>
                <w:sz w:val="22"/>
                <w:szCs w:val="22"/>
              </w:rPr>
              <w:t xml:space="preserve">(b) </w:t>
            </w:r>
            <w:r w:rsidRPr="00526D78">
              <w:rPr>
                <w:rFonts w:asciiTheme="minorHAnsi" w:hAnsiTheme="minorHAnsi"/>
                <w:b/>
                <w:sz w:val="22"/>
                <w:szCs w:val="22"/>
              </w:rPr>
              <w:t>201</w:t>
            </w:r>
            <w:r w:rsidR="00AA6E01">
              <w:rPr>
                <w:rFonts w:asciiTheme="minorHAnsi" w:hAnsiTheme="minorHAnsi"/>
                <w:b/>
                <w:sz w:val="22"/>
                <w:szCs w:val="22"/>
              </w:rPr>
              <w:t>8</w:t>
            </w:r>
            <w:r w:rsidRPr="00526D78">
              <w:rPr>
                <w:rFonts w:asciiTheme="minorHAnsi" w:hAnsiTheme="minorHAnsi"/>
                <w:b/>
                <w:sz w:val="22"/>
                <w:szCs w:val="22"/>
              </w:rPr>
              <w:t>-201</w:t>
            </w:r>
            <w:r w:rsidR="00AA6E01">
              <w:rPr>
                <w:rFonts w:asciiTheme="minorHAnsi" w:hAnsiTheme="minorHAnsi"/>
                <w:b/>
                <w:sz w:val="22"/>
                <w:szCs w:val="22"/>
              </w:rPr>
              <w:t>9</w:t>
            </w:r>
            <w:r w:rsidRPr="00526D78">
              <w:rPr>
                <w:rFonts w:asciiTheme="minorHAnsi" w:hAnsiTheme="minorHAnsi"/>
                <w:b/>
                <w:sz w:val="22"/>
                <w:szCs w:val="22"/>
              </w:rPr>
              <w:t xml:space="preserve"> Strategies</w:t>
            </w:r>
          </w:p>
          <w:p w14:paraId="6464FC00" w14:textId="77777777" w:rsidR="00771F06" w:rsidRPr="00526D78" w:rsidRDefault="00771F06" w:rsidP="000020D4">
            <w:pPr>
              <w:rPr>
                <w:rFonts w:asciiTheme="minorHAnsi" w:hAnsiTheme="minorHAnsi"/>
                <w:sz w:val="22"/>
                <w:szCs w:val="22"/>
              </w:rPr>
            </w:pPr>
            <w:r>
              <w:rPr>
                <w:rFonts w:asciiTheme="minorHAnsi" w:hAnsiTheme="minorHAnsi"/>
                <w:sz w:val="22"/>
                <w:szCs w:val="22"/>
              </w:rPr>
              <w:fldChar w:fldCharType="begin">
                <w:ffData>
                  <w:name w:val=""/>
                  <w:enabled/>
                  <w:calcOnExit w:val="0"/>
                  <w:checkBox>
                    <w:size w:val="14"/>
                    <w:default w:val="1"/>
                  </w:checkBox>
                </w:ffData>
              </w:fldChar>
            </w:r>
            <w:r>
              <w:rPr>
                <w:rFonts w:asciiTheme="minorHAnsi" w:hAnsiTheme="minorHAnsi"/>
                <w:sz w:val="22"/>
                <w:szCs w:val="22"/>
              </w:rPr>
              <w:instrText xml:space="preserve"> FORMCHECKBOX </w:instrText>
            </w:r>
            <w:r w:rsidR="003E4B60">
              <w:rPr>
                <w:rFonts w:asciiTheme="minorHAnsi" w:hAnsiTheme="minorHAnsi"/>
                <w:sz w:val="22"/>
                <w:szCs w:val="22"/>
              </w:rPr>
            </w:r>
            <w:r w:rsidR="003E4B60">
              <w:rPr>
                <w:rFonts w:asciiTheme="minorHAnsi" w:hAnsiTheme="minorHAnsi"/>
                <w:sz w:val="22"/>
                <w:szCs w:val="22"/>
              </w:rPr>
              <w:fldChar w:fldCharType="separate"/>
            </w:r>
            <w:r>
              <w:rPr>
                <w:rFonts w:asciiTheme="minorHAnsi" w:hAnsiTheme="minorHAnsi"/>
                <w:sz w:val="22"/>
                <w:szCs w:val="22"/>
              </w:rPr>
              <w:fldChar w:fldCharType="end"/>
            </w:r>
            <w:r w:rsidRPr="00526D78">
              <w:rPr>
                <w:rFonts w:asciiTheme="minorHAnsi" w:hAnsiTheme="minorHAnsi"/>
                <w:sz w:val="22"/>
                <w:szCs w:val="22"/>
              </w:rPr>
              <w:t xml:space="preserve">    Below third quartile: no enhanced/additional strategies needed</w:t>
            </w:r>
          </w:p>
          <w:p w14:paraId="11247E6B" w14:textId="77777777" w:rsidR="00771F06" w:rsidRPr="004F75C0" w:rsidRDefault="00771F06" w:rsidP="00E06333">
            <w:pPr>
              <w:pStyle w:val="ListParagraph"/>
              <w:numPr>
                <w:ilvl w:val="0"/>
                <w:numId w:val="21"/>
              </w:numPr>
              <w:jc w:val="left"/>
              <w:rPr>
                <w:rFonts w:ascii="Century Gothic" w:hAnsi="Century Gothic"/>
                <w:sz w:val="20"/>
                <w:szCs w:val="20"/>
              </w:rPr>
            </w:pPr>
            <w:r w:rsidRPr="004F75C0">
              <w:rPr>
                <w:rFonts w:ascii="Century Gothic" w:hAnsi="Century Gothic"/>
                <w:sz w:val="20"/>
                <w:szCs w:val="20"/>
              </w:rPr>
              <w:t>Ensure family communication is provided in families’ native languages as requested and available</w:t>
            </w:r>
          </w:p>
          <w:p w14:paraId="4012905C" w14:textId="12C51AA4" w:rsidR="00771F06" w:rsidRDefault="00771F06" w:rsidP="00E06333">
            <w:pPr>
              <w:pStyle w:val="ListParagraph"/>
              <w:numPr>
                <w:ilvl w:val="0"/>
                <w:numId w:val="21"/>
              </w:numPr>
              <w:jc w:val="left"/>
              <w:rPr>
                <w:rFonts w:ascii="Century Gothic" w:hAnsi="Century Gothic"/>
                <w:sz w:val="20"/>
                <w:szCs w:val="20"/>
              </w:rPr>
            </w:pPr>
            <w:r w:rsidRPr="004F75C0">
              <w:rPr>
                <w:rFonts w:ascii="Century Gothic" w:hAnsi="Century Gothic"/>
                <w:sz w:val="20"/>
                <w:szCs w:val="20"/>
              </w:rPr>
              <w:t>Provide regular progress reports for LEP students related specifically to their progress</w:t>
            </w:r>
            <w:r w:rsidR="002057BE">
              <w:rPr>
                <w:rFonts w:ascii="Century Gothic" w:hAnsi="Century Gothic"/>
                <w:sz w:val="20"/>
                <w:szCs w:val="20"/>
              </w:rPr>
              <w:t xml:space="preserve"> during their time spent with E</w:t>
            </w:r>
            <w:r w:rsidRPr="004F75C0">
              <w:rPr>
                <w:rFonts w:ascii="Century Gothic" w:hAnsi="Century Gothic"/>
                <w:sz w:val="20"/>
                <w:szCs w:val="20"/>
              </w:rPr>
              <w:t>L support teachers</w:t>
            </w:r>
          </w:p>
          <w:p w14:paraId="2338E9D2" w14:textId="2712A4E0" w:rsidR="00771F06" w:rsidRPr="001316EA" w:rsidRDefault="002057BE" w:rsidP="00E06333">
            <w:pPr>
              <w:pStyle w:val="ListParagraph"/>
              <w:numPr>
                <w:ilvl w:val="0"/>
                <w:numId w:val="21"/>
              </w:numPr>
              <w:jc w:val="left"/>
              <w:rPr>
                <w:rFonts w:ascii="Century Gothic" w:hAnsi="Century Gothic"/>
                <w:sz w:val="20"/>
                <w:szCs w:val="20"/>
              </w:rPr>
            </w:pPr>
            <w:r>
              <w:rPr>
                <w:rFonts w:ascii="Century Gothic" w:hAnsi="Century Gothic"/>
                <w:sz w:val="20"/>
                <w:szCs w:val="20"/>
              </w:rPr>
              <w:t>Dedicate additional staff to E</w:t>
            </w:r>
            <w:r w:rsidR="00771F06" w:rsidRPr="001316EA">
              <w:rPr>
                <w:rFonts w:ascii="Century Gothic" w:hAnsi="Century Gothic"/>
                <w:sz w:val="20"/>
                <w:szCs w:val="20"/>
              </w:rPr>
              <w:t>L student support to increase both programming and family communication for families</w:t>
            </w:r>
          </w:p>
        </w:tc>
      </w:tr>
      <w:tr w:rsidR="00771F06" w:rsidRPr="00526D78" w14:paraId="6769DB8B" w14:textId="77777777" w:rsidTr="000020D4">
        <w:trPr>
          <w:trHeight w:val="20"/>
        </w:trPr>
        <w:tc>
          <w:tcPr>
            <w:tcW w:w="2538" w:type="dxa"/>
            <w:vMerge/>
            <w:shd w:val="clear" w:color="auto" w:fill="F2F2F2" w:themeFill="background1" w:themeFillShade="F2"/>
            <w:vAlign w:val="center"/>
          </w:tcPr>
          <w:p w14:paraId="1078E542" w14:textId="77777777" w:rsidR="00771F06" w:rsidRPr="00526D78" w:rsidRDefault="00771F06" w:rsidP="000020D4">
            <w:pPr>
              <w:jc w:val="center"/>
              <w:rPr>
                <w:rFonts w:asciiTheme="minorHAnsi" w:hAnsiTheme="minorHAnsi"/>
                <w:sz w:val="22"/>
                <w:szCs w:val="22"/>
              </w:rPr>
            </w:pPr>
          </w:p>
        </w:tc>
        <w:tc>
          <w:tcPr>
            <w:tcW w:w="6734" w:type="dxa"/>
            <w:tcBorders>
              <w:top w:val="single" w:sz="4" w:space="0" w:color="auto"/>
            </w:tcBorders>
            <w:shd w:val="clear" w:color="auto" w:fill="F2F2F2" w:themeFill="background1" w:themeFillShade="F2"/>
          </w:tcPr>
          <w:p w14:paraId="08FFDA5D" w14:textId="69A4ACB4" w:rsidR="00771F06" w:rsidRPr="00526D78" w:rsidRDefault="00771F06" w:rsidP="000020D4">
            <w:pPr>
              <w:jc w:val="center"/>
              <w:rPr>
                <w:rFonts w:asciiTheme="minorHAnsi" w:hAnsiTheme="minorHAnsi"/>
                <w:b/>
                <w:sz w:val="22"/>
                <w:szCs w:val="22"/>
              </w:rPr>
            </w:pPr>
            <w:r>
              <w:rPr>
                <w:rFonts w:asciiTheme="minorHAnsi" w:hAnsiTheme="minorHAnsi"/>
                <w:b/>
                <w:sz w:val="22"/>
                <w:szCs w:val="22"/>
              </w:rPr>
              <w:t xml:space="preserve">(c) </w:t>
            </w:r>
            <w:r w:rsidRPr="00526D78">
              <w:rPr>
                <w:rFonts w:asciiTheme="minorHAnsi" w:hAnsiTheme="minorHAnsi"/>
                <w:b/>
                <w:sz w:val="22"/>
                <w:szCs w:val="22"/>
              </w:rPr>
              <w:t>201</w:t>
            </w:r>
            <w:r w:rsidR="00AA6E01">
              <w:rPr>
                <w:rFonts w:asciiTheme="minorHAnsi" w:hAnsiTheme="minorHAnsi"/>
                <w:b/>
                <w:sz w:val="22"/>
                <w:szCs w:val="22"/>
              </w:rPr>
              <w:t>8</w:t>
            </w:r>
            <w:r w:rsidRPr="00526D78">
              <w:rPr>
                <w:rFonts w:asciiTheme="minorHAnsi" w:hAnsiTheme="minorHAnsi"/>
                <w:b/>
                <w:sz w:val="22"/>
                <w:szCs w:val="22"/>
              </w:rPr>
              <w:t>-201</w:t>
            </w:r>
            <w:r w:rsidR="00AA6E01">
              <w:rPr>
                <w:rFonts w:asciiTheme="minorHAnsi" w:hAnsiTheme="minorHAnsi"/>
                <w:b/>
                <w:sz w:val="22"/>
                <w:szCs w:val="22"/>
              </w:rPr>
              <w:t>9</w:t>
            </w:r>
            <w:r w:rsidRPr="00526D78">
              <w:rPr>
                <w:rFonts w:asciiTheme="minorHAnsi" w:hAnsiTheme="minorHAnsi"/>
                <w:b/>
                <w:sz w:val="22"/>
                <w:szCs w:val="22"/>
              </w:rPr>
              <w:t xml:space="preserve"> Additional </w:t>
            </w:r>
            <w:r w:rsidRPr="00976380">
              <w:rPr>
                <w:rFonts w:asciiTheme="minorHAnsi" w:hAnsiTheme="minorHAnsi"/>
                <w:b/>
                <w:sz w:val="23"/>
                <w:szCs w:val="23"/>
              </w:rPr>
              <w:t>Strateg</w:t>
            </w:r>
            <w:r>
              <w:rPr>
                <w:rFonts w:asciiTheme="minorHAnsi" w:hAnsiTheme="minorHAnsi"/>
                <w:b/>
                <w:sz w:val="23"/>
                <w:szCs w:val="23"/>
              </w:rPr>
              <w:t>y(ies)</w:t>
            </w:r>
            <w:r w:rsidRPr="00976380">
              <w:rPr>
                <w:rFonts w:asciiTheme="minorHAnsi" w:hAnsiTheme="minorHAnsi"/>
                <w:b/>
                <w:sz w:val="23"/>
                <w:szCs w:val="23"/>
              </w:rPr>
              <w:t>,</w:t>
            </w:r>
            <w:r w:rsidRPr="00526D78">
              <w:rPr>
                <w:rFonts w:asciiTheme="minorHAnsi" w:hAnsiTheme="minorHAnsi"/>
                <w:b/>
                <w:sz w:val="22"/>
                <w:szCs w:val="22"/>
              </w:rPr>
              <w:t xml:space="preserve"> if needed</w:t>
            </w:r>
          </w:p>
          <w:p w14:paraId="5C4F407D" w14:textId="0160F37C" w:rsidR="00771F06" w:rsidRPr="003F2712" w:rsidRDefault="003F2712" w:rsidP="00BD4818">
            <w:pPr>
              <w:rPr>
                <w:rFonts w:ascii="Century Gothic" w:hAnsi="Century Gothic"/>
                <w:sz w:val="22"/>
                <w:szCs w:val="22"/>
              </w:rPr>
            </w:pPr>
            <w:r w:rsidRPr="003F2712">
              <w:rPr>
                <w:rFonts w:ascii="Century Gothic" w:hAnsi="Century Gothic"/>
                <w:sz w:val="20"/>
                <w:szCs w:val="22"/>
              </w:rPr>
              <w:t>Not applicable at this time</w:t>
            </w:r>
            <w:r w:rsidR="00BD4818" w:rsidRPr="003F2712">
              <w:rPr>
                <w:rFonts w:ascii="Century Gothic" w:hAnsi="Century Gothic"/>
                <w:sz w:val="20"/>
                <w:szCs w:val="22"/>
              </w:rPr>
              <w:t xml:space="preserve"> </w:t>
            </w:r>
          </w:p>
        </w:tc>
      </w:tr>
      <w:tr w:rsidR="00771F06" w:rsidRPr="00526D78" w14:paraId="62A2B6E1" w14:textId="77777777" w:rsidTr="000020D4">
        <w:trPr>
          <w:trHeight w:hRule="exact" w:val="501"/>
        </w:trPr>
        <w:tc>
          <w:tcPr>
            <w:tcW w:w="9272" w:type="dxa"/>
            <w:gridSpan w:val="2"/>
            <w:tcBorders>
              <w:bottom w:val="single" w:sz="4" w:space="0" w:color="auto"/>
            </w:tcBorders>
            <w:shd w:val="clear" w:color="auto" w:fill="000000" w:themeFill="text1"/>
            <w:vAlign w:val="center"/>
          </w:tcPr>
          <w:p w14:paraId="63183F0F" w14:textId="77777777" w:rsidR="00771F06" w:rsidRPr="009E253F" w:rsidRDefault="00771F06" w:rsidP="000020D4">
            <w:pPr>
              <w:jc w:val="center"/>
              <w:rPr>
                <w:rFonts w:asciiTheme="minorHAnsi" w:hAnsiTheme="minorHAnsi"/>
                <w:b/>
                <w:color w:val="FFFFFF" w:themeColor="background1"/>
                <w:sz w:val="22"/>
                <w:szCs w:val="22"/>
              </w:rPr>
            </w:pPr>
            <w:r w:rsidRPr="009E253F">
              <w:rPr>
                <w:rFonts w:asciiTheme="minorHAnsi" w:hAnsiTheme="minorHAnsi"/>
                <w:b/>
                <w:color w:val="FFFFFF" w:themeColor="background1"/>
                <w:sz w:val="22"/>
                <w:szCs w:val="22"/>
              </w:rPr>
              <w:t>Students eligible for free or reduced lunch (low income/economically disadvantaged)</w:t>
            </w:r>
          </w:p>
          <w:p w14:paraId="3437FAF1" w14:textId="77777777" w:rsidR="00771F06" w:rsidRPr="009E253F" w:rsidRDefault="00771F06" w:rsidP="000020D4">
            <w:pPr>
              <w:autoSpaceDE w:val="0"/>
              <w:autoSpaceDN w:val="0"/>
              <w:adjustRightInd w:val="0"/>
              <w:rPr>
                <w:rFonts w:asciiTheme="minorHAnsi" w:hAnsiTheme="minorHAnsi"/>
                <w:color w:val="FFFFFF" w:themeColor="background1"/>
                <w:sz w:val="22"/>
                <w:szCs w:val="22"/>
              </w:rPr>
            </w:pPr>
          </w:p>
        </w:tc>
      </w:tr>
      <w:tr w:rsidR="00771F06" w:rsidRPr="00526D78" w14:paraId="177286CF" w14:textId="77777777" w:rsidTr="000020D4">
        <w:trPr>
          <w:trHeight w:val="20"/>
        </w:trPr>
        <w:tc>
          <w:tcPr>
            <w:tcW w:w="2538" w:type="dxa"/>
            <w:vMerge w:val="restart"/>
            <w:tcBorders>
              <w:top w:val="single" w:sz="4" w:space="0" w:color="auto"/>
            </w:tcBorders>
            <w:vAlign w:val="center"/>
          </w:tcPr>
          <w:p w14:paraId="174ED2F2" w14:textId="77777777" w:rsidR="00771F06" w:rsidRPr="00F85C47" w:rsidRDefault="00771F06" w:rsidP="000020D4">
            <w:pPr>
              <w:jc w:val="center"/>
              <w:rPr>
                <w:rFonts w:asciiTheme="minorHAnsi" w:hAnsiTheme="minorHAnsi"/>
                <w:b/>
                <w:sz w:val="22"/>
                <w:szCs w:val="22"/>
                <w:u w:val="single"/>
              </w:rPr>
            </w:pPr>
            <w:r w:rsidRPr="00F85C47">
              <w:rPr>
                <w:rFonts w:asciiTheme="minorHAnsi" w:hAnsiTheme="minorHAnsi"/>
                <w:b/>
                <w:sz w:val="22"/>
                <w:szCs w:val="22"/>
                <w:u w:val="single"/>
              </w:rPr>
              <w:t>(a</w:t>
            </w:r>
            <w:r>
              <w:rPr>
                <w:rFonts w:asciiTheme="minorHAnsi" w:hAnsiTheme="minorHAnsi"/>
                <w:b/>
                <w:sz w:val="22"/>
                <w:szCs w:val="22"/>
                <w:u w:val="single"/>
              </w:rPr>
              <w:t xml:space="preserve">) </w:t>
            </w:r>
            <w:r w:rsidRPr="00F85C47">
              <w:rPr>
                <w:rFonts w:asciiTheme="minorHAnsi" w:hAnsiTheme="minorHAnsi"/>
                <w:b/>
                <w:sz w:val="22"/>
                <w:szCs w:val="22"/>
                <w:u w:val="single"/>
              </w:rPr>
              <w:t>CHART data</w:t>
            </w:r>
          </w:p>
          <w:p w14:paraId="45FF5565" w14:textId="77777777" w:rsidR="00771F06" w:rsidRPr="00526D78" w:rsidRDefault="00771F06" w:rsidP="000020D4">
            <w:pPr>
              <w:jc w:val="center"/>
              <w:rPr>
                <w:rFonts w:asciiTheme="minorHAnsi" w:hAnsiTheme="minorHAnsi"/>
                <w:b/>
                <w:sz w:val="22"/>
                <w:szCs w:val="22"/>
              </w:rPr>
            </w:pPr>
          </w:p>
          <w:p w14:paraId="6F7BE878" w14:textId="4A3496AE" w:rsidR="00771F06" w:rsidRPr="00526D78" w:rsidRDefault="00771F06" w:rsidP="000020D4">
            <w:pPr>
              <w:jc w:val="center"/>
              <w:rPr>
                <w:rFonts w:asciiTheme="minorHAnsi" w:hAnsiTheme="minorHAnsi"/>
                <w:sz w:val="22"/>
                <w:szCs w:val="22"/>
              </w:rPr>
            </w:pPr>
            <w:r w:rsidRPr="00526D78">
              <w:rPr>
                <w:rFonts w:asciiTheme="minorHAnsi" w:hAnsiTheme="minorHAnsi"/>
                <w:b/>
                <w:sz w:val="22"/>
                <w:szCs w:val="22"/>
              </w:rPr>
              <w:lastRenderedPageBreak/>
              <w:t>School percentage</w:t>
            </w:r>
            <w:r w:rsidR="009D0259">
              <w:rPr>
                <w:rFonts w:asciiTheme="minorHAnsi" w:hAnsiTheme="minorHAnsi"/>
                <w:sz w:val="22"/>
                <w:szCs w:val="22"/>
              </w:rPr>
              <w:t>: 10.2</w:t>
            </w:r>
            <w:r>
              <w:rPr>
                <w:rFonts w:asciiTheme="minorHAnsi" w:hAnsiTheme="minorHAnsi"/>
                <w:sz w:val="22"/>
                <w:szCs w:val="22"/>
              </w:rPr>
              <w:t>%</w:t>
            </w:r>
          </w:p>
          <w:p w14:paraId="7F922931" w14:textId="3A1D38D6" w:rsidR="00771F06" w:rsidRPr="00526D78" w:rsidRDefault="00771F06" w:rsidP="000020D4">
            <w:pPr>
              <w:jc w:val="center"/>
              <w:rPr>
                <w:rFonts w:asciiTheme="minorHAnsi" w:hAnsiTheme="minorHAnsi"/>
                <w:sz w:val="22"/>
                <w:szCs w:val="22"/>
              </w:rPr>
            </w:pPr>
            <w:r w:rsidRPr="00526D78">
              <w:rPr>
                <w:rFonts w:asciiTheme="minorHAnsi" w:hAnsiTheme="minorHAnsi"/>
                <w:b/>
                <w:sz w:val="22"/>
                <w:szCs w:val="22"/>
              </w:rPr>
              <w:t>Third Quartile</w:t>
            </w:r>
            <w:r w:rsidR="009D0259">
              <w:rPr>
                <w:rFonts w:asciiTheme="minorHAnsi" w:hAnsiTheme="minorHAnsi"/>
                <w:sz w:val="22"/>
                <w:szCs w:val="22"/>
              </w:rPr>
              <w:t>: 20.8</w:t>
            </w:r>
            <w:r>
              <w:rPr>
                <w:rFonts w:asciiTheme="minorHAnsi" w:hAnsiTheme="minorHAnsi"/>
                <w:sz w:val="22"/>
                <w:szCs w:val="22"/>
              </w:rPr>
              <w:t>%</w:t>
            </w:r>
          </w:p>
          <w:p w14:paraId="254348B2" w14:textId="77777777" w:rsidR="00771F06" w:rsidRPr="00526D78" w:rsidRDefault="00771F06" w:rsidP="000020D4">
            <w:pPr>
              <w:jc w:val="center"/>
              <w:rPr>
                <w:rFonts w:asciiTheme="minorHAnsi" w:hAnsiTheme="minorHAnsi"/>
                <w:sz w:val="22"/>
                <w:szCs w:val="22"/>
              </w:rPr>
            </w:pPr>
          </w:p>
          <w:p w14:paraId="21488CF0" w14:textId="77777777" w:rsidR="00771F06" w:rsidRPr="00526D78" w:rsidRDefault="00771F06" w:rsidP="000020D4">
            <w:pPr>
              <w:jc w:val="center"/>
              <w:rPr>
                <w:rFonts w:asciiTheme="minorHAnsi" w:hAnsiTheme="minorHAnsi"/>
                <w:sz w:val="22"/>
                <w:szCs w:val="22"/>
              </w:rPr>
            </w:pPr>
            <w:r>
              <w:rPr>
                <w:rFonts w:asciiTheme="minorHAnsi" w:hAnsiTheme="minorHAnsi"/>
                <w:sz w:val="22"/>
                <w:szCs w:val="22"/>
              </w:rPr>
              <w:t xml:space="preserve">The school is </w:t>
            </w:r>
            <w:r w:rsidRPr="009E253F">
              <w:rPr>
                <w:rFonts w:asciiTheme="minorHAnsi" w:hAnsiTheme="minorHAnsi"/>
                <w:b/>
                <w:sz w:val="22"/>
                <w:szCs w:val="22"/>
              </w:rPr>
              <w:t>below</w:t>
            </w:r>
            <w:r>
              <w:rPr>
                <w:rFonts w:asciiTheme="minorHAnsi" w:hAnsiTheme="minorHAnsi"/>
                <w:sz w:val="22"/>
                <w:szCs w:val="22"/>
              </w:rPr>
              <w:t xml:space="preserve"> </w:t>
            </w:r>
            <w:r w:rsidRPr="00526D78">
              <w:rPr>
                <w:rFonts w:asciiTheme="minorHAnsi" w:hAnsiTheme="minorHAnsi"/>
                <w:sz w:val="22"/>
                <w:szCs w:val="22"/>
              </w:rPr>
              <w:t>third quartile percentages.</w:t>
            </w:r>
          </w:p>
          <w:p w14:paraId="77539678" w14:textId="77777777" w:rsidR="00771F06" w:rsidRPr="00526D78" w:rsidRDefault="00771F06" w:rsidP="000020D4">
            <w:pPr>
              <w:jc w:val="center"/>
              <w:rPr>
                <w:rFonts w:asciiTheme="minorHAnsi" w:hAnsiTheme="minorHAnsi"/>
                <w:sz w:val="22"/>
                <w:szCs w:val="22"/>
                <w:u w:val="single"/>
              </w:rPr>
            </w:pPr>
          </w:p>
        </w:tc>
        <w:tc>
          <w:tcPr>
            <w:tcW w:w="6734" w:type="dxa"/>
            <w:tcBorders>
              <w:top w:val="single" w:sz="4" w:space="0" w:color="auto"/>
              <w:bottom w:val="single" w:sz="4" w:space="0" w:color="auto"/>
            </w:tcBorders>
          </w:tcPr>
          <w:p w14:paraId="5CC07E24" w14:textId="4B1DA3E4" w:rsidR="00771F06" w:rsidRPr="00526D78" w:rsidRDefault="00771F06" w:rsidP="000020D4">
            <w:pPr>
              <w:jc w:val="center"/>
              <w:rPr>
                <w:rFonts w:asciiTheme="minorHAnsi" w:hAnsiTheme="minorHAnsi"/>
                <w:b/>
                <w:sz w:val="22"/>
                <w:szCs w:val="22"/>
              </w:rPr>
            </w:pPr>
            <w:r>
              <w:rPr>
                <w:rFonts w:asciiTheme="minorHAnsi" w:hAnsiTheme="minorHAnsi"/>
                <w:b/>
                <w:sz w:val="22"/>
                <w:szCs w:val="22"/>
              </w:rPr>
              <w:lastRenderedPageBreak/>
              <w:t xml:space="preserve">(b) </w:t>
            </w:r>
            <w:r w:rsidR="00AA6E01">
              <w:rPr>
                <w:rFonts w:asciiTheme="minorHAnsi" w:hAnsiTheme="minorHAnsi"/>
                <w:b/>
                <w:sz w:val="22"/>
                <w:szCs w:val="22"/>
              </w:rPr>
              <w:t>2018-2019</w:t>
            </w:r>
            <w:r w:rsidRPr="00526D78">
              <w:rPr>
                <w:rFonts w:asciiTheme="minorHAnsi" w:hAnsiTheme="minorHAnsi"/>
                <w:b/>
                <w:sz w:val="22"/>
                <w:szCs w:val="22"/>
              </w:rPr>
              <w:t xml:space="preserve"> Strategies</w:t>
            </w:r>
          </w:p>
          <w:p w14:paraId="5FB4115B" w14:textId="77777777" w:rsidR="00771F06" w:rsidRPr="00526D78" w:rsidRDefault="00771F06" w:rsidP="000020D4">
            <w:pPr>
              <w:rPr>
                <w:rFonts w:asciiTheme="minorHAnsi" w:hAnsiTheme="minorHAnsi"/>
                <w:sz w:val="22"/>
                <w:szCs w:val="22"/>
              </w:rPr>
            </w:pPr>
            <w:r>
              <w:rPr>
                <w:rFonts w:asciiTheme="minorHAnsi" w:hAnsiTheme="minorHAnsi"/>
                <w:sz w:val="22"/>
                <w:szCs w:val="22"/>
              </w:rPr>
              <w:fldChar w:fldCharType="begin">
                <w:ffData>
                  <w:name w:val=""/>
                  <w:enabled/>
                  <w:calcOnExit w:val="0"/>
                  <w:checkBox>
                    <w:size w:val="14"/>
                    <w:default w:val="1"/>
                  </w:checkBox>
                </w:ffData>
              </w:fldChar>
            </w:r>
            <w:r>
              <w:rPr>
                <w:rFonts w:asciiTheme="minorHAnsi" w:hAnsiTheme="minorHAnsi"/>
                <w:sz w:val="22"/>
                <w:szCs w:val="22"/>
              </w:rPr>
              <w:instrText xml:space="preserve"> FORMCHECKBOX </w:instrText>
            </w:r>
            <w:r w:rsidR="003E4B60">
              <w:rPr>
                <w:rFonts w:asciiTheme="minorHAnsi" w:hAnsiTheme="minorHAnsi"/>
                <w:sz w:val="22"/>
                <w:szCs w:val="22"/>
              </w:rPr>
            </w:r>
            <w:r w:rsidR="003E4B60">
              <w:rPr>
                <w:rFonts w:asciiTheme="minorHAnsi" w:hAnsiTheme="minorHAnsi"/>
                <w:sz w:val="22"/>
                <w:szCs w:val="22"/>
              </w:rPr>
              <w:fldChar w:fldCharType="separate"/>
            </w:r>
            <w:r>
              <w:rPr>
                <w:rFonts w:asciiTheme="minorHAnsi" w:hAnsiTheme="minorHAnsi"/>
                <w:sz w:val="22"/>
                <w:szCs w:val="22"/>
              </w:rPr>
              <w:fldChar w:fldCharType="end"/>
            </w:r>
            <w:r w:rsidRPr="00526D78">
              <w:rPr>
                <w:rFonts w:asciiTheme="minorHAnsi" w:hAnsiTheme="minorHAnsi"/>
                <w:sz w:val="22"/>
                <w:szCs w:val="22"/>
              </w:rPr>
              <w:t xml:space="preserve">   Below median and third quartile: no enhanced/additional strategies needed</w:t>
            </w:r>
          </w:p>
          <w:p w14:paraId="1A0AA794" w14:textId="77777777" w:rsidR="00771F06" w:rsidRDefault="00771F06" w:rsidP="00E06333">
            <w:pPr>
              <w:pStyle w:val="ListParagraph"/>
              <w:numPr>
                <w:ilvl w:val="0"/>
                <w:numId w:val="22"/>
              </w:numPr>
              <w:jc w:val="left"/>
              <w:rPr>
                <w:rFonts w:ascii="Century Gothic" w:hAnsi="Century Gothic"/>
                <w:sz w:val="20"/>
                <w:szCs w:val="20"/>
              </w:rPr>
            </w:pPr>
            <w:r w:rsidRPr="004F75C0">
              <w:rPr>
                <w:rFonts w:ascii="Century Gothic" w:hAnsi="Century Gothic"/>
                <w:sz w:val="20"/>
                <w:szCs w:val="20"/>
              </w:rPr>
              <w:lastRenderedPageBreak/>
              <w:t>Partner with cafeteria staff to ensure all families have appropriate information</w:t>
            </w:r>
          </w:p>
          <w:p w14:paraId="0DB5EDDA" w14:textId="2A46C149" w:rsidR="00AA6E01" w:rsidRPr="00AA6E01" w:rsidRDefault="00771F06" w:rsidP="002057BE">
            <w:pPr>
              <w:pStyle w:val="ListParagraph"/>
              <w:numPr>
                <w:ilvl w:val="0"/>
                <w:numId w:val="22"/>
              </w:numPr>
              <w:jc w:val="left"/>
              <w:rPr>
                <w:rFonts w:asciiTheme="minorHAnsi" w:hAnsiTheme="minorHAnsi"/>
                <w:b/>
                <w:sz w:val="22"/>
                <w:szCs w:val="22"/>
              </w:rPr>
            </w:pPr>
            <w:r w:rsidRPr="009E253F">
              <w:rPr>
                <w:rFonts w:ascii="Century Gothic" w:hAnsi="Century Gothic"/>
                <w:sz w:val="20"/>
                <w:szCs w:val="20"/>
              </w:rPr>
              <w:t xml:space="preserve">Connect families that may be in need of additional support with our </w:t>
            </w:r>
            <w:r w:rsidR="002057BE">
              <w:rPr>
                <w:rFonts w:ascii="Century Gothic" w:hAnsi="Century Gothic"/>
                <w:sz w:val="20"/>
                <w:szCs w:val="20"/>
              </w:rPr>
              <w:t>Family and Community outreach support</w:t>
            </w:r>
            <w:r w:rsidRPr="009E253F">
              <w:rPr>
                <w:rFonts w:ascii="Century Gothic" w:hAnsi="Century Gothic"/>
                <w:sz w:val="20"/>
                <w:szCs w:val="20"/>
              </w:rPr>
              <w:t xml:space="preserve"> and the Family Resource Center to ensure families are aware of available supports</w:t>
            </w:r>
          </w:p>
        </w:tc>
      </w:tr>
      <w:tr w:rsidR="00771F06" w:rsidRPr="00526D78" w14:paraId="35A084FC" w14:textId="77777777" w:rsidTr="000020D4">
        <w:trPr>
          <w:trHeight w:val="20"/>
        </w:trPr>
        <w:tc>
          <w:tcPr>
            <w:tcW w:w="2538" w:type="dxa"/>
            <w:vMerge/>
            <w:vAlign w:val="center"/>
          </w:tcPr>
          <w:p w14:paraId="1FAA7909" w14:textId="77777777" w:rsidR="00771F06" w:rsidRPr="00526D78" w:rsidRDefault="00771F06" w:rsidP="000020D4">
            <w:pPr>
              <w:jc w:val="center"/>
              <w:rPr>
                <w:rFonts w:asciiTheme="minorHAnsi" w:hAnsiTheme="minorHAnsi"/>
                <w:sz w:val="22"/>
                <w:szCs w:val="22"/>
              </w:rPr>
            </w:pPr>
          </w:p>
        </w:tc>
        <w:tc>
          <w:tcPr>
            <w:tcW w:w="6734" w:type="dxa"/>
            <w:tcBorders>
              <w:top w:val="single" w:sz="4" w:space="0" w:color="auto"/>
            </w:tcBorders>
          </w:tcPr>
          <w:p w14:paraId="69F20CD5" w14:textId="14FE5B76" w:rsidR="00771F06" w:rsidRPr="008510FF" w:rsidRDefault="00771F06" w:rsidP="000020D4">
            <w:pPr>
              <w:jc w:val="center"/>
              <w:rPr>
                <w:rFonts w:asciiTheme="minorHAnsi" w:hAnsiTheme="minorHAnsi"/>
                <w:b/>
                <w:sz w:val="22"/>
                <w:szCs w:val="22"/>
              </w:rPr>
            </w:pPr>
            <w:r>
              <w:rPr>
                <w:rFonts w:asciiTheme="minorHAnsi" w:hAnsiTheme="minorHAnsi"/>
                <w:b/>
                <w:sz w:val="22"/>
                <w:szCs w:val="22"/>
              </w:rPr>
              <w:t xml:space="preserve">(c) </w:t>
            </w:r>
            <w:r w:rsidRPr="00526D78">
              <w:rPr>
                <w:rFonts w:asciiTheme="minorHAnsi" w:hAnsiTheme="minorHAnsi"/>
                <w:b/>
                <w:sz w:val="22"/>
                <w:szCs w:val="22"/>
              </w:rPr>
              <w:t>201</w:t>
            </w:r>
            <w:r w:rsidR="00AA6E01">
              <w:rPr>
                <w:rFonts w:asciiTheme="minorHAnsi" w:hAnsiTheme="minorHAnsi"/>
                <w:b/>
                <w:sz w:val="22"/>
                <w:szCs w:val="22"/>
              </w:rPr>
              <w:t>8</w:t>
            </w:r>
            <w:r w:rsidRPr="00526D78">
              <w:rPr>
                <w:rFonts w:asciiTheme="minorHAnsi" w:hAnsiTheme="minorHAnsi"/>
                <w:b/>
                <w:sz w:val="22"/>
                <w:szCs w:val="22"/>
              </w:rPr>
              <w:t>-201</w:t>
            </w:r>
            <w:r w:rsidR="00AA6E01">
              <w:rPr>
                <w:rFonts w:asciiTheme="minorHAnsi" w:hAnsiTheme="minorHAnsi"/>
                <w:b/>
                <w:sz w:val="22"/>
                <w:szCs w:val="22"/>
              </w:rPr>
              <w:t>9</w:t>
            </w:r>
            <w:r w:rsidRPr="00526D78">
              <w:rPr>
                <w:rFonts w:asciiTheme="minorHAnsi" w:hAnsiTheme="minorHAnsi"/>
                <w:b/>
                <w:sz w:val="22"/>
                <w:szCs w:val="22"/>
              </w:rPr>
              <w:t xml:space="preserve"> Additional </w:t>
            </w:r>
            <w:r w:rsidRPr="00976380">
              <w:rPr>
                <w:rFonts w:asciiTheme="minorHAnsi" w:hAnsiTheme="minorHAnsi"/>
                <w:b/>
                <w:sz w:val="23"/>
                <w:szCs w:val="23"/>
              </w:rPr>
              <w:t>Strateg</w:t>
            </w:r>
            <w:r>
              <w:rPr>
                <w:rFonts w:asciiTheme="minorHAnsi" w:hAnsiTheme="minorHAnsi"/>
                <w:b/>
                <w:sz w:val="23"/>
                <w:szCs w:val="23"/>
              </w:rPr>
              <w:t>y(ies)</w:t>
            </w:r>
            <w:r w:rsidRPr="00976380">
              <w:rPr>
                <w:rFonts w:asciiTheme="minorHAnsi" w:hAnsiTheme="minorHAnsi"/>
                <w:b/>
                <w:sz w:val="23"/>
                <w:szCs w:val="23"/>
              </w:rPr>
              <w:t>,</w:t>
            </w:r>
            <w:r w:rsidRPr="00526D78">
              <w:rPr>
                <w:rFonts w:asciiTheme="minorHAnsi" w:hAnsiTheme="minorHAnsi"/>
                <w:b/>
                <w:sz w:val="22"/>
                <w:szCs w:val="22"/>
              </w:rPr>
              <w:t xml:space="preserve"> if needed</w:t>
            </w:r>
          </w:p>
          <w:p w14:paraId="51F8173E" w14:textId="161E4395" w:rsidR="00771F06" w:rsidRPr="003F2712" w:rsidRDefault="003F2712" w:rsidP="003F2712">
            <w:pPr>
              <w:rPr>
                <w:rFonts w:ascii="Century Gothic" w:hAnsi="Century Gothic"/>
                <w:sz w:val="20"/>
                <w:szCs w:val="22"/>
              </w:rPr>
            </w:pPr>
            <w:r>
              <w:rPr>
                <w:rFonts w:ascii="Century Gothic" w:hAnsi="Century Gothic"/>
                <w:sz w:val="20"/>
                <w:szCs w:val="22"/>
              </w:rPr>
              <w:t>Not applicable at this time</w:t>
            </w:r>
          </w:p>
        </w:tc>
      </w:tr>
      <w:tr w:rsidR="00771F06" w:rsidRPr="00526D78" w14:paraId="44A5C416" w14:textId="77777777" w:rsidTr="000020D4">
        <w:trPr>
          <w:trHeight w:val="20"/>
        </w:trPr>
        <w:tc>
          <w:tcPr>
            <w:tcW w:w="2538" w:type="dxa"/>
            <w:shd w:val="clear" w:color="auto" w:fill="F2F2F2" w:themeFill="background1" w:themeFillShade="F2"/>
            <w:vAlign w:val="center"/>
          </w:tcPr>
          <w:p w14:paraId="6A1A7AC1" w14:textId="77777777" w:rsidR="00771F06" w:rsidRPr="00526D78" w:rsidRDefault="00771F06" w:rsidP="000020D4">
            <w:pPr>
              <w:jc w:val="center"/>
              <w:rPr>
                <w:rFonts w:asciiTheme="minorHAnsi" w:hAnsiTheme="minorHAnsi"/>
                <w:sz w:val="22"/>
                <w:szCs w:val="22"/>
                <w:u w:val="single"/>
              </w:rPr>
            </w:pPr>
            <w:r w:rsidRPr="00526D78">
              <w:rPr>
                <w:rFonts w:asciiTheme="minorHAnsi" w:hAnsiTheme="minorHAnsi"/>
                <w:sz w:val="22"/>
                <w:szCs w:val="22"/>
                <w:u w:val="single"/>
              </w:rPr>
              <w:t>Students who are sub-proficient</w:t>
            </w:r>
          </w:p>
        </w:tc>
        <w:tc>
          <w:tcPr>
            <w:tcW w:w="6734" w:type="dxa"/>
            <w:shd w:val="clear" w:color="auto" w:fill="F2F2F2" w:themeFill="background1" w:themeFillShade="F2"/>
          </w:tcPr>
          <w:p w14:paraId="14E43BB2" w14:textId="27EF683D" w:rsidR="00771F06" w:rsidRPr="00526D78" w:rsidRDefault="00771F06" w:rsidP="000020D4">
            <w:pPr>
              <w:jc w:val="center"/>
              <w:rPr>
                <w:rFonts w:asciiTheme="minorHAnsi" w:hAnsiTheme="minorHAnsi"/>
                <w:b/>
                <w:sz w:val="22"/>
                <w:szCs w:val="22"/>
              </w:rPr>
            </w:pPr>
            <w:r>
              <w:rPr>
                <w:rFonts w:asciiTheme="minorHAnsi" w:hAnsiTheme="minorHAnsi"/>
                <w:b/>
                <w:sz w:val="22"/>
                <w:szCs w:val="22"/>
              </w:rPr>
              <w:t xml:space="preserve">(d) </w:t>
            </w:r>
            <w:r w:rsidRPr="00526D78">
              <w:rPr>
                <w:rFonts w:asciiTheme="minorHAnsi" w:hAnsiTheme="minorHAnsi"/>
                <w:b/>
                <w:sz w:val="22"/>
                <w:szCs w:val="22"/>
              </w:rPr>
              <w:t>201</w:t>
            </w:r>
            <w:r w:rsidR="00810D08">
              <w:rPr>
                <w:rFonts w:asciiTheme="minorHAnsi" w:hAnsiTheme="minorHAnsi"/>
                <w:b/>
                <w:sz w:val="22"/>
                <w:szCs w:val="22"/>
              </w:rPr>
              <w:t>8-2019</w:t>
            </w:r>
            <w:r w:rsidRPr="00526D78">
              <w:rPr>
                <w:rFonts w:asciiTheme="minorHAnsi" w:hAnsiTheme="minorHAnsi"/>
                <w:b/>
                <w:sz w:val="22"/>
                <w:szCs w:val="22"/>
              </w:rPr>
              <w:t xml:space="preserve"> Strategies</w:t>
            </w:r>
          </w:p>
          <w:p w14:paraId="12D2DFA1" w14:textId="77777777" w:rsidR="00771F06" w:rsidRPr="004F75C0" w:rsidRDefault="00771F06" w:rsidP="00E06333">
            <w:pPr>
              <w:pStyle w:val="ListParagraph"/>
              <w:numPr>
                <w:ilvl w:val="0"/>
                <w:numId w:val="28"/>
              </w:numPr>
              <w:jc w:val="left"/>
              <w:rPr>
                <w:rFonts w:ascii="Century Gothic" w:hAnsi="Century Gothic"/>
                <w:sz w:val="20"/>
                <w:szCs w:val="20"/>
              </w:rPr>
            </w:pPr>
            <w:r w:rsidRPr="004F75C0">
              <w:rPr>
                <w:rFonts w:ascii="Century Gothic" w:hAnsi="Century Gothic"/>
                <w:sz w:val="20"/>
                <w:szCs w:val="20"/>
              </w:rPr>
              <w:t>Introduce additional systems and strategies school-wide for using and responding to data, supporting teachers’ efforts to provide differentiated supports to their students based on their progress</w:t>
            </w:r>
          </w:p>
          <w:p w14:paraId="3ED9CD4C" w14:textId="77777777" w:rsidR="00771F06" w:rsidRPr="00526D78" w:rsidRDefault="00771F06" w:rsidP="00E06333">
            <w:pPr>
              <w:pStyle w:val="ListParagraph"/>
              <w:numPr>
                <w:ilvl w:val="0"/>
                <w:numId w:val="28"/>
              </w:numPr>
              <w:autoSpaceDE w:val="0"/>
              <w:autoSpaceDN w:val="0"/>
              <w:adjustRightInd w:val="0"/>
              <w:jc w:val="left"/>
              <w:rPr>
                <w:rFonts w:asciiTheme="minorHAnsi" w:hAnsiTheme="minorHAnsi"/>
                <w:sz w:val="22"/>
                <w:szCs w:val="22"/>
                <w:lang w:eastAsia="zh-CN"/>
              </w:rPr>
            </w:pPr>
            <w:r w:rsidRPr="004F75C0">
              <w:rPr>
                <w:rFonts w:ascii="Century Gothic" w:hAnsi="Century Gothic"/>
                <w:sz w:val="20"/>
                <w:szCs w:val="20"/>
              </w:rPr>
              <w:t>UP Academy Dorchester’s high expectations for grade promotion</w:t>
            </w:r>
          </w:p>
        </w:tc>
      </w:tr>
      <w:tr w:rsidR="00771F06" w:rsidRPr="00526D78" w14:paraId="4A9FE271" w14:textId="77777777" w:rsidTr="000020D4">
        <w:trPr>
          <w:trHeight w:val="20"/>
        </w:trPr>
        <w:tc>
          <w:tcPr>
            <w:tcW w:w="2538" w:type="dxa"/>
            <w:vAlign w:val="center"/>
          </w:tcPr>
          <w:p w14:paraId="266053EA" w14:textId="77777777" w:rsidR="00771F06" w:rsidRPr="00526D78" w:rsidRDefault="00771F06" w:rsidP="000020D4">
            <w:pPr>
              <w:jc w:val="center"/>
              <w:rPr>
                <w:rFonts w:asciiTheme="minorHAnsi" w:hAnsiTheme="minorHAnsi"/>
                <w:sz w:val="22"/>
                <w:szCs w:val="22"/>
                <w:u w:val="single"/>
              </w:rPr>
            </w:pPr>
            <w:r w:rsidRPr="00526D78">
              <w:rPr>
                <w:rFonts w:asciiTheme="minorHAnsi" w:hAnsiTheme="minorHAnsi"/>
                <w:sz w:val="22"/>
                <w:szCs w:val="22"/>
                <w:u w:val="single"/>
              </w:rPr>
              <w:t>Students at risk of dropping out of school</w:t>
            </w:r>
          </w:p>
        </w:tc>
        <w:tc>
          <w:tcPr>
            <w:tcW w:w="6734" w:type="dxa"/>
          </w:tcPr>
          <w:p w14:paraId="587FFC44" w14:textId="1F6CAF53" w:rsidR="00771F06" w:rsidRPr="00526D78" w:rsidRDefault="00771F06" w:rsidP="000020D4">
            <w:pPr>
              <w:jc w:val="center"/>
              <w:rPr>
                <w:rFonts w:asciiTheme="minorHAnsi" w:hAnsiTheme="minorHAnsi"/>
                <w:b/>
                <w:sz w:val="22"/>
                <w:szCs w:val="22"/>
              </w:rPr>
            </w:pPr>
            <w:r>
              <w:rPr>
                <w:rFonts w:asciiTheme="minorHAnsi" w:hAnsiTheme="minorHAnsi"/>
                <w:b/>
                <w:sz w:val="22"/>
                <w:szCs w:val="22"/>
              </w:rPr>
              <w:t xml:space="preserve">(e) </w:t>
            </w:r>
            <w:r w:rsidR="00810D08" w:rsidRPr="00526D78">
              <w:rPr>
                <w:rFonts w:asciiTheme="minorHAnsi" w:hAnsiTheme="minorHAnsi"/>
                <w:b/>
                <w:sz w:val="22"/>
                <w:szCs w:val="22"/>
              </w:rPr>
              <w:t>201</w:t>
            </w:r>
            <w:r w:rsidR="00810D08">
              <w:rPr>
                <w:rFonts w:asciiTheme="minorHAnsi" w:hAnsiTheme="minorHAnsi"/>
                <w:b/>
                <w:sz w:val="22"/>
                <w:szCs w:val="22"/>
              </w:rPr>
              <w:t>8-2019</w:t>
            </w:r>
            <w:r w:rsidR="00810D08" w:rsidRPr="00526D78">
              <w:rPr>
                <w:rFonts w:asciiTheme="minorHAnsi" w:hAnsiTheme="minorHAnsi"/>
                <w:b/>
                <w:sz w:val="22"/>
                <w:szCs w:val="22"/>
              </w:rPr>
              <w:t xml:space="preserve"> </w:t>
            </w:r>
            <w:r w:rsidRPr="00526D78">
              <w:rPr>
                <w:rFonts w:asciiTheme="minorHAnsi" w:hAnsiTheme="minorHAnsi"/>
                <w:b/>
                <w:sz w:val="22"/>
                <w:szCs w:val="22"/>
              </w:rPr>
              <w:t>Strategies</w:t>
            </w:r>
          </w:p>
          <w:p w14:paraId="40FDA8C0" w14:textId="77777777" w:rsidR="00771F06" w:rsidRPr="004F75C0" w:rsidRDefault="00771F06" w:rsidP="00E06333">
            <w:pPr>
              <w:pStyle w:val="ListParagraph"/>
              <w:numPr>
                <w:ilvl w:val="0"/>
                <w:numId w:val="29"/>
              </w:numPr>
              <w:jc w:val="left"/>
              <w:rPr>
                <w:rFonts w:ascii="Century Gothic" w:hAnsi="Century Gothic"/>
                <w:sz w:val="20"/>
                <w:szCs w:val="20"/>
              </w:rPr>
            </w:pPr>
            <w:r w:rsidRPr="004F75C0">
              <w:rPr>
                <w:rFonts w:ascii="Century Gothic" w:hAnsi="Century Gothic"/>
                <w:sz w:val="20"/>
                <w:szCs w:val="20"/>
              </w:rPr>
              <w:t>UP Academy Dorchester’s high expectations for grade promotion</w:t>
            </w:r>
          </w:p>
          <w:p w14:paraId="5E3FA4BD" w14:textId="13FD5575" w:rsidR="00771F06" w:rsidRPr="00526D78" w:rsidRDefault="00771F06" w:rsidP="002057BE">
            <w:pPr>
              <w:pStyle w:val="ListParagraph"/>
              <w:numPr>
                <w:ilvl w:val="0"/>
                <w:numId w:val="29"/>
              </w:numPr>
              <w:autoSpaceDE w:val="0"/>
              <w:autoSpaceDN w:val="0"/>
              <w:adjustRightInd w:val="0"/>
              <w:rPr>
                <w:rFonts w:asciiTheme="minorHAnsi" w:hAnsiTheme="minorHAnsi"/>
                <w:sz w:val="22"/>
                <w:szCs w:val="22"/>
                <w:lang w:eastAsia="zh-CN"/>
              </w:rPr>
            </w:pPr>
            <w:r w:rsidRPr="004F75C0">
              <w:rPr>
                <w:rFonts w:ascii="Century Gothic" w:hAnsi="Century Gothic"/>
                <w:sz w:val="20"/>
                <w:szCs w:val="20"/>
              </w:rPr>
              <w:t>Connect any families expressing concerns with staying at</w:t>
            </w:r>
            <w:r w:rsidR="002057BE">
              <w:rPr>
                <w:rFonts w:ascii="Century Gothic" w:hAnsi="Century Gothic"/>
                <w:sz w:val="20"/>
                <w:szCs w:val="20"/>
              </w:rPr>
              <w:t xml:space="preserve"> UP Academy Dorchester with our Family and Community outreach team </w:t>
            </w:r>
            <w:r w:rsidRPr="004F75C0">
              <w:rPr>
                <w:rFonts w:ascii="Century Gothic" w:hAnsi="Century Gothic"/>
                <w:sz w:val="20"/>
                <w:szCs w:val="20"/>
              </w:rPr>
              <w:t>or another applicable leadership team member</w:t>
            </w:r>
            <w:r w:rsidR="002057BE">
              <w:rPr>
                <w:rFonts w:ascii="Century Gothic" w:hAnsi="Century Gothic"/>
                <w:sz w:val="20"/>
                <w:szCs w:val="20"/>
              </w:rPr>
              <w:t>s</w:t>
            </w:r>
            <w:r w:rsidRPr="004F75C0">
              <w:rPr>
                <w:rFonts w:ascii="Century Gothic" w:hAnsi="Century Gothic"/>
                <w:sz w:val="20"/>
                <w:szCs w:val="20"/>
              </w:rPr>
              <w:t xml:space="preserve"> to discuss support</w:t>
            </w:r>
          </w:p>
        </w:tc>
      </w:tr>
      <w:tr w:rsidR="00771F06" w:rsidRPr="00526D78" w14:paraId="152063E8" w14:textId="77777777" w:rsidTr="000020D4">
        <w:trPr>
          <w:trHeight w:val="20"/>
        </w:trPr>
        <w:tc>
          <w:tcPr>
            <w:tcW w:w="2538" w:type="dxa"/>
            <w:shd w:val="clear" w:color="auto" w:fill="F2F2F2" w:themeFill="background1" w:themeFillShade="F2"/>
            <w:vAlign w:val="center"/>
          </w:tcPr>
          <w:p w14:paraId="72BEE596" w14:textId="77777777" w:rsidR="00771F06" w:rsidRPr="00526D78" w:rsidRDefault="00771F06" w:rsidP="000020D4">
            <w:pPr>
              <w:jc w:val="center"/>
              <w:rPr>
                <w:rFonts w:asciiTheme="minorHAnsi" w:hAnsiTheme="minorHAnsi"/>
                <w:b/>
                <w:sz w:val="22"/>
                <w:szCs w:val="22"/>
                <w:u w:val="single"/>
              </w:rPr>
            </w:pPr>
            <w:r w:rsidRPr="00526D78">
              <w:rPr>
                <w:rFonts w:asciiTheme="minorHAnsi" w:hAnsiTheme="minorHAnsi"/>
                <w:sz w:val="22"/>
                <w:szCs w:val="22"/>
                <w:u w:val="single"/>
              </w:rPr>
              <w:t>Students who have dropped out of school</w:t>
            </w:r>
          </w:p>
        </w:tc>
        <w:tc>
          <w:tcPr>
            <w:tcW w:w="6734" w:type="dxa"/>
            <w:shd w:val="clear" w:color="auto" w:fill="F2F2F2" w:themeFill="background1" w:themeFillShade="F2"/>
          </w:tcPr>
          <w:p w14:paraId="207A91D9" w14:textId="67E35993" w:rsidR="00771F06" w:rsidRPr="00526D78" w:rsidRDefault="00771F06" w:rsidP="000020D4">
            <w:pPr>
              <w:jc w:val="center"/>
              <w:rPr>
                <w:rFonts w:asciiTheme="minorHAnsi" w:hAnsiTheme="minorHAnsi"/>
                <w:b/>
                <w:sz w:val="22"/>
                <w:szCs w:val="22"/>
              </w:rPr>
            </w:pPr>
            <w:r>
              <w:rPr>
                <w:rFonts w:asciiTheme="minorHAnsi" w:hAnsiTheme="minorHAnsi"/>
                <w:b/>
                <w:sz w:val="22"/>
                <w:szCs w:val="22"/>
              </w:rPr>
              <w:t xml:space="preserve">(f) </w:t>
            </w:r>
            <w:r w:rsidR="00810D08" w:rsidRPr="00526D78">
              <w:rPr>
                <w:rFonts w:asciiTheme="minorHAnsi" w:hAnsiTheme="minorHAnsi"/>
                <w:b/>
                <w:sz w:val="22"/>
                <w:szCs w:val="22"/>
              </w:rPr>
              <w:t>201</w:t>
            </w:r>
            <w:r w:rsidR="00810D08">
              <w:rPr>
                <w:rFonts w:asciiTheme="minorHAnsi" w:hAnsiTheme="minorHAnsi"/>
                <w:b/>
                <w:sz w:val="22"/>
                <w:szCs w:val="22"/>
              </w:rPr>
              <w:t>8-2019</w:t>
            </w:r>
            <w:r w:rsidR="00810D08" w:rsidRPr="00526D78">
              <w:rPr>
                <w:rFonts w:asciiTheme="minorHAnsi" w:hAnsiTheme="minorHAnsi"/>
                <w:b/>
                <w:sz w:val="22"/>
                <w:szCs w:val="22"/>
              </w:rPr>
              <w:t xml:space="preserve"> </w:t>
            </w:r>
            <w:r w:rsidRPr="00526D78">
              <w:rPr>
                <w:rFonts w:asciiTheme="minorHAnsi" w:hAnsiTheme="minorHAnsi"/>
                <w:b/>
                <w:sz w:val="22"/>
                <w:szCs w:val="22"/>
              </w:rPr>
              <w:t>Strategies</w:t>
            </w:r>
          </w:p>
          <w:p w14:paraId="1939EA1B" w14:textId="77777777" w:rsidR="00771F06" w:rsidRPr="004F75C0" w:rsidRDefault="00771F06" w:rsidP="00E06333">
            <w:pPr>
              <w:pStyle w:val="ListParagraph"/>
              <w:numPr>
                <w:ilvl w:val="0"/>
                <w:numId w:val="29"/>
              </w:numPr>
              <w:rPr>
                <w:rFonts w:ascii="Century Gothic" w:hAnsi="Century Gothic"/>
                <w:sz w:val="20"/>
                <w:szCs w:val="20"/>
              </w:rPr>
            </w:pPr>
            <w:r w:rsidRPr="004F75C0">
              <w:rPr>
                <w:rFonts w:ascii="Century Gothic" w:hAnsi="Century Gothic"/>
                <w:sz w:val="20"/>
                <w:szCs w:val="20"/>
              </w:rPr>
              <w:t>Regular attendance meetings and follow-up planned by school staff</w:t>
            </w:r>
          </w:p>
          <w:p w14:paraId="5DD6D118" w14:textId="77777777" w:rsidR="00771F06" w:rsidRPr="00526D78" w:rsidRDefault="00771F06" w:rsidP="00E06333">
            <w:pPr>
              <w:pStyle w:val="ListParagraph"/>
              <w:numPr>
                <w:ilvl w:val="0"/>
                <w:numId w:val="29"/>
              </w:numPr>
              <w:rPr>
                <w:rFonts w:asciiTheme="minorHAnsi" w:hAnsiTheme="minorHAnsi"/>
                <w:sz w:val="22"/>
                <w:szCs w:val="22"/>
              </w:rPr>
            </w:pPr>
            <w:r w:rsidRPr="004F75C0">
              <w:rPr>
                <w:rFonts w:ascii="Century Gothic" w:hAnsi="Century Gothic"/>
                <w:sz w:val="20"/>
                <w:szCs w:val="20"/>
              </w:rPr>
              <w:t>Commitment to communicating with families whose children’s attendance becomes a concern to offer support</w:t>
            </w:r>
            <w:r w:rsidRPr="00526D78">
              <w:rPr>
                <w:rFonts w:asciiTheme="minorHAnsi" w:hAnsiTheme="minorHAnsi"/>
                <w:sz w:val="22"/>
                <w:szCs w:val="22"/>
              </w:rPr>
              <w:t xml:space="preserve"> </w:t>
            </w:r>
          </w:p>
        </w:tc>
      </w:tr>
      <w:tr w:rsidR="00771F06" w:rsidRPr="00526D78" w14:paraId="432252AD" w14:textId="77777777" w:rsidTr="003F2712">
        <w:trPr>
          <w:trHeight w:val="1434"/>
        </w:trPr>
        <w:tc>
          <w:tcPr>
            <w:tcW w:w="2538" w:type="dxa"/>
            <w:vAlign w:val="center"/>
          </w:tcPr>
          <w:p w14:paraId="16A57B1F" w14:textId="77777777" w:rsidR="00771F06" w:rsidRPr="00526D78" w:rsidRDefault="00771F06" w:rsidP="000020D4">
            <w:pPr>
              <w:jc w:val="center"/>
              <w:rPr>
                <w:rFonts w:asciiTheme="minorHAnsi" w:hAnsiTheme="minorHAnsi"/>
                <w:b/>
                <w:sz w:val="22"/>
                <w:szCs w:val="22"/>
              </w:rPr>
            </w:pPr>
            <w:r w:rsidRPr="00526D78">
              <w:rPr>
                <w:rFonts w:asciiTheme="minorHAnsi" w:hAnsiTheme="minorHAnsi"/>
                <w:b/>
                <w:sz w:val="22"/>
                <w:szCs w:val="22"/>
              </w:rPr>
              <w:t>OPTIONAL</w:t>
            </w:r>
          </w:p>
          <w:p w14:paraId="409DFD27" w14:textId="7F4E1438" w:rsidR="00771F06" w:rsidRPr="00526D78" w:rsidRDefault="00771F06" w:rsidP="003F2712">
            <w:pPr>
              <w:jc w:val="center"/>
              <w:rPr>
                <w:rFonts w:asciiTheme="minorHAnsi" w:hAnsiTheme="minorHAnsi"/>
                <w:b/>
                <w:sz w:val="22"/>
                <w:szCs w:val="22"/>
                <w:u w:val="single"/>
              </w:rPr>
            </w:pPr>
            <w:r w:rsidRPr="00526D78">
              <w:rPr>
                <w:rFonts w:asciiTheme="minorHAnsi" w:hAnsiTheme="minorHAnsi"/>
                <w:sz w:val="22"/>
                <w:szCs w:val="22"/>
                <w:u w:val="single"/>
              </w:rPr>
              <w:t>Other subgroups of students who should be targeted to eliminate the achievement gap</w:t>
            </w:r>
          </w:p>
        </w:tc>
        <w:tc>
          <w:tcPr>
            <w:tcW w:w="6734" w:type="dxa"/>
          </w:tcPr>
          <w:p w14:paraId="0805A6D9" w14:textId="2E26FC58" w:rsidR="00771F06" w:rsidRPr="00526D78" w:rsidRDefault="00771F06" w:rsidP="000020D4">
            <w:pPr>
              <w:jc w:val="center"/>
              <w:rPr>
                <w:rFonts w:asciiTheme="minorHAnsi" w:hAnsiTheme="minorHAnsi"/>
                <w:b/>
                <w:sz w:val="22"/>
                <w:szCs w:val="22"/>
              </w:rPr>
            </w:pPr>
            <w:r>
              <w:rPr>
                <w:rFonts w:asciiTheme="minorHAnsi" w:hAnsiTheme="minorHAnsi"/>
                <w:b/>
                <w:sz w:val="22"/>
                <w:szCs w:val="22"/>
              </w:rPr>
              <w:t xml:space="preserve">(g) </w:t>
            </w:r>
            <w:r w:rsidR="00810D08" w:rsidRPr="00526D78">
              <w:rPr>
                <w:rFonts w:asciiTheme="minorHAnsi" w:hAnsiTheme="minorHAnsi"/>
                <w:b/>
                <w:sz w:val="22"/>
                <w:szCs w:val="22"/>
              </w:rPr>
              <w:t>201</w:t>
            </w:r>
            <w:r w:rsidR="00810D08">
              <w:rPr>
                <w:rFonts w:asciiTheme="minorHAnsi" w:hAnsiTheme="minorHAnsi"/>
                <w:b/>
                <w:sz w:val="22"/>
                <w:szCs w:val="22"/>
              </w:rPr>
              <w:t>8-2019</w:t>
            </w:r>
            <w:r w:rsidR="00810D08" w:rsidRPr="00526D78">
              <w:rPr>
                <w:rFonts w:asciiTheme="minorHAnsi" w:hAnsiTheme="minorHAnsi"/>
                <w:b/>
                <w:sz w:val="22"/>
                <w:szCs w:val="22"/>
              </w:rPr>
              <w:t xml:space="preserve"> </w:t>
            </w:r>
            <w:r w:rsidRPr="00526D78">
              <w:rPr>
                <w:rFonts w:asciiTheme="minorHAnsi" w:hAnsiTheme="minorHAnsi"/>
                <w:b/>
                <w:sz w:val="22"/>
                <w:szCs w:val="22"/>
              </w:rPr>
              <w:t>Strategies</w:t>
            </w:r>
          </w:p>
          <w:p w14:paraId="5BDE98F7" w14:textId="77777777" w:rsidR="00771F06" w:rsidRPr="009E253F" w:rsidRDefault="00771F06" w:rsidP="000020D4">
            <w:pPr>
              <w:rPr>
                <w:rFonts w:asciiTheme="minorHAnsi" w:hAnsiTheme="minorHAnsi"/>
                <w:sz w:val="22"/>
                <w:szCs w:val="22"/>
                <w:highlight w:val="yellow"/>
                <w:lang w:eastAsia="zh-CN"/>
              </w:rPr>
            </w:pPr>
            <w:r w:rsidRPr="004F75C0">
              <w:rPr>
                <w:rFonts w:ascii="Century Gothic" w:hAnsi="Century Gothic"/>
                <w:sz w:val="20"/>
                <w:szCs w:val="20"/>
              </w:rPr>
              <w:t>Address the needs of such groups as they are identified.</w:t>
            </w:r>
          </w:p>
          <w:p w14:paraId="059F162C" w14:textId="77777777" w:rsidR="00771F06" w:rsidRPr="00526D78" w:rsidRDefault="00771F06" w:rsidP="000020D4">
            <w:pPr>
              <w:rPr>
                <w:rFonts w:asciiTheme="minorHAnsi" w:hAnsiTheme="minorHAnsi"/>
                <w:sz w:val="22"/>
                <w:szCs w:val="22"/>
              </w:rPr>
            </w:pPr>
          </w:p>
        </w:tc>
      </w:tr>
    </w:tbl>
    <w:p w14:paraId="4BB45C11" w14:textId="6C290220" w:rsidR="00BD4818" w:rsidRDefault="00BD4818" w:rsidP="003E4CA5">
      <w:pPr>
        <w:rPr>
          <w:rFonts w:ascii="Century Gothic" w:hAnsi="Century Gothic"/>
          <w:sz w:val="23"/>
          <w:szCs w:val="23"/>
        </w:rPr>
      </w:pPr>
    </w:p>
    <w:p w14:paraId="6551A0EF" w14:textId="0FA73848" w:rsidR="00BD4818" w:rsidRDefault="00BD4818" w:rsidP="003E4CA5">
      <w:pPr>
        <w:rPr>
          <w:rFonts w:ascii="Century Gothic" w:hAnsi="Century Gothic"/>
          <w:sz w:val="23"/>
          <w:szCs w:val="23"/>
        </w:rPr>
      </w:pPr>
    </w:p>
    <w:tbl>
      <w:tblPr>
        <w:tblStyle w:val="TableGrid"/>
        <w:tblW w:w="0" w:type="auto"/>
        <w:jc w:val="center"/>
        <w:tblLook w:val="04A0" w:firstRow="1" w:lastRow="0" w:firstColumn="1" w:lastColumn="0" w:noHBand="0" w:noVBand="1"/>
      </w:tblPr>
      <w:tblGrid>
        <w:gridCol w:w="9350"/>
      </w:tblGrid>
      <w:tr w:rsidR="00DF1ED2" w:rsidRPr="004F75C0" w14:paraId="18FB81D2" w14:textId="77777777" w:rsidTr="000020D4">
        <w:trPr>
          <w:trHeight w:val="836"/>
          <w:jc w:val="center"/>
        </w:trPr>
        <w:tc>
          <w:tcPr>
            <w:tcW w:w="9350" w:type="dxa"/>
            <w:shd w:val="clear" w:color="auto" w:fill="000000" w:themeFill="text1"/>
            <w:vAlign w:val="center"/>
          </w:tcPr>
          <w:p w14:paraId="0BDF84EF" w14:textId="65797072" w:rsidR="00DF1ED2" w:rsidRPr="004F75C0" w:rsidRDefault="009233B4" w:rsidP="00B30BD2">
            <w:pPr>
              <w:pStyle w:val="Heading1"/>
              <w:spacing w:before="0"/>
              <w:jc w:val="center"/>
              <w:outlineLvl w:val="0"/>
            </w:pPr>
            <w:bookmarkStart w:id="41" w:name="_Toc520887654"/>
            <w:r>
              <w:rPr>
                <w:sz w:val="28"/>
                <w:szCs w:val="28"/>
                <w:u w:val="none"/>
              </w:rPr>
              <w:t>Appendix</w:t>
            </w:r>
            <w:r w:rsidR="00DF1ED2" w:rsidRPr="009233B4">
              <w:rPr>
                <w:sz w:val="28"/>
                <w:szCs w:val="28"/>
                <w:u w:val="none"/>
              </w:rPr>
              <w:t xml:space="preserve"> C</w:t>
            </w:r>
            <w:r w:rsidR="00B30BD2">
              <w:rPr>
                <w:sz w:val="28"/>
                <w:szCs w:val="28"/>
                <w:u w:val="none"/>
              </w:rPr>
              <w:t xml:space="preserve">: </w:t>
            </w:r>
            <w:r w:rsidR="00DF1ED2" w:rsidRPr="009233B4">
              <w:rPr>
                <w:sz w:val="28"/>
                <w:szCs w:val="28"/>
                <w:u w:val="none"/>
              </w:rPr>
              <w:t>UP Academy Dorchester School and Student Data Tables</w:t>
            </w:r>
            <w:bookmarkEnd w:id="41"/>
          </w:p>
        </w:tc>
      </w:tr>
    </w:tbl>
    <w:p w14:paraId="03B00339" w14:textId="73F0C05F" w:rsidR="00DF1ED2" w:rsidRPr="004F75C0" w:rsidRDefault="00DF1ED2" w:rsidP="000F4E39"/>
    <w:p w14:paraId="6E1E739E" w14:textId="77777777" w:rsidR="00DF1ED2" w:rsidRPr="004F75C0" w:rsidRDefault="00DF1ED2" w:rsidP="000F4E39">
      <w:pPr>
        <w:rPr>
          <w:rFonts w:ascii="Century Gothic" w:hAnsi="Century Gothic"/>
          <w:sz w:val="20"/>
        </w:rPr>
      </w:pPr>
      <w:r w:rsidRPr="004F75C0">
        <w:rPr>
          <w:rFonts w:ascii="Century Gothic" w:hAnsi="Century Gothic"/>
          <w:sz w:val="20"/>
        </w:rPr>
        <w:t xml:space="preserve">UP Academy Dorchester’s student demographic enrollment data and school profile can be found </w:t>
      </w:r>
      <w:hyperlink r:id="rId25" w:history="1">
        <w:r w:rsidRPr="004F75C0">
          <w:rPr>
            <w:rStyle w:val="Hyperlink"/>
            <w:rFonts w:ascii="Century Gothic" w:hAnsi="Century Gothic"/>
            <w:sz w:val="20"/>
            <w:szCs w:val="23"/>
          </w:rPr>
          <w:t>here</w:t>
        </w:r>
      </w:hyperlink>
      <w:r w:rsidRPr="004F75C0">
        <w:rPr>
          <w:rFonts w:ascii="Century Gothic" w:hAnsi="Century Gothic"/>
          <w:sz w:val="20"/>
        </w:rPr>
        <w:t>.</w:t>
      </w:r>
    </w:p>
    <w:p w14:paraId="21467607" w14:textId="77777777" w:rsidR="00DF1ED2" w:rsidRPr="004F75C0" w:rsidRDefault="00DF1ED2" w:rsidP="00DF1ED2">
      <w:pPr>
        <w:tabs>
          <w:tab w:val="left" w:pos="900"/>
        </w:tabs>
        <w:rPr>
          <w:rFonts w:ascii="Century Gothic" w:hAnsi="Century Gothic"/>
          <w:b/>
          <w:sz w:val="23"/>
          <w:szCs w:val="23"/>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59"/>
        <w:gridCol w:w="1886"/>
        <w:gridCol w:w="2246"/>
      </w:tblGrid>
      <w:tr w:rsidR="00DF1ED2" w:rsidRPr="004F75C0" w14:paraId="2A616774" w14:textId="77777777" w:rsidTr="000020D4">
        <w:trPr>
          <w:cantSplit/>
          <w:trHeight w:val="268"/>
          <w:jc w:val="center"/>
        </w:trPr>
        <w:tc>
          <w:tcPr>
            <w:tcW w:w="7491" w:type="dxa"/>
            <w:gridSpan w:val="3"/>
            <w:tcBorders>
              <w:top w:val="single" w:sz="18" w:space="0" w:color="auto"/>
              <w:left w:val="single" w:sz="18" w:space="0" w:color="auto"/>
              <w:bottom w:val="single" w:sz="18" w:space="0" w:color="auto"/>
              <w:right w:val="single" w:sz="18" w:space="0" w:color="auto"/>
            </w:tcBorders>
            <w:shd w:val="clear" w:color="auto" w:fill="B3B3B3"/>
            <w:vAlign w:val="center"/>
          </w:tcPr>
          <w:p w14:paraId="272AA750" w14:textId="77777777" w:rsidR="00DF1ED2" w:rsidRPr="004F75C0" w:rsidRDefault="00DF1ED2" w:rsidP="000020D4">
            <w:pPr>
              <w:ind w:left="684" w:hanging="684"/>
              <w:rPr>
                <w:rFonts w:ascii="Century Gothic" w:hAnsi="Century Gothic"/>
                <w:b/>
                <w:sz w:val="22"/>
                <w:szCs w:val="23"/>
              </w:rPr>
            </w:pPr>
            <w:r w:rsidRPr="004F75C0">
              <w:rPr>
                <w:rFonts w:ascii="Century Gothic" w:hAnsi="Century Gothic"/>
                <w:b/>
                <w:bCs/>
                <w:sz w:val="22"/>
                <w:szCs w:val="23"/>
              </w:rPr>
              <w:t>STUDENT DEMOGRAPHIC</w:t>
            </w:r>
            <w:r w:rsidRPr="004F75C0">
              <w:rPr>
                <w:rFonts w:ascii="Century Gothic" w:hAnsi="Century Gothic"/>
                <w:b/>
                <w:sz w:val="22"/>
                <w:szCs w:val="23"/>
              </w:rPr>
              <w:t xml:space="preserve"> AND SUBGROUP INFORMATION </w:t>
            </w:r>
          </w:p>
        </w:tc>
      </w:tr>
      <w:tr w:rsidR="00DF1ED2" w:rsidRPr="004F75C0" w14:paraId="29CA541C" w14:textId="77777777" w:rsidTr="000020D4">
        <w:trPr>
          <w:cantSplit/>
          <w:trHeight w:val="267"/>
          <w:jc w:val="center"/>
        </w:trPr>
        <w:tc>
          <w:tcPr>
            <w:tcW w:w="3359" w:type="dxa"/>
            <w:tcBorders>
              <w:top w:val="single" w:sz="18" w:space="0" w:color="auto"/>
              <w:left w:val="single" w:sz="18" w:space="0" w:color="auto"/>
              <w:bottom w:val="single" w:sz="2" w:space="0" w:color="auto"/>
              <w:right w:val="single" w:sz="2" w:space="0" w:color="auto"/>
            </w:tcBorders>
            <w:vAlign w:val="center"/>
          </w:tcPr>
          <w:p w14:paraId="75CA9A3D" w14:textId="77777777" w:rsidR="00DF1ED2" w:rsidRPr="004F75C0" w:rsidRDefault="00DF1ED2" w:rsidP="000020D4">
            <w:pPr>
              <w:rPr>
                <w:rFonts w:ascii="Century Gothic" w:hAnsi="Century Gothic"/>
                <w:sz w:val="20"/>
                <w:szCs w:val="20"/>
              </w:rPr>
            </w:pPr>
            <w:r w:rsidRPr="004F75C0">
              <w:rPr>
                <w:rFonts w:ascii="Century Gothic" w:hAnsi="Century Gothic"/>
                <w:sz w:val="20"/>
                <w:szCs w:val="20"/>
              </w:rPr>
              <w:lastRenderedPageBreak/>
              <w:t xml:space="preserve">Race/Ethnicity </w:t>
            </w:r>
          </w:p>
        </w:tc>
        <w:tc>
          <w:tcPr>
            <w:tcW w:w="1886" w:type="dxa"/>
            <w:tcBorders>
              <w:top w:val="single" w:sz="18" w:space="0" w:color="auto"/>
              <w:left w:val="single" w:sz="2" w:space="0" w:color="auto"/>
              <w:bottom w:val="single" w:sz="2" w:space="0" w:color="auto"/>
              <w:right w:val="single" w:sz="2" w:space="0" w:color="auto"/>
            </w:tcBorders>
            <w:vAlign w:val="center"/>
          </w:tcPr>
          <w:p w14:paraId="788C12D6" w14:textId="77777777" w:rsidR="00DF1ED2" w:rsidRPr="004F75C0" w:rsidRDefault="00DF1ED2" w:rsidP="000020D4">
            <w:pPr>
              <w:jc w:val="center"/>
              <w:rPr>
                <w:rFonts w:ascii="Century Gothic" w:hAnsi="Century Gothic"/>
                <w:sz w:val="20"/>
                <w:szCs w:val="20"/>
              </w:rPr>
            </w:pPr>
            <w:r w:rsidRPr="004F75C0">
              <w:rPr>
                <w:rFonts w:ascii="Century Gothic" w:hAnsi="Century Gothic"/>
                <w:sz w:val="20"/>
                <w:szCs w:val="20"/>
              </w:rPr>
              <w:t># of students</w:t>
            </w:r>
          </w:p>
        </w:tc>
        <w:tc>
          <w:tcPr>
            <w:tcW w:w="2246" w:type="dxa"/>
            <w:tcBorders>
              <w:top w:val="single" w:sz="18" w:space="0" w:color="auto"/>
              <w:left w:val="single" w:sz="2" w:space="0" w:color="auto"/>
              <w:bottom w:val="single" w:sz="2" w:space="0" w:color="auto"/>
              <w:right w:val="single" w:sz="18" w:space="0" w:color="auto"/>
            </w:tcBorders>
            <w:vAlign w:val="center"/>
          </w:tcPr>
          <w:p w14:paraId="30BBA589" w14:textId="77777777" w:rsidR="00DF1ED2" w:rsidRPr="004F75C0" w:rsidRDefault="00DF1ED2" w:rsidP="000020D4">
            <w:pPr>
              <w:rPr>
                <w:rFonts w:ascii="Century Gothic" w:hAnsi="Century Gothic"/>
                <w:sz w:val="20"/>
                <w:szCs w:val="20"/>
              </w:rPr>
            </w:pPr>
            <w:r w:rsidRPr="004F75C0">
              <w:rPr>
                <w:rFonts w:ascii="Century Gothic" w:hAnsi="Century Gothic"/>
                <w:sz w:val="20"/>
                <w:szCs w:val="20"/>
              </w:rPr>
              <w:t>% of entire student body</w:t>
            </w:r>
          </w:p>
        </w:tc>
      </w:tr>
      <w:tr w:rsidR="00DF1ED2" w:rsidRPr="004F75C0" w14:paraId="6BCF576F" w14:textId="77777777" w:rsidTr="000020D4">
        <w:trPr>
          <w:cantSplit/>
          <w:trHeight w:val="267"/>
          <w:jc w:val="center"/>
        </w:trPr>
        <w:tc>
          <w:tcPr>
            <w:tcW w:w="3359" w:type="dxa"/>
            <w:tcBorders>
              <w:top w:val="single" w:sz="2" w:space="0" w:color="auto"/>
              <w:left w:val="single" w:sz="18" w:space="0" w:color="auto"/>
              <w:bottom w:val="single" w:sz="2" w:space="0" w:color="auto"/>
              <w:right w:val="single" w:sz="2" w:space="0" w:color="auto"/>
            </w:tcBorders>
            <w:vAlign w:val="center"/>
          </w:tcPr>
          <w:p w14:paraId="520979C2" w14:textId="77777777" w:rsidR="00DF1ED2" w:rsidRPr="004F75C0" w:rsidRDefault="00DF1ED2" w:rsidP="000020D4">
            <w:pPr>
              <w:rPr>
                <w:rFonts w:ascii="Century Gothic" w:hAnsi="Century Gothic"/>
                <w:sz w:val="20"/>
                <w:szCs w:val="20"/>
              </w:rPr>
            </w:pPr>
            <w:r w:rsidRPr="004F75C0">
              <w:rPr>
                <w:rFonts w:ascii="Century Gothic" w:hAnsi="Century Gothic"/>
                <w:sz w:val="20"/>
                <w:szCs w:val="20"/>
              </w:rPr>
              <w:t>African-American</w:t>
            </w:r>
          </w:p>
        </w:tc>
        <w:tc>
          <w:tcPr>
            <w:tcW w:w="1886" w:type="dxa"/>
            <w:tcBorders>
              <w:top w:val="single" w:sz="2" w:space="0" w:color="auto"/>
              <w:left w:val="single" w:sz="2" w:space="0" w:color="auto"/>
              <w:bottom w:val="single" w:sz="2" w:space="0" w:color="auto"/>
              <w:right w:val="single" w:sz="2" w:space="0" w:color="auto"/>
            </w:tcBorders>
            <w:vAlign w:val="center"/>
          </w:tcPr>
          <w:p w14:paraId="5090DB2C" w14:textId="77BDB621" w:rsidR="00DF1ED2" w:rsidRPr="004F75C0" w:rsidRDefault="001C4FB1" w:rsidP="000020D4">
            <w:pPr>
              <w:ind w:left="180"/>
              <w:jc w:val="center"/>
              <w:rPr>
                <w:rFonts w:ascii="Century Gothic" w:hAnsi="Century Gothic"/>
                <w:sz w:val="20"/>
                <w:szCs w:val="20"/>
              </w:rPr>
            </w:pPr>
            <w:r>
              <w:rPr>
                <w:rFonts w:ascii="Century Gothic" w:hAnsi="Century Gothic"/>
                <w:sz w:val="20"/>
                <w:szCs w:val="20"/>
              </w:rPr>
              <w:t>399</w:t>
            </w:r>
          </w:p>
        </w:tc>
        <w:tc>
          <w:tcPr>
            <w:tcW w:w="2246" w:type="dxa"/>
            <w:tcBorders>
              <w:top w:val="single" w:sz="2" w:space="0" w:color="auto"/>
              <w:left w:val="single" w:sz="2" w:space="0" w:color="auto"/>
              <w:bottom w:val="single" w:sz="2" w:space="0" w:color="auto"/>
              <w:right w:val="single" w:sz="18" w:space="0" w:color="auto"/>
            </w:tcBorders>
            <w:vAlign w:val="center"/>
          </w:tcPr>
          <w:p w14:paraId="6034FCB3" w14:textId="0D001CDC" w:rsidR="00DF1ED2" w:rsidRPr="004F75C0" w:rsidRDefault="001C4FB1" w:rsidP="001C4FB1">
            <w:pPr>
              <w:ind w:left="180"/>
              <w:jc w:val="center"/>
              <w:rPr>
                <w:rFonts w:ascii="Century Gothic" w:hAnsi="Century Gothic"/>
                <w:sz w:val="20"/>
                <w:szCs w:val="20"/>
              </w:rPr>
            </w:pPr>
            <w:r>
              <w:rPr>
                <w:rFonts w:ascii="Century Gothic" w:hAnsi="Century Gothic"/>
                <w:sz w:val="20"/>
                <w:szCs w:val="20"/>
              </w:rPr>
              <w:t>54</w:t>
            </w:r>
          </w:p>
        </w:tc>
      </w:tr>
      <w:tr w:rsidR="00DF1ED2" w:rsidRPr="004F75C0" w14:paraId="4C07206C" w14:textId="77777777" w:rsidTr="000020D4">
        <w:trPr>
          <w:cantSplit/>
          <w:trHeight w:val="268"/>
          <w:jc w:val="center"/>
        </w:trPr>
        <w:tc>
          <w:tcPr>
            <w:tcW w:w="3359" w:type="dxa"/>
            <w:tcBorders>
              <w:top w:val="single" w:sz="2" w:space="0" w:color="auto"/>
              <w:left w:val="single" w:sz="18" w:space="0" w:color="auto"/>
              <w:bottom w:val="single" w:sz="2" w:space="0" w:color="auto"/>
              <w:right w:val="single" w:sz="2" w:space="0" w:color="auto"/>
            </w:tcBorders>
            <w:vAlign w:val="center"/>
          </w:tcPr>
          <w:p w14:paraId="0C5A398F" w14:textId="77777777" w:rsidR="00DF1ED2" w:rsidRPr="004F75C0" w:rsidRDefault="00DF1ED2" w:rsidP="000020D4">
            <w:pPr>
              <w:rPr>
                <w:rFonts w:ascii="Century Gothic" w:hAnsi="Century Gothic"/>
                <w:sz w:val="20"/>
                <w:szCs w:val="20"/>
              </w:rPr>
            </w:pPr>
            <w:r w:rsidRPr="004F75C0">
              <w:rPr>
                <w:rFonts w:ascii="Century Gothic" w:hAnsi="Century Gothic"/>
                <w:sz w:val="20"/>
                <w:szCs w:val="20"/>
              </w:rPr>
              <w:t>Asian</w:t>
            </w:r>
          </w:p>
        </w:tc>
        <w:tc>
          <w:tcPr>
            <w:tcW w:w="1886" w:type="dxa"/>
            <w:tcBorders>
              <w:top w:val="single" w:sz="2" w:space="0" w:color="auto"/>
              <w:left w:val="single" w:sz="2" w:space="0" w:color="auto"/>
              <w:bottom w:val="single" w:sz="2" w:space="0" w:color="auto"/>
              <w:right w:val="single" w:sz="2" w:space="0" w:color="auto"/>
            </w:tcBorders>
            <w:vAlign w:val="center"/>
          </w:tcPr>
          <w:p w14:paraId="7C5EDCB7" w14:textId="59868344" w:rsidR="00DF1ED2" w:rsidRPr="004F75C0" w:rsidRDefault="001C4FB1" w:rsidP="000020D4">
            <w:pPr>
              <w:ind w:left="180"/>
              <w:jc w:val="center"/>
              <w:rPr>
                <w:rFonts w:ascii="Century Gothic" w:hAnsi="Century Gothic"/>
                <w:sz w:val="20"/>
                <w:szCs w:val="20"/>
              </w:rPr>
            </w:pPr>
            <w:r>
              <w:rPr>
                <w:rFonts w:ascii="Century Gothic" w:hAnsi="Century Gothic"/>
                <w:sz w:val="20"/>
                <w:szCs w:val="20"/>
              </w:rPr>
              <w:t>15</w:t>
            </w:r>
          </w:p>
        </w:tc>
        <w:tc>
          <w:tcPr>
            <w:tcW w:w="2246" w:type="dxa"/>
            <w:tcBorders>
              <w:top w:val="single" w:sz="2" w:space="0" w:color="auto"/>
              <w:left w:val="single" w:sz="2" w:space="0" w:color="auto"/>
              <w:bottom w:val="single" w:sz="2" w:space="0" w:color="auto"/>
              <w:right w:val="single" w:sz="18" w:space="0" w:color="auto"/>
            </w:tcBorders>
            <w:vAlign w:val="center"/>
          </w:tcPr>
          <w:p w14:paraId="5E465A68" w14:textId="166682F3" w:rsidR="00DF1ED2" w:rsidRPr="004F75C0" w:rsidRDefault="001C4FB1" w:rsidP="000020D4">
            <w:pPr>
              <w:ind w:left="180"/>
              <w:jc w:val="center"/>
              <w:rPr>
                <w:rFonts w:ascii="Century Gothic" w:hAnsi="Century Gothic"/>
                <w:sz w:val="20"/>
                <w:szCs w:val="20"/>
              </w:rPr>
            </w:pPr>
            <w:r>
              <w:rPr>
                <w:rFonts w:ascii="Century Gothic" w:hAnsi="Century Gothic"/>
                <w:sz w:val="20"/>
                <w:szCs w:val="20"/>
              </w:rPr>
              <w:t>2</w:t>
            </w:r>
          </w:p>
        </w:tc>
      </w:tr>
      <w:tr w:rsidR="00DF1ED2" w:rsidRPr="004F75C0" w14:paraId="1200449B" w14:textId="77777777" w:rsidTr="000020D4">
        <w:trPr>
          <w:cantSplit/>
          <w:trHeight w:val="267"/>
          <w:jc w:val="center"/>
        </w:trPr>
        <w:tc>
          <w:tcPr>
            <w:tcW w:w="3359" w:type="dxa"/>
            <w:tcBorders>
              <w:top w:val="single" w:sz="2" w:space="0" w:color="auto"/>
              <w:left w:val="single" w:sz="18" w:space="0" w:color="auto"/>
              <w:bottom w:val="single" w:sz="2" w:space="0" w:color="auto"/>
              <w:right w:val="single" w:sz="2" w:space="0" w:color="auto"/>
            </w:tcBorders>
            <w:vAlign w:val="center"/>
          </w:tcPr>
          <w:p w14:paraId="4873A481" w14:textId="77777777" w:rsidR="00DF1ED2" w:rsidRPr="004F75C0" w:rsidRDefault="00DF1ED2" w:rsidP="000020D4">
            <w:pPr>
              <w:rPr>
                <w:rFonts w:ascii="Century Gothic" w:hAnsi="Century Gothic"/>
                <w:sz w:val="20"/>
                <w:szCs w:val="20"/>
              </w:rPr>
            </w:pPr>
            <w:r w:rsidRPr="004F75C0">
              <w:rPr>
                <w:rFonts w:ascii="Century Gothic" w:hAnsi="Century Gothic"/>
                <w:sz w:val="20"/>
                <w:szCs w:val="20"/>
              </w:rPr>
              <w:t>Hispanic</w:t>
            </w:r>
          </w:p>
        </w:tc>
        <w:tc>
          <w:tcPr>
            <w:tcW w:w="1886" w:type="dxa"/>
            <w:tcBorders>
              <w:top w:val="single" w:sz="2" w:space="0" w:color="auto"/>
              <w:left w:val="single" w:sz="2" w:space="0" w:color="auto"/>
              <w:bottom w:val="single" w:sz="2" w:space="0" w:color="auto"/>
              <w:right w:val="single" w:sz="2" w:space="0" w:color="auto"/>
            </w:tcBorders>
            <w:vAlign w:val="center"/>
          </w:tcPr>
          <w:p w14:paraId="177AB777" w14:textId="54988735" w:rsidR="00DF1ED2" w:rsidRPr="004F75C0" w:rsidRDefault="001C4FB1" w:rsidP="000020D4">
            <w:pPr>
              <w:ind w:left="180"/>
              <w:jc w:val="center"/>
              <w:rPr>
                <w:rFonts w:ascii="Century Gothic" w:hAnsi="Century Gothic"/>
                <w:sz w:val="20"/>
                <w:szCs w:val="20"/>
              </w:rPr>
            </w:pPr>
            <w:r>
              <w:rPr>
                <w:rFonts w:ascii="Century Gothic" w:hAnsi="Century Gothic"/>
                <w:sz w:val="20"/>
                <w:szCs w:val="20"/>
              </w:rPr>
              <w:t>298</w:t>
            </w:r>
          </w:p>
        </w:tc>
        <w:tc>
          <w:tcPr>
            <w:tcW w:w="2246" w:type="dxa"/>
            <w:tcBorders>
              <w:top w:val="single" w:sz="2" w:space="0" w:color="auto"/>
              <w:left w:val="single" w:sz="2" w:space="0" w:color="auto"/>
              <w:bottom w:val="single" w:sz="2" w:space="0" w:color="auto"/>
              <w:right w:val="single" w:sz="18" w:space="0" w:color="auto"/>
            </w:tcBorders>
            <w:vAlign w:val="center"/>
          </w:tcPr>
          <w:p w14:paraId="59DD1876" w14:textId="3D6C5287" w:rsidR="00DF1ED2" w:rsidRPr="004F75C0" w:rsidRDefault="001C4FB1" w:rsidP="001C4FB1">
            <w:pPr>
              <w:ind w:left="180"/>
              <w:jc w:val="center"/>
              <w:rPr>
                <w:rFonts w:ascii="Century Gothic" w:hAnsi="Century Gothic"/>
                <w:sz w:val="20"/>
                <w:szCs w:val="20"/>
              </w:rPr>
            </w:pPr>
            <w:r>
              <w:rPr>
                <w:rFonts w:ascii="Century Gothic" w:hAnsi="Century Gothic"/>
                <w:sz w:val="20"/>
                <w:szCs w:val="20"/>
              </w:rPr>
              <w:t>40.3</w:t>
            </w:r>
          </w:p>
        </w:tc>
      </w:tr>
      <w:tr w:rsidR="00DF1ED2" w:rsidRPr="004F75C0" w14:paraId="2E5DB4A8" w14:textId="77777777" w:rsidTr="000020D4">
        <w:trPr>
          <w:cantSplit/>
          <w:trHeight w:val="267"/>
          <w:jc w:val="center"/>
        </w:trPr>
        <w:tc>
          <w:tcPr>
            <w:tcW w:w="3359" w:type="dxa"/>
            <w:tcBorders>
              <w:top w:val="single" w:sz="2" w:space="0" w:color="auto"/>
              <w:left w:val="single" w:sz="18" w:space="0" w:color="auto"/>
              <w:bottom w:val="single" w:sz="2" w:space="0" w:color="auto"/>
              <w:right w:val="single" w:sz="2" w:space="0" w:color="auto"/>
            </w:tcBorders>
            <w:vAlign w:val="center"/>
          </w:tcPr>
          <w:p w14:paraId="2F54AAB4" w14:textId="77777777" w:rsidR="00DF1ED2" w:rsidRPr="004F75C0" w:rsidRDefault="00DF1ED2" w:rsidP="000020D4">
            <w:pPr>
              <w:rPr>
                <w:rFonts w:ascii="Century Gothic" w:hAnsi="Century Gothic"/>
                <w:sz w:val="20"/>
                <w:szCs w:val="20"/>
              </w:rPr>
            </w:pPr>
            <w:r w:rsidRPr="004F75C0">
              <w:rPr>
                <w:rFonts w:ascii="Century Gothic" w:hAnsi="Century Gothic"/>
                <w:sz w:val="20"/>
                <w:szCs w:val="20"/>
              </w:rPr>
              <w:t>Native American</w:t>
            </w:r>
          </w:p>
        </w:tc>
        <w:tc>
          <w:tcPr>
            <w:tcW w:w="1886" w:type="dxa"/>
            <w:tcBorders>
              <w:top w:val="single" w:sz="2" w:space="0" w:color="auto"/>
              <w:left w:val="single" w:sz="2" w:space="0" w:color="auto"/>
              <w:bottom w:val="single" w:sz="2" w:space="0" w:color="auto"/>
              <w:right w:val="single" w:sz="2" w:space="0" w:color="auto"/>
            </w:tcBorders>
            <w:vAlign w:val="center"/>
          </w:tcPr>
          <w:p w14:paraId="5E257E4D" w14:textId="4355A4AE" w:rsidR="00DF1ED2" w:rsidRPr="004F75C0" w:rsidRDefault="001C4FB1" w:rsidP="000020D4">
            <w:pPr>
              <w:ind w:left="180"/>
              <w:jc w:val="center"/>
              <w:rPr>
                <w:rFonts w:ascii="Century Gothic" w:hAnsi="Century Gothic"/>
                <w:sz w:val="20"/>
                <w:szCs w:val="20"/>
              </w:rPr>
            </w:pPr>
            <w:r>
              <w:rPr>
                <w:rFonts w:ascii="Century Gothic" w:hAnsi="Century Gothic"/>
                <w:sz w:val="20"/>
                <w:szCs w:val="20"/>
              </w:rPr>
              <w:t>3</w:t>
            </w:r>
          </w:p>
        </w:tc>
        <w:tc>
          <w:tcPr>
            <w:tcW w:w="2246" w:type="dxa"/>
            <w:tcBorders>
              <w:top w:val="single" w:sz="2" w:space="0" w:color="auto"/>
              <w:left w:val="single" w:sz="2" w:space="0" w:color="auto"/>
              <w:bottom w:val="single" w:sz="2" w:space="0" w:color="auto"/>
              <w:right w:val="single" w:sz="18" w:space="0" w:color="auto"/>
            </w:tcBorders>
            <w:vAlign w:val="center"/>
          </w:tcPr>
          <w:p w14:paraId="5F6B31AD" w14:textId="1ED65992" w:rsidR="00DF1ED2" w:rsidRPr="004F75C0" w:rsidRDefault="001C4FB1" w:rsidP="000020D4">
            <w:pPr>
              <w:ind w:left="180"/>
              <w:jc w:val="center"/>
              <w:rPr>
                <w:rFonts w:ascii="Century Gothic" w:hAnsi="Century Gothic"/>
                <w:sz w:val="20"/>
                <w:szCs w:val="20"/>
              </w:rPr>
            </w:pPr>
            <w:r>
              <w:rPr>
                <w:rFonts w:ascii="Century Gothic" w:hAnsi="Century Gothic"/>
                <w:sz w:val="20"/>
                <w:szCs w:val="20"/>
              </w:rPr>
              <w:t>.4</w:t>
            </w:r>
          </w:p>
        </w:tc>
      </w:tr>
      <w:tr w:rsidR="00DF1ED2" w:rsidRPr="004F75C0" w14:paraId="5397DBBE" w14:textId="77777777" w:rsidTr="000020D4">
        <w:trPr>
          <w:cantSplit/>
          <w:trHeight w:val="268"/>
          <w:jc w:val="center"/>
        </w:trPr>
        <w:tc>
          <w:tcPr>
            <w:tcW w:w="3359" w:type="dxa"/>
            <w:tcBorders>
              <w:top w:val="single" w:sz="2" w:space="0" w:color="auto"/>
              <w:left w:val="single" w:sz="18" w:space="0" w:color="auto"/>
              <w:bottom w:val="single" w:sz="2" w:space="0" w:color="auto"/>
              <w:right w:val="single" w:sz="2" w:space="0" w:color="auto"/>
            </w:tcBorders>
            <w:vAlign w:val="center"/>
          </w:tcPr>
          <w:p w14:paraId="5BE85FB4" w14:textId="77777777" w:rsidR="00DF1ED2" w:rsidRPr="004F75C0" w:rsidRDefault="00DF1ED2" w:rsidP="000020D4">
            <w:pPr>
              <w:rPr>
                <w:rFonts w:ascii="Century Gothic" w:hAnsi="Century Gothic"/>
                <w:sz w:val="20"/>
                <w:szCs w:val="20"/>
              </w:rPr>
            </w:pPr>
            <w:r w:rsidRPr="004F75C0">
              <w:rPr>
                <w:rFonts w:ascii="Century Gothic" w:hAnsi="Century Gothic"/>
                <w:sz w:val="20"/>
                <w:szCs w:val="20"/>
              </w:rPr>
              <w:t>White</w:t>
            </w:r>
          </w:p>
        </w:tc>
        <w:tc>
          <w:tcPr>
            <w:tcW w:w="1886" w:type="dxa"/>
            <w:tcBorders>
              <w:top w:val="single" w:sz="2" w:space="0" w:color="auto"/>
              <w:left w:val="single" w:sz="2" w:space="0" w:color="auto"/>
              <w:bottom w:val="single" w:sz="2" w:space="0" w:color="auto"/>
              <w:right w:val="single" w:sz="2" w:space="0" w:color="auto"/>
            </w:tcBorders>
            <w:vAlign w:val="center"/>
          </w:tcPr>
          <w:p w14:paraId="7CAC71F3" w14:textId="51AA4589" w:rsidR="00DF1ED2" w:rsidRPr="004F75C0" w:rsidRDefault="001C4FB1" w:rsidP="000020D4">
            <w:pPr>
              <w:ind w:left="180"/>
              <w:jc w:val="center"/>
              <w:rPr>
                <w:rFonts w:ascii="Century Gothic" w:hAnsi="Century Gothic"/>
                <w:sz w:val="20"/>
                <w:szCs w:val="20"/>
              </w:rPr>
            </w:pPr>
            <w:r>
              <w:rPr>
                <w:rFonts w:ascii="Century Gothic" w:hAnsi="Century Gothic"/>
                <w:sz w:val="20"/>
                <w:szCs w:val="20"/>
              </w:rPr>
              <w:t>9</w:t>
            </w:r>
          </w:p>
        </w:tc>
        <w:tc>
          <w:tcPr>
            <w:tcW w:w="2246" w:type="dxa"/>
            <w:tcBorders>
              <w:top w:val="single" w:sz="2" w:space="0" w:color="auto"/>
              <w:left w:val="single" w:sz="2" w:space="0" w:color="auto"/>
              <w:bottom w:val="single" w:sz="2" w:space="0" w:color="auto"/>
              <w:right w:val="single" w:sz="18" w:space="0" w:color="auto"/>
            </w:tcBorders>
            <w:vAlign w:val="center"/>
          </w:tcPr>
          <w:p w14:paraId="7E9C7740" w14:textId="511415A5" w:rsidR="00DF1ED2" w:rsidRPr="004F75C0" w:rsidRDefault="001C4FB1" w:rsidP="000020D4">
            <w:pPr>
              <w:ind w:left="180"/>
              <w:jc w:val="center"/>
              <w:rPr>
                <w:rFonts w:ascii="Century Gothic" w:hAnsi="Century Gothic"/>
                <w:sz w:val="20"/>
                <w:szCs w:val="20"/>
              </w:rPr>
            </w:pPr>
            <w:r>
              <w:rPr>
                <w:rFonts w:ascii="Century Gothic" w:hAnsi="Century Gothic"/>
                <w:sz w:val="20"/>
                <w:szCs w:val="20"/>
              </w:rPr>
              <w:t>1.2</w:t>
            </w:r>
          </w:p>
        </w:tc>
      </w:tr>
      <w:tr w:rsidR="00DF1ED2" w:rsidRPr="004F75C0" w14:paraId="16A86D5D" w14:textId="77777777" w:rsidTr="000020D4">
        <w:trPr>
          <w:cantSplit/>
          <w:trHeight w:val="268"/>
          <w:jc w:val="center"/>
        </w:trPr>
        <w:tc>
          <w:tcPr>
            <w:tcW w:w="3359" w:type="dxa"/>
            <w:tcBorders>
              <w:top w:val="single" w:sz="2" w:space="0" w:color="auto"/>
              <w:left w:val="single" w:sz="18" w:space="0" w:color="auto"/>
              <w:bottom w:val="single" w:sz="2" w:space="0" w:color="auto"/>
              <w:right w:val="single" w:sz="2" w:space="0" w:color="auto"/>
            </w:tcBorders>
            <w:vAlign w:val="center"/>
          </w:tcPr>
          <w:p w14:paraId="03D5EDDB" w14:textId="77777777" w:rsidR="00DF1ED2" w:rsidRPr="004F75C0" w:rsidRDefault="00DF1ED2" w:rsidP="000020D4">
            <w:pPr>
              <w:rPr>
                <w:rFonts w:ascii="Century Gothic" w:hAnsi="Century Gothic"/>
                <w:sz w:val="20"/>
                <w:szCs w:val="20"/>
              </w:rPr>
            </w:pPr>
            <w:r w:rsidRPr="004F75C0">
              <w:rPr>
                <w:rFonts w:ascii="Century Gothic" w:hAnsi="Century Gothic"/>
                <w:sz w:val="20"/>
                <w:szCs w:val="20"/>
              </w:rPr>
              <w:t>Native Hawaiian, Pacific Islander</w:t>
            </w:r>
          </w:p>
        </w:tc>
        <w:tc>
          <w:tcPr>
            <w:tcW w:w="1886" w:type="dxa"/>
            <w:tcBorders>
              <w:top w:val="single" w:sz="2" w:space="0" w:color="auto"/>
              <w:left w:val="single" w:sz="2" w:space="0" w:color="auto"/>
              <w:bottom w:val="single" w:sz="2" w:space="0" w:color="auto"/>
              <w:right w:val="single" w:sz="2" w:space="0" w:color="auto"/>
            </w:tcBorders>
            <w:vAlign w:val="center"/>
          </w:tcPr>
          <w:p w14:paraId="41129844" w14:textId="77777777" w:rsidR="00DF1ED2" w:rsidRPr="004F75C0" w:rsidRDefault="00DF1ED2" w:rsidP="000020D4">
            <w:pPr>
              <w:ind w:left="180"/>
              <w:jc w:val="center"/>
              <w:rPr>
                <w:rFonts w:ascii="Century Gothic" w:hAnsi="Century Gothic"/>
                <w:sz w:val="20"/>
                <w:szCs w:val="20"/>
              </w:rPr>
            </w:pPr>
            <w:r w:rsidRPr="004F75C0">
              <w:rPr>
                <w:rFonts w:ascii="Century Gothic" w:hAnsi="Century Gothic"/>
                <w:sz w:val="20"/>
                <w:szCs w:val="20"/>
              </w:rPr>
              <w:t>0</w:t>
            </w:r>
          </w:p>
        </w:tc>
        <w:tc>
          <w:tcPr>
            <w:tcW w:w="2246" w:type="dxa"/>
            <w:tcBorders>
              <w:top w:val="single" w:sz="2" w:space="0" w:color="auto"/>
              <w:left w:val="single" w:sz="2" w:space="0" w:color="auto"/>
              <w:bottom w:val="single" w:sz="2" w:space="0" w:color="auto"/>
              <w:right w:val="single" w:sz="18" w:space="0" w:color="auto"/>
            </w:tcBorders>
            <w:vAlign w:val="center"/>
          </w:tcPr>
          <w:p w14:paraId="01683AE7" w14:textId="286D3071" w:rsidR="00DF1ED2" w:rsidRPr="004F75C0" w:rsidRDefault="00DF1ED2" w:rsidP="001C4FB1">
            <w:pPr>
              <w:ind w:left="180"/>
              <w:jc w:val="center"/>
              <w:rPr>
                <w:rFonts w:ascii="Century Gothic" w:hAnsi="Century Gothic"/>
                <w:sz w:val="20"/>
                <w:szCs w:val="20"/>
              </w:rPr>
            </w:pPr>
            <w:r>
              <w:rPr>
                <w:rFonts w:ascii="Century Gothic" w:hAnsi="Century Gothic"/>
                <w:sz w:val="20"/>
                <w:szCs w:val="20"/>
              </w:rPr>
              <w:t>0.0</w:t>
            </w:r>
          </w:p>
        </w:tc>
      </w:tr>
      <w:tr w:rsidR="00DF1ED2" w:rsidRPr="004F75C0" w14:paraId="07B20984" w14:textId="77777777" w:rsidTr="000020D4">
        <w:trPr>
          <w:cantSplit/>
          <w:trHeight w:val="75"/>
          <w:jc w:val="center"/>
        </w:trPr>
        <w:tc>
          <w:tcPr>
            <w:tcW w:w="3359" w:type="dxa"/>
            <w:tcBorders>
              <w:top w:val="single" w:sz="2" w:space="0" w:color="auto"/>
              <w:left w:val="single" w:sz="18" w:space="0" w:color="auto"/>
              <w:bottom w:val="single" w:sz="18" w:space="0" w:color="auto"/>
              <w:right w:val="single" w:sz="2" w:space="0" w:color="auto"/>
            </w:tcBorders>
            <w:vAlign w:val="center"/>
          </w:tcPr>
          <w:p w14:paraId="56783A2A" w14:textId="77777777" w:rsidR="00DF1ED2" w:rsidRPr="004F75C0" w:rsidRDefault="00DF1ED2" w:rsidP="000020D4">
            <w:pPr>
              <w:rPr>
                <w:rFonts w:ascii="Century Gothic" w:hAnsi="Century Gothic"/>
                <w:sz w:val="20"/>
                <w:szCs w:val="20"/>
              </w:rPr>
            </w:pPr>
            <w:r w:rsidRPr="004F75C0">
              <w:rPr>
                <w:rFonts w:ascii="Century Gothic" w:hAnsi="Century Gothic"/>
                <w:sz w:val="20"/>
                <w:szCs w:val="20"/>
              </w:rPr>
              <w:t>Multi-race, non-Hispanic</w:t>
            </w:r>
          </w:p>
        </w:tc>
        <w:tc>
          <w:tcPr>
            <w:tcW w:w="1886" w:type="dxa"/>
            <w:tcBorders>
              <w:top w:val="single" w:sz="2" w:space="0" w:color="auto"/>
              <w:left w:val="single" w:sz="2" w:space="0" w:color="auto"/>
              <w:bottom w:val="single" w:sz="18" w:space="0" w:color="auto"/>
              <w:right w:val="single" w:sz="2" w:space="0" w:color="auto"/>
            </w:tcBorders>
            <w:vAlign w:val="center"/>
          </w:tcPr>
          <w:p w14:paraId="5D5C3722" w14:textId="0068611B" w:rsidR="00DF1ED2" w:rsidRPr="004F75C0" w:rsidRDefault="001C4FB1" w:rsidP="000020D4">
            <w:pPr>
              <w:ind w:left="180"/>
              <w:jc w:val="center"/>
              <w:rPr>
                <w:rFonts w:ascii="Century Gothic" w:hAnsi="Century Gothic"/>
                <w:sz w:val="20"/>
                <w:szCs w:val="20"/>
              </w:rPr>
            </w:pPr>
            <w:r>
              <w:rPr>
                <w:rFonts w:ascii="Century Gothic" w:hAnsi="Century Gothic"/>
                <w:sz w:val="20"/>
                <w:szCs w:val="20"/>
              </w:rPr>
              <w:t>15</w:t>
            </w:r>
          </w:p>
        </w:tc>
        <w:tc>
          <w:tcPr>
            <w:tcW w:w="2246" w:type="dxa"/>
            <w:tcBorders>
              <w:top w:val="single" w:sz="2" w:space="0" w:color="auto"/>
              <w:left w:val="single" w:sz="2" w:space="0" w:color="auto"/>
              <w:bottom w:val="single" w:sz="18" w:space="0" w:color="auto"/>
              <w:right w:val="single" w:sz="18" w:space="0" w:color="auto"/>
            </w:tcBorders>
            <w:vAlign w:val="center"/>
          </w:tcPr>
          <w:p w14:paraId="35BBFBA7" w14:textId="1370AA54" w:rsidR="00DF1ED2" w:rsidRPr="004F75C0" w:rsidRDefault="001C4FB1" w:rsidP="001C4FB1">
            <w:pPr>
              <w:ind w:left="180"/>
              <w:jc w:val="center"/>
              <w:rPr>
                <w:rFonts w:ascii="Century Gothic" w:hAnsi="Century Gothic"/>
                <w:sz w:val="20"/>
                <w:szCs w:val="20"/>
              </w:rPr>
            </w:pPr>
            <w:r>
              <w:rPr>
                <w:rFonts w:ascii="Century Gothic" w:hAnsi="Century Gothic"/>
                <w:sz w:val="20"/>
                <w:szCs w:val="20"/>
              </w:rPr>
              <w:t>2.0</w:t>
            </w:r>
          </w:p>
        </w:tc>
      </w:tr>
      <w:tr w:rsidR="00DF1ED2" w:rsidRPr="004F75C0" w14:paraId="5BECF84F" w14:textId="77777777" w:rsidTr="000020D4">
        <w:trPr>
          <w:cantSplit/>
          <w:trHeight w:val="281"/>
          <w:jc w:val="center"/>
        </w:trPr>
        <w:tc>
          <w:tcPr>
            <w:tcW w:w="3359" w:type="dxa"/>
            <w:tcBorders>
              <w:top w:val="single" w:sz="2" w:space="0" w:color="auto"/>
              <w:left w:val="single" w:sz="18" w:space="0" w:color="auto"/>
              <w:bottom w:val="single" w:sz="2" w:space="0" w:color="auto"/>
              <w:right w:val="single" w:sz="2" w:space="0" w:color="auto"/>
            </w:tcBorders>
            <w:vAlign w:val="center"/>
          </w:tcPr>
          <w:p w14:paraId="5423CA3E" w14:textId="77777777" w:rsidR="00DF1ED2" w:rsidRPr="004F75C0" w:rsidRDefault="00DF1ED2" w:rsidP="000020D4">
            <w:pPr>
              <w:rPr>
                <w:rFonts w:ascii="Century Gothic" w:hAnsi="Century Gothic"/>
                <w:sz w:val="20"/>
                <w:szCs w:val="20"/>
              </w:rPr>
            </w:pPr>
            <w:r w:rsidRPr="004F75C0">
              <w:rPr>
                <w:rFonts w:ascii="Century Gothic" w:hAnsi="Century Gothic"/>
                <w:sz w:val="20"/>
                <w:szCs w:val="20"/>
              </w:rPr>
              <w:t>Special education</w:t>
            </w:r>
          </w:p>
        </w:tc>
        <w:tc>
          <w:tcPr>
            <w:tcW w:w="1886" w:type="dxa"/>
            <w:tcBorders>
              <w:top w:val="single" w:sz="2" w:space="0" w:color="auto"/>
              <w:left w:val="single" w:sz="2" w:space="0" w:color="auto"/>
              <w:bottom w:val="single" w:sz="2" w:space="0" w:color="auto"/>
              <w:right w:val="single" w:sz="2" w:space="0" w:color="auto"/>
            </w:tcBorders>
            <w:vAlign w:val="center"/>
          </w:tcPr>
          <w:p w14:paraId="7C129CB0" w14:textId="239A307B" w:rsidR="00DF1ED2" w:rsidRPr="004F75C0" w:rsidRDefault="001C4FB1" w:rsidP="000020D4">
            <w:pPr>
              <w:jc w:val="center"/>
              <w:rPr>
                <w:rFonts w:ascii="Century Gothic" w:hAnsi="Century Gothic"/>
                <w:sz w:val="20"/>
                <w:szCs w:val="20"/>
              </w:rPr>
            </w:pPr>
            <w:r>
              <w:rPr>
                <w:rFonts w:ascii="Century Gothic" w:hAnsi="Century Gothic"/>
                <w:sz w:val="20"/>
                <w:szCs w:val="20"/>
              </w:rPr>
              <w:t>145</w:t>
            </w:r>
          </w:p>
        </w:tc>
        <w:tc>
          <w:tcPr>
            <w:tcW w:w="2246" w:type="dxa"/>
            <w:tcBorders>
              <w:top w:val="single" w:sz="2" w:space="0" w:color="auto"/>
              <w:left w:val="single" w:sz="2" w:space="0" w:color="auto"/>
              <w:bottom w:val="single" w:sz="2" w:space="0" w:color="auto"/>
              <w:right w:val="single" w:sz="18" w:space="0" w:color="auto"/>
            </w:tcBorders>
            <w:vAlign w:val="center"/>
          </w:tcPr>
          <w:p w14:paraId="711208EA" w14:textId="39F6918B" w:rsidR="00DF1ED2" w:rsidRPr="004F75C0" w:rsidRDefault="001C4FB1" w:rsidP="000020D4">
            <w:pPr>
              <w:jc w:val="center"/>
              <w:rPr>
                <w:rFonts w:ascii="Century Gothic" w:hAnsi="Century Gothic"/>
                <w:sz w:val="20"/>
                <w:szCs w:val="20"/>
              </w:rPr>
            </w:pPr>
            <w:r>
              <w:rPr>
                <w:rFonts w:ascii="Century Gothic" w:hAnsi="Century Gothic"/>
                <w:sz w:val="20"/>
                <w:szCs w:val="20"/>
              </w:rPr>
              <w:t>19.6</w:t>
            </w:r>
          </w:p>
        </w:tc>
      </w:tr>
      <w:tr w:rsidR="00DF1ED2" w:rsidRPr="004F75C0" w14:paraId="0A92B590" w14:textId="77777777" w:rsidTr="000020D4">
        <w:trPr>
          <w:cantSplit/>
          <w:trHeight w:val="281"/>
          <w:jc w:val="center"/>
        </w:trPr>
        <w:tc>
          <w:tcPr>
            <w:tcW w:w="3359" w:type="dxa"/>
            <w:tcBorders>
              <w:top w:val="single" w:sz="2" w:space="0" w:color="auto"/>
              <w:left w:val="single" w:sz="18" w:space="0" w:color="auto"/>
              <w:bottom w:val="single" w:sz="2" w:space="0" w:color="auto"/>
              <w:right w:val="single" w:sz="2" w:space="0" w:color="auto"/>
            </w:tcBorders>
            <w:vAlign w:val="center"/>
          </w:tcPr>
          <w:p w14:paraId="2CFEDFEB" w14:textId="77777777" w:rsidR="00DF1ED2" w:rsidRPr="004F75C0" w:rsidRDefault="00DF1ED2" w:rsidP="000020D4">
            <w:pPr>
              <w:rPr>
                <w:rFonts w:ascii="Century Gothic" w:hAnsi="Century Gothic"/>
                <w:sz w:val="20"/>
                <w:szCs w:val="20"/>
              </w:rPr>
            </w:pPr>
            <w:r w:rsidRPr="004F75C0">
              <w:rPr>
                <w:rFonts w:ascii="Century Gothic" w:hAnsi="Century Gothic"/>
                <w:sz w:val="20"/>
                <w:szCs w:val="20"/>
              </w:rPr>
              <w:t>Limited English proficient</w:t>
            </w:r>
          </w:p>
        </w:tc>
        <w:tc>
          <w:tcPr>
            <w:tcW w:w="1886" w:type="dxa"/>
            <w:tcBorders>
              <w:top w:val="single" w:sz="2" w:space="0" w:color="auto"/>
              <w:left w:val="single" w:sz="2" w:space="0" w:color="auto"/>
              <w:bottom w:val="single" w:sz="2" w:space="0" w:color="auto"/>
              <w:right w:val="single" w:sz="2" w:space="0" w:color="auto"/>
            </w:tcBorders>
            <w:vAlign w:val="center"/>
          </w:tcPr>
          <w:p w14:paraId="48E0FF74" w14:textId="6AE37FC0" w:rsidR="00DF1ED2" w:rsidRPr="004F75C0" w:rsidRDefault="001C4FB1" w:rsidP="000020D4">
            <w:pPr>
              <w:jc w:val="center"/>
              <w:rPr>
                <w:rFonts w:ascii="Century Gothic" w:hAnsi="Century Gothic"/>
                <w:sz w:val="20"/>
                <w:szCs w:val="20"/>
              </w:rPr>
            </w:pPr>
            <w:r>
              <w:rPr>
                <w:rFonts w:ascii="Century Gothic" w:hAnsi="Century Gothic"/>
                <w:sz w:val="20"/>
                <w:szCs w:val="20"/>
              </w:rPr>
              <w:t>191</w:t>
            </w:r>
          </w:p>
        </w:tc>
        <w:tc>
          <w:tcPr>
            <w:tcW w:w="2246" w:type="dxa"/>
            <w:tcBorders>
              <w:top w:val="single" w:sz="2" w:space="0" w:color="auto"/>
              <w:left w:val="single" w:sz="2" w:space="0" w:color="auto"/>
              <w:bottom w:val="single" w:sz="2" w:space="0" w:color="auto"/>
              <w:right w:val="single" w:sz="18" w:space="0" w:color="auto"/>
            </w:tcBorders>
            <w:vAlign w:val="center"/>
          </w:tcPr>
          <w:p w14:paraId="7AB4F11C" w14:textId="2AC6B95C" w:rsidR="00DF1ED2" w:rsidRPr="004F75C0" w:rsidRDefault="001C4FB1" w:rsidP="000020D4">
            <w:pPr>
              <w:jc w:val="center"/>
              <w:rPr>
                <w:rFonts w:ascii="Century Gothic" w:hAnsi="Century Gothic"/>
                <w:sz w:val="20"/>
                <w:szCs w:val="20"/>
              </w:rPr>
            </w:pPr>
            <w:r>
              <w:rPr>
                <w:rFonts w:ascii="Century Gothic" w:hAnsi="Century Gothic"/>
                <w:sz w:val="20"/>
                <w:szCs w:val="20"/>
              </w:rPr>
              <w:t>25.8</w:t>
            </w:r>
          </w:p>
        </w:tc>
      </w:tr>
      <w:tr w:rsidR="00DF1ED2" w:rsidRPr="004F75C0" w14:paraId="04D3F6BD" w14:textId="77777777" w:rsidTr="000020D4">
        <w:trPr>
          <w:cantSplit/>
          <w:trHeight w:val="310"/>
          <w:jc w:val="center"/>
        </w:trPr>
        <w:tc>
          <w:tcPr>
            <w:tcW w:w="3359" w:type="dxa"/>
            <w:tcBorders>
              <w:top w:val="single" w:sz="2" w:space="0" w:color="auto"/>
              <w:left w:val="single" w:sz="18" w:space="0" w:color="auto"/>
              <w:bottom w:val="single" w:sz="18" w:space="0" w:color="auto"/>
              <w:right w:val="single" w:sz="2" w:space="0" w:color="auto"/>
            </w:tcBorders>
            <w:vAlign w:val="center"/>
          </w:tcPr>
          <w:p w14:paraId="394C087D" w14:textId="77777777" w:rsidR="00DF1ED2" w:rsidRPr="004F75C0" w:rsidRDefault="00DF1ED2" w:rsidP="000020D4">
            <w:pPr>
              <w:rPr>
                <w:rFonts w:ascii="Century Gothic" w:hAnsi="Century Gothic"/>
                <w:sz w:val="20"/>
                <w:szCs w:val="20"/>
              </w:rPr>
            </w:pPr>
            <w:r w:rsidRPr="004F75C0">
              <w:rPr>
                <w:rFonts w:ascii="Century Gothic" w:hAnsi="Century Gothic"/>
                <w:sz w:val="20"/>
                <w:szCs w:val="20"/>
              </w:rPr>
              <w:t xml:space="preserve">Economically Disadvantaged </w:t>
            </w:r>
          </w:p>
        </w:tc>
        <w:tc>
          <w:tcPr>
            <w:tcW w:w="1886" w:type="dxa"/>
            <w:tcBorders>
              <w:top w:val="single" w:sz="2" w:space="0" w:color="auto"/>
              <w:left w:val="single" w:sz="2" w:space="0" w:color="auto"/>
              <w:bottom w:val="single" w:sz="18" w:space="0" w:color="auto"/>
              <w:right w:val="single" w:sz="2" w:space="0" w:color="auto"/>
            </w:tcBorders>
            <w:vAlign w:val="center"/>
          </w:tcPr>
          <w:p w14:paraId="34EE7F93" w14:textId="364ECB1A" w:rsidR="00DF1ED2" w:rsidRPr="004F75C0" w:rsidRDefault="001C4FB1" w:rsidP="000020D4">
            <w:pPr>
              <w:jc w:val="center"/>
              <w:rPr>
                <w:rFonts w:ascii="Century Gothic" w:hAnsi="Century Gothic"/>
                <w:sz w:val="20"/>
                <w:szCs w:val="20"/>
              </w:rPr>
            </w:pPr>
            <w:r>
              <w:rPr>
                <w:rFonts w:ascii="Century Gothic" w:hAnsi="Century Gothic"/>
                <w:sz w:val="20"/>
                <w:szCs w:val="20"/>
              </w:rPr>
              <w:t>493</w:t>
            </w:r>
          </w:p>
        </w:tc>
        <w:tc>
          <w:tcPr>
            <w:tcW w:w="2246" w:type="dxa"/>
            <w:tcBorders>
              <w:top w:val="single" w:sz="2" w:space="0" w:color="auto"/>
              <w:left w:val="single" w:sz="2" w:space="0" w:color="auto"/>
              <w:bottom w:val="single" w:sz="18" w:space="0" w:color="auto"/>
              <w:right w:val="single" w:sz="18" w:space="0" w:color="auto"/>
            </w:tcBorders>
            <w:vAlign w:val="center"/>
          </w:tcPr>
          <w:p w14:paraId="3CA0EDEA" w14:textId="17B55B0D" w:rsidR="00DF1ED2" w:rsidRPr="004F75C0" w:rsidRDefault="001C4FB1" w:rsidP="000020D4">
            <w:pPr>
              <w:jc w:val="center"/>
              <w:rPr>
                <w:rFonts w:ascii="Century Gothic" w:hAnsi="Century Gothic"/>
                <w:sz w:val="20"/>
                <w:szCs w:val="20"/>
              </w:rPr>
            </w:pPr>
            <w:r>
              <w:rPr>
                <w:rFonts w:ascii="Century Gothic" w:hAnsi="Century Gothic"/>
                <w:sz w:val="20"/>
                <w:szCs w:val="20"/>
              </w:rPr>
              <w:t>66.7</w:t>
            </w:r>
          </w:p>
        </w:tc>
      </w:tr>
    </w:tbl>
    <w:p w14:paraId="52AD6423" w14:textId="77777777" w:rsidR="00DF1ED2" w:rsidRPr="004F75C0" w:rsidRDefault="00DF1ED2" w:rsidP="00DF1ED2">
      <w:pPr>
        <w:rPr>
          <w:rFonts w:ascii="Century Gothic" w:hAnsi="Century Gothic"/>
          <w:sz w:val="23"/>
          <w:szCs w:val="23"/>
        </w:rPr>
      </w:pPr>
    </w:p>
    <w:tbl>
      <w:tblPr>
        <w:tblW w:w="9576"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1E0" w:firstRow="1" w:lastRow="1" w:firstColumn="1" w:lastColumn="1" w:noHBand="0" w:noVBand="0"/>
      </w:tblPr>
      <w:tblGrid>
        <w:gridCol w:w="2497"/>
        <w:gridCol w:w="3600"/>
        <w:gridCol w:w="1620"/>
        <w:gridCol w:w="1859"/>
      </w:tblGrid>
      <w:tr w:rsidR="00DF1ED2" w:rsidRPr="004F75C0" w14:paraId="2803035B" w14:textId="77777777" w:rsidTr="003F2712">
        <w:tc>
          <w:tcPr>
            <w:tcW w:w="9576" w:type="dxa"/>
            <w:gridSpan w:val="4"/>
            <w:shd w:val="clear" w:color="auto" w:fill="B3B3B3"/>
          </w:tcPr>
          <w:p w14:paraId="60E76463" w14:textId="304A7044" w:rsidR="00DF1ED2" w:rsidRPr="004F75C0" w:rsidRDefault="00DF1ED2" w:rsidP="00F94C01">
            <w:pPr>
              <w:rPr>
                <w:rFonts w:ascii="Century Gothic" w:hAnsi="Century Gothic"/>
                <w:b/>
                <w:bCs/>
                <w:sz w:val="23"/>
                <w:szCs w:val="23"/>
              </w:rPr>
            </w:pPr>
            <w:r w:rsidRPr="004F75C0">
              <w:rPr>
                <w:rFonts w:ascii="Century Gothic" w:hAnsi="Century Gothic"/>
                <w:b/>
                <w:bCs/>
                <w:sz w:val="23"/>
                <w:szCs w:val="23"/>
              </w:rPr>
              <w:t>AD</w:t>
            </w:r>
            <w:r w:rsidR="00F94C01">
              <w:rPr>
                <w:rFonts w:ascii="Century Gothic" w:hAnsi="Century Gothic"/>
                <w:b/>
                <w:bCs/>
                <w:sz w:val="23"/>
                <w:szCs w:val="23"/>
              </w:rPr>
              <w:t>MINISTRATIVE ROSTER FOR THE 2017</w:t>
            </w:r>
            <w:r>
              <w:rPr>
                <w:rFonts w:ascii="Century Gothic" w:hAnsi="Century Gothic"/>
                <w:b/>
                <w:bCs/>
                <w:sz w:val="23"/>
                <w:szCs w:val="23"/>
              </w:rPr>
              <w:t>-201</w:t>
            </w:r>
            <w:r w:rsidR="00F94C01">
              <w:rPr>
                <w:rFonts w:ascii="Century Gothic" w:hAnsi="Century Gothic"/>
                <w:b/>
                <w:bCs/>
                <w:sz w:val="23"/>
                <w:szCs w:val="23"/>
              </w:rPr>
              <w:t>8</w:t>
            </w:r>
            <w:r w:rsidRPr="004F75C0">
              <w:rPr>
                <w:rFonts w:ascii="Century Gothic" w:hAnsi="Century Gothic"/>
                <w:b/>
                <w:bCs/>
                <w:sz w:val="23"/>
                <w:szCs w:val="23"/>
              </w:rPr>
              <w:t xml:space="preserve"> SCHOOL YEAR</w:t>
            </w:r>
          </w:p>
        </w:tc>
      </w:tr>
      <w:tr w:rsidR="00DF1ED2" w:rsidRPr="004F75C0" w14:paraId="46BF4670" w14:textId="77777777" w:rsidTr="003F2712">
        <w:tc>
          <w:tcPr>
            <w:tcW w:w="2497" w:type="dxa"/>
            <w:vAlign w:val="center"/>
          </w:tcPr>
          <w:p w14:paraId="16A48849" w14:textId="77777777" w:rsidR="00DF1ED2" w:rsidRPr="004F75C0" w:rsidRDefault="00DF1ED2" w:rsidP="000020D4">
            <w:pPr>
              <w:jc w:val="center"/>
              <w:rPr>
                <w:rFonts w:ascii="Century Gothic" w:hAnsi="Century Gothic"/>
                <w:b/>
                <w:bCs/>
                <w:sz w:val="20"/>
                <w:szCs w:val="23"/>
              </w:rPr>
            </w:pPr>
            <w:r w:rsidRPr="004F75C0">
              <w:rPr>
                <w:rFonts w:ascii="Century Gothic" w:hAnsi="Century Gothic"/>
                <w:b/>
                <w:bCs/>
                <w:sz w:val="20"/>
                <w:szCs w:val="23"/>
              </w:rPr>
              <w:t>Name, Title</w:t>
            </w:r>
          </w:p>
        </w:tc>
        <w:tc>
          <w:tcPr>
            <w:tcW w:w="3600" w:type="dxa"/>
            <w:vAlign w:val="center"/>
          </w:tcPr>
          <w:p w14:paraId="410D2446" w14:textId="77777777" w:rsidR="00DF1ED2" w:rsidRPr="004F75C0" w:rsidRDefault="00DF1ED2" w:rsidP="000020D4">
            <w:pPr>
              <w:jc w:val="center"/>
              <w:rPr>
                <w:rFonts w:ascii="Century Gothic" w:hAnsi="Century Gothic"/>
                <w:b/>
                <w:bCs/>
                <w:sz w:val="20"/>
                <w:szCs w:val="23"/>
              </w:rPr>
            </w:pPr>
            <w:r w:rsidRPr="004F75C0">
              <w:rPr>
                <w:rFonts w:ascii="Century Gothic" w:hAnsi="Century Gothic"/>
                <w:b/>
                <w:bCs/>
                <w:sz w:val="20"/>
                <w:szCs w:val="23"/>
              </w:rPr>
              <w:t>Brief Job Description</w:t>
            </w:r>
          </w:p>
        </w:tc>
        <w:tc>
          <w:tcPr>
            <w:tcW w:w="1620" w:type="dxa"/>
            <w:vAlign w:val="center"/>
          </w:tcPr>
          <w:p w14:paraId="30355D69" w14:textId="77777777" w:rsidR="00DF1ED2" w:rsidRPr="004F75C0" w:rsidRDefault="00DF1ED2" w:rsidP="000020D4">
            <w:pPr>
              <w:jc w:val="center"/>
              <w:rPr>
                <w:rFonts w:ascii="Century Gothic" w:hAnsi="Century Gothic"/>
                <w:b/>
                <w:bCs/>
                <w:sz w:val="20"/>
                <w:szCs w:val="23"/>
              </w:rPr>
            </w:pPr>
            <w:r w:rsidRPr="004F75C0">
              <w:rPr>
                <w:rFonts w:ascii="Century Gothic" w:hAnsi="Century Gothic"/>
                <w:b/>
                <w:bCs/>
                <w:sz w:val="20"/>
                <w:szCs w:val="23"/>
              </w:rPr>
              <w:t>Start date</w:t>
            </w:r>
          </w:p>
        </w:tc>
        <w:tc>
          <w:tcPr>
            <w:tcW w:w="1859" w:type="dxa"/>
            <w:vAlign w:val="center"/>
          </w:tcPr>
          <w:p w14:paraId="0A4D3FAB" w14:textId="77777777" w:rsidR="00DF1ED2" w:rsidRPr="004F75C0" w:rsidRDefault="00DF1ED2" w:rsidP="000020D4">
            <w:pPr>
              <w:jc w:val="center"/>
              <w:rPr>
                <w:rFonts w:ascii="Century Gothic" w:hAnsi="Century Gothic"/>
                <w:b/>
                <w:bCs/>
                <w:sz w:val="20"/>
                <w:szCs w:val="23"/>
              </w:rPr>
            </w:pPr>
            <w:r w:rsidRPr="004F75C0">
              <w:rPr>
                <w:rFonts w:ascii="Century Gothic" w:hAnsi="Century Gothic"/>
                <w:b/>
                <w:bCs/>
                <w:sz w:val="20"/>
                <w:szCs w:val="23"/>
              </w:rPr>
              <w:t xml:space="preserve">End date </w:t>
            </w:r>
          </w:p>
          <w:p w14:paraId="50903147" w14:textId="77777777" w:rsidR="00DF1ED2" w:rsidRPr="004F75C0" w:rsidRDefault="00DF1ED2" w:rsidP="000020D4">
            <w:pPr>
              <w:jc w:val="center"/>
              <w:rPr>
                <w:rFonts w:ascii="Century Gothic" w:hAnsi="Century Gothic"/>
                <w:bCs/>
                <w:sz w:val="20"/>
                <w:szCs w:val="23"/>
              </w:rPr>
            </w:pPr>
            <w:r w:rsidRPr="004F75C0">
              <w:rPr>
                <w:rFonts w:ascii="Century Gothic" w:hAnsi="Century Gothic"/>
                <w:bCs/>
                <w:sz w:val="16"/>
                <w:szCs w:val="23"/>
              </w:rPr>
              <w:t>(if no longer employed at the school)</w:t>
            </w:r>
          </w:p>
        </w:tc>
      </w:tr>
      <w:tr w:rsidR="00DF1ED2" w:rsidRPr="004F75C0" w14:paraId="073B7701" w14:textId="77777777" w:rsidTr="003F2712">
        <w:trPr>
          <w:trHeight w:val="1047"/>
        </w:trPr>
        <w:tc>
          <w:tcPr>
            <w:tcW w:w="2497" w:type="dxa"/>
          </w:tcPr>
          <w:p w14:paraId="32FE01C4" w14:textId="77777777" w:rsidR="00DF1ED2" w:rsidRPr="004F75C0" w:rsidRDefault="00DF1ED2" w:rsidP="000020D4">
            <w:pPr>
              <w:rPr>
                <w:rFonts w:ascii="Century Gothic" w:hAnsi="Century Gothic"/>
                <w:bCs/>
                <w:sz w:val="20"/>
                <w:szCs w:val="20"/>
              </w:rPr>
            </w:pPr>
            <w:r>
              <w:rPr>
                <w:rFonts w:ascii="Century Gothic" w:hAnsi="Century Gothic"/>
                <w:bCs/>
                <w:sz w:val="20"/>
                <w:szCs w:val="20"/>
              </w:rPr>
              <w:t>Jabari Peddie</w:t>
            </w:r>
            <w:r w:rsidRPr="004F75C0">
              <w:rPr>
                <w:rFonts w:ascii="Century Gothic" w:hAnsi="Century Gothic"/>
                <w:bCs/>
                <w:sz w:val="20"/>
                <w:szCs w:val="20"/>
              </w:rPr>
              <w:t xml:space="preserve">, </w:t>
            </w:r>
            <w:r>
              <w:rPr>
                <w:rFonts w:ascii="Century Gothic" w:hAnsi="Century Gothic"/>
                <w:bCs/>
                <w:sz w:val="20"/>
                <w:szCs w:val="20"/>
              </w:rPr>
              <w:t xml:space="preserve">Middle School </w:t>
            </w:r>
            <w:r w:rsidRPr="004F75C0">
              <w:rPr>
                <w:rFonts w:ascii="Century Gothic" w:hAnsi="Century Gothic"/>
                <w:bCs/>
                <w:sz w:val="20"/>
                <w:szCs w:val="20"/>
              </w:rPr>
              <w:t xml:space="preserve">Principal </w:t>
            </w:r>
          </w:p>
          <w:p w14:paraId="55969631" w14:textId="77777777" w:rsidR="00DF1ED2" w:rsidRPr="004F75C0" w:rsidRDefault="00DF1ED2" w:rsidP="000020D4">
            <w:pPr>
              <w:rPr>
                <w:rFonts w:ascii="Century Gothic" w:hAnsi="Century Gothic"/>
                <w:bCs/>
                <w:sz w:val="20"/>
                <w:szCs w:val="20"/>
              </w:rPr>
            </w:pPr>
          </w:p>
        </w:tc>
        <w:tc>
          <w:tcPr>
            <w:tcW w:w="3600" w:type="dxa"/>
          </w:tcPr>
          <w:p w14:paraId="0D0CB56A" w14:textId="77777777" w:rsidR="00DF1ED2" w:rsidRPr="004F75C0" w:rsidRDefault="00DF1ED2" w:rsidP="00E06333">
            <w:pPr>
              <w:pStyle w:val="ListParagraph"/>
              <w:numPr>
                <w:ilvl w:val="0"/>
                <w:numId w:val="24"/>
              </w:numPr>
              <w:jc w:val="left"/>
              <w:rPr>
                <w:rFonts w:ascii="Century Gothic" w:hAnsi="Century Gothic"/>
                <w:bCs/>
                <w:sz w:val="20"/>
                <w:szCs w:val="20"/>
              </w:rPr>
            </w:pPr>
            <w:r w:rsidRPr="004F75C0">
              <w:rPr>
                <w:rFonts w:ascii="Century Gothic" w:hAnsi="Century Gothic"/>
                <w:bCs/>
                <w:sz w:val="20"/>
                <w:szCs w:val="20"/>
              </w:rPr>
              <w:t>Oversees academic program</w:t>
            </w:r>
            <w:r>
              <w:rPr>
                <w:rFonts w:ascii="Century Gothic" w:hAnsi="Century Gothic"/>
                <w:bCs/>
                <w:sz w:val="20"/>
                <w:szCs w:val="20"/>
              </w:rPr>
              <w:t xml:space="preserve"> of grades 6-8</w:t>
            </w:r>
          </w:p>
          <w:p w14:paraId="3B984E4B" w14:textId="07A5620D" w:rsidR="00DF1ED2" w:rsidRPr="004F75C0" w:rsidRDefault="00854A5F" w:rsidP="00854A5F">
            <w:pPr>
              <w:pStyle w:val="ListParagraph"/>
              <w:numPr>
                <w:ilvl w:val="0"/>
                <w:numId w:val="24"/>
              </w:numPr>
              <w:jc w:val="left"/>
              <w:rPr>
                <w:rFonts w:ascii="Century Gothic" w:hAnsi="Century Gothic"/>
                <w:bCs/>
                <w:sz w:val="20"/>
                <w:szCs w:val="20"/>
              </w:rPr>
            </w:pPr>
            <w:r>
              <w:rPr>
                <w:rFonts w:ascii="Century Gothic" w:hAnsi="Century Gothic"/>
                <w:bCs/>
                <w:sz w:val="20"/>
                <w:szCs w:val="20"/>
              </w:rPr>
              <w:t>Manages DCIs, DOSs,</w:t>
            </w:r>
          </w:p>
        </w:tc>
        <w:tc>
          <w:tcPr>
            <w:tcW w:w="1620" w:type="dxa"/>
          </w:tcPr>
          <w:p w14:paraId="5D006238" w14:textId="77777777" w:rsidR="00DF1ED2" w:rsidRPr="004F75C0" w:rsidRDefault="00DF1ED2" w:rsidP="000020D4">
            <w:pPr>
              <w:rPr>
                <w:rFonts w:ascii="Century Gothic" w:hAnsi="Century Gothic"/>
                <w:bCs/>
                <w:sz w:val="20"/>
                <w:szCs w:val="20"/>
              </w:rPr>
            </w:pPr>
            <w:r>
              <w:rPr>
                <w:rFonts w:ascii="Century Gothic" w:hAnsi="Century Gothic"/>
                <w:bCs/>
                <w:sz w:val="20"/>
                <w:szCs w:val="20"/>
              </w:rPr>
              <w:t>July 1, 2016</w:t>
            </w:r>
          </w:p>
        </w:tc>
        <w:tc>
          <w:tcPr>
            <w:tcW w:w="1859" w:type="dxa"/>
          </w:tcPr>
          <w:p w14:paraId="72C4E96A" w14:textId="784B7EE4" w:rsidR="00DF1ED2" w:rsidRPr="004F75C0" w:rsidRDefault="00F94C01" w:rsidP="00F94C01">
            <w:pPr>
              <w:rPr>
                <w:rFonts w:ascii="Century Gothic" w:hAnsi="Century Gothic"/>
                <w:bCs/>
                <w:sz w:val="20"/>
                <w:szCs w:val="20"/>
              </w:rPr>
            </w:pPr>
            <w:r>
              <w:rPr>
                <w:rFonts w:ascii="Century Gothic" w:hAnsi="Century Gothic"/>
                <w:bCs/>
                <w:sz w:val="20"/>
                <w:szCs w:val="20"/>
              </w:rPr>
              <w:t>J</w:t>
            </w:r>
            <w:r w:rsidR="00034CD6">
              <w:rPr>
                <w:rFonts w:ascii="Century Gothic" w:hAnsi="Century Gothic"/>
                <w:bCs/>
                <w:sz w:val="20"/>
                <w:szCs w:val="20"/>
              </w:rPr>
              <w:t>une 13</w:t>
            </w:r>
            <w:r>
              <w:rPr>
                <w:rFonts w:ascii="Century Gothic" w:hAnsi="Century Gothic"/>
                <w:bCs/>
                <w:sz w:val="20"/>
                <w:szCs w:val="20"/>
              </w:rPr>
              <w:t>, 2018</w:t>
            </w:r>
          </w:p>
        </w:tc>
      </w:tr>
      <w:tr w:rsidR="00DF1ED2" w:rsidRPr="004F75C0" w14:paraId="345680F8" w14:textId="77777777" w:rsidTr="003F2712">
        <w:trPr>
          <w:trHeight w:val="570"/>
        </w:trPr>
        <w:tc>
          <w:tcPr>
            <w:tcW w:w="2497" w:type="dxa"/>
          </w:tcPr>
          <w:p w14:paraId="0F511FA2" w14:textId="3629F865" w:rsidR="00DF1ED2" w:rsidRPr="004F75C0" w:rsidRDefault="00F94C01" w:rsidP="000020D4">
            <w:pPr>
              <w:rPr>
                <w:rFonts w:ascii="Century Gothic" w:hAnsi="Century Gothic"/>
                <w:bCs/>
                <w:sz w:val="20"/>
                <w:szCs w:val="20"/>
              </w:rPr>
            </w:pPr>
            <w:r>
              <w:rPr>
                <w:rFonts w:ascii="Century Gothic" w:hAnsi="Century Gothic"/>
                <w:bCs/>
                <w:sz w:val="20"/>
                <w:szCs w:val="20"/>
              </w:rPr>
              <w:t>Emily Monteiro</w:t>
            </w:r>
            <w:r w:rsidR="00DF1ED2" w:rsidRPr="004F75C0">
              <w:rPr>
                <w:rFonts w:ascii="Century Gothic" w:hAnsi="Century Gothic"/>
                <w:bCs/>
                <w:sz w:val="20"/>
                <w:szCs w:val="20"/>
              </w:rPr>
              <w:t>,</w:t>
            </w:r>
          </w:p>
          <w:p w14:paraId="36373B28" w14:textId="77777777" w:rsidR="00DF1ED2" w:rsidRPr="004F75C0" w:rsidRDefault="00DF1ED2" w:rsidP="000020D4">
            <w:pPr>
              <w:rPr>
                <w:rFonts w:ascii="Century Gothic" w:hAnsi="Century Gothic"/>
                <w:bCs/>
                <w:sz w:val="20"/>
                <w:szCs w:val="20"/>
              </w:rPr>
            </w:pPr>
            <w:r w:rsidRPr="004F75C0">
              <w:rPr>
                <w:rFonts w:ascii="Century Gothic" w:hAnsi="Century Gothic"/>
                <w:bCs/>
                <w:sz w:val="20"/>
                <w:szCs w:val="20"/>
              </w:rPr>
              <w:t>Director of Operations</w:t>
            </w:r>
          </w:p>
          <w:p w14:paraId="7FE534EF" w14:textId="77777777" w:rsidR="00DF1ED2" w:rsidRPr="004F75C0" w:rsidRDefault="00DF1ED2" w:rsidP="000020D4">
            <w:pPr>
              <w:rPr>
                <w:rFonts w:ascii="Century Gothic" w:hAnsi="Century Gothic"/>
                <w:bCs/>
                <w:sz w:val="20"/>
                <w:szCs w:val="20"/>
              </w:rPr>
            </w:pPr>
          </w:p>
        </w:tc>
        <w:tc>
          <w:tcPr>
            <w:tcW w:w="3600" w:type="dxa"/>
          </w:tcPr>
          <w:p w14:paraId="172CB900" w14:textId="77777777" w:rsidR="00DF1ED2" w:rsidRPr="004F75C0" w:rsidRDefault="00DF1ED2" w:rsidP="00E06333">
            <w:pPr>
              <w:pStyle w:val="ListParagraph"/>
              <w:numPr>
                <w:ilvl w:val="0"/>
                <w:numId w:val="25"/>
              </w:numPr>
              <w:jc w:val="left"/>
              <w:rPr>
                <w:rFonts w:ascii="Century Gothic" w:hAnsi="Century Gothic"/>
                <w:bCs/>
                <w:sz w:val="20"/>
                <w:szCs w:val="20"/>
              </w:rPr>
            </w:pPr>
            <w:r w:rsidRPr="004F75C0">
              <w:rPr>
                <w:rFonts w:ascii="Century Gothic" w:hAnsi="Century Gothic"/>
                <w:bCs/>
                <w:sz w:val="20"/>
                <w:szCs w:val="20"/>
              </w:rPr>
              <w:t>Oversees school operations</w:t>
            </w:r>
          </w:p>
          <w:p w14:paraId="29C1F85D" w14:textId="77777777" w:rsidR="00DF1ED2" w:rsidRPr="004F75C0" w:rsidRDefault="00DF1ED2" w:rsidP="00E06333">
            <w:pPr>
              <w:pStyle w:val="ListParagraph"/>
              <w:numPr>
                <w:ilvl w:val="0"/>
                <w:numId w:val="25"/>
              </w:numPr>
              <w:jc w:val="left"/>
              <w:rPr>
                <w:rFonts w:ascii="Century Gothic" w:hAnsi="Century Gothic"/>
                <w:bCs/>
                <w:sz w:val="20"/>
                <w:szCs w:val="20"/>
              </w:rPr>
            </w:pPr>
            <w:r w:rsidRPr="004F75C0">
              <w:rPr>
                <w:rFonts w:ascii="Century Gothic" w:hAnsi="Century Gothic"/>
                <w:bCs/>
                <w:sz w:val="20"/>
                <w:szCs w:val="20"/>
              </w:rPr>
              <w:t>Manages operations team</w:t>
            </w:r>
          </w:p>
        </w:tc>
        <w:tc>
          <w:tcPr>
            <w:tcW w:w="1620" w:type="dxa"/>
          </w:tcPr>
          <w:p w14:paraId="1161C694" w14:textId="0D20CB72" w:rsidR="00DF1ED2" w:rsidRPr="004F75C0" w:rsidRDefault="00F94C01" w:rsidP="000020D4">
            <w:pPr>
              <w:rPr>
                <w:rFonts w:ascii="Century Gothic" w:hAnsi="Century Gothic"/>
                <w:bCs/>
                <w:sz w:val="20"/>
                <w:szCs w:val="20"/>
              </w:rPr>
            </w:pPr>
            <w:r>
              <w:rPr>
                <w:rFonts w:ascii="Century Gothic" w:hAnsi="Century Gothic"/>
                <w:bCs/>
                <w:sz w:val="20"/>
                <w:szCs w:val="20"/>
              </w:rPr>
              <w:t>July 1, 2017</w:t>
            </w:r>
          </w:p>
        </w:tc>
        <w:tc>
          <w:tcPr>
            <w:tcW w:w="1859" w:type="dxa"/>
          </w:tcPr>
          <w:p w14:paraId="6F0BD77B" w14:textId="3046C5DC" w:rsidR="00DF1ED2" w:rsidRPr="004F75C0" w:rsidRDefault="00F94C01" w:rsidP="000020D4">
            <w:pPr>
              <w:rPr>
                <w:rFonts w:ascii="Century Gothic" w:hAnsi="Century Gothic"/>
                <w:bCs/>
                <w:sz w:val="20"/>
                <w:szCs w:val="20"/>
              </w:rPr>
            </w:pPr>
            <w:r>
              <w:rPr>
                <w:rFonts w:ascii="Century Gothic" w:hAnsi="Century Gothic"/>
                <w:bCs/>
                <w:sz w:val="20"/>
                <w:szCs w:val="20"/>
              </w:rPr>
              <w:t>June 30, 2018</w:t>
            </w:r>
          </w:p>
        </w:tc>
      </w:tr>
      <w:tr w:rsidR="00DF1ED2" w:rsidRPr="004F75C0" w14:paraId="4F0ED6EA" w14:textId="77777777" w:rsidTr="003F2712">
        <w:tc>
          <w:tcPr>
            <w:tcW w:w="2497" w:type="dxa"/>
          </w:tcPr>
          <w:p w14:paraId="759E8A86" w14:textId="77777777" w:rsidR="00DF1ED2" w:rsidRPr="004F75C0" w:rsidRDefault="00DF1ED2" w:rsidP="000020D4">
            <w:pPr>
              <w:rPr>
                <w:rFonts w:ascii="Century Gothic" w:hAnsi="Century Gothic"/>
                <w:bCs/>
                <w:sz w:val="20"/>
                <w:szCs w:val="20"/>
              </w:rPr>
            </w:pPr>
            <w:r w:rsidRPr="004F75C0">
              <w:rPr>
                <w:rFonts w:ascii="Century Gothic" w:hAnsi="Century Gothic"/>
                <w:bCs/>
                <w:sz w:val="20"/>
                <w:szCs w:val="20"/>
              </w:rPr>
              <w:t xml:space="preserve">Brittany Morse, </w:t>
            </w:r>
            <w:r>
              <w:rPr>
                <w:rFonts w:ascii="Century Gothic" w:hAnsi="Century Gothic"/>
                <w:bCs/>
                <w:sz w:val="20"/>
                <w:szCs w:val="20"/>
              </w:rPr>
              <w:t>Elementary School Principal</w:t>
            </w:r>
          </w:p>
          <w:p w14:paraId="5E352E1D" w14:textId="77777777" w:rsidR="00DF1ED2" w:rsidRPr="004F75C0" w:rsidRDefault="00DF1ED2" w:rsidP="000020D4">
            <w:pPr>
              <w:rPr>
                <w:rFonts w:ascii="Century Gothic" w:hAnsi="Century Gothic"/>
                <w:bCs/>
                <w:sz w:val="20"/>
                <w:szCs w:val="20"/>
              </w:rPr>
            </w:pPr>
          </w:p>
        </w:tc>
        <w:tc>
          <w:tcPr>
            <w:tcW w:w="3600" w:type="dxa"/>
          </w:tcPr>
          <w:p w14:paraId="3936FD0E" w14:textId="77777777" w:rsidR="00DF1ED2" w:rsidRPr="004F75C0" w:rsidRDefault="00DF1ED2" w:rsidP="00E06333">
            <w:pPr>
              <w:pStyle w:val="ListParagraph"/>
              <w:numPr>
                <w:ilvl w:val="0"/>
                <w:numId w:val="27"/>
              </w:numPr>
              <w:jc w:val="left"/>
              <w:rPr>
                <w:rFonts w:ascii="Century Gothic" w:hAnsi="Century Gothic"/>
                <w:bCs/>
                <w:sz w:val="20"/>
                <w:szCs w:val="20"/>
              </w:rPr>
            </w:pPr>
            <w:r w:rsidRPr="004F75C0">
              <w:rPr>
                <w:rFonts w:ascii="Century Gothic" w:hAnsi="Century Gothic"/>
                <w:bCs/>
                <w:sz w:val="20"/>
                <w:szCs w:val="20"/>
              </w:rPr>
              <w:t>Oversees academic program</w:t>
            </w:r>
            <w:r>
              <w:rPr>
                <w:rFonts w:ascii="Century Gothic" w:hAnsi="Century Gothic"/>
                <w:bCs/>
                <w:sz w:val="20"/>
                <w:szCs w:val="20"/>
              </w:rPr>
              <w:t xml:space="preserve"> of grades K1-5</w:t>
            </w:r>
          </w:p>
          <w:p w14:paraId="0D96D8DB" w14:textId="3EF8A378" w:rsidR="00DF1ED2" w:rsidRPr="004F75C0" w:rsidRDefault="00854A5F" w:rsidP="00854A5F">
            <w:pPr>
              <w:pStyle w:val="ListParagraph"/>
              <w:numPr>
                <w:ilvl w:val="0"/>
                <w:numId w:val="27"/>
              </w:numPr>
              <w:jc w:val="left"/>
              <w:rPr>
                <w:rFonts w:ascii="Century Gothic" w:hAnsi="Century Gothic"/>
                <w:bCs/>
                <w:sz w:val="20"/>
                <w:szCs w:val="20"/>
              </w:rPr>
            </w:pPr>
            <w:r>
              <w:rPr>
                <w:rFonts w:ascii="Century Gothic" w:hAnsi="Century Gothic"/>
                <w:bCs/>
                <w:sz w:val="20"/>
                <w:szCs w:val="20"/>
              </w:rPr>
              <w:t>Manages DCIs, DOSs, and Special Education Coordinator</w:t>
            </w:r>
          </w:p>
        </w:tc>
        <w:tc>
          <w:tcPr>
            <w:tcW w:w="1620" w:type="dxa"/>
          </w:tcPr>
          <w:p w14:paraId="6F0A0A12" w14:textId="77777777" w:rsidR="00DF1ED2" w:rsidRPr="004F75C0" w:rsidRDefault="00DF1ED2" w:rsidP="000020D4">
            <w:pPr>
              <w:rPr>
                <w:rFonts w:ascii="Century Gothic" w:hAnsi="Century Gothic"/>
                <w:bCs/>
                <w:sz w:val="20"/>
                <w:szCs w:val="20"/>
              </w:rPr>
            </w:pPr>
            <w:r w:rsidRPr="004F75C0">
              <w:rPr>
                <w:rFonts w:ascii="Century Gothic" w:hAnsi="Century Gothic"/>
                <w:bCs/>
                <w:sz w:val="20"/>
                <w:szCs w:val="20"/>
              </w:rPr>
              <w:t>July 1, 2015</w:t>
            </w:r>
          </w:p>
        </w:tc>
        <w:tc>
          <w:tcPr>
            <w:tcW w:w="1859" w:type="dxa"/>
          </w:tcPr>
          <w:p w14:paraId="6F313D70" w14:textId="120E2E8D" w:rsidR="00DF1ED2" w:rsidRPr="004F75C0" w:rsidRDefault="00F94C01" w:rsidP="000020D4">
            <w:pPr>
              <w:rPr>
                <w:rFonts w:ascii="Century Gothic" w:hAnsi="Century Gothic"/>
                <w:bCs/>
                <w:sz w:val="20"/>
                <w:szCs w:val="20"/>
              </w:rPr>
            </w:pPr>
            <w:r>
              <w:rPr>
                <w:rFonts w:ascii="Century Gothic" w:hAnsi="Century Gothic"/>
                <w:bCs/>
                <w:sz w:val="20"/>
                <w:szCs w:val="20"/>
              </w:rPr>
              <w:t>June 30, 2018</w:t>
            </w:r>
          </w:p>
        </w:tc>
      </w:tr>
      <w:tr w:rsidR="00DF1ED2" w:rsidRPr="004F75C0" w14:paraId="1F0766FD" w14:textId="77777777" w:rsidTr="003F2712">
        <w:trPr>
          <w:trHeight w:val="579"/>
        </w:trPr>
        <w:tc>
          <w:tcPr>
            <w:tcW w:w="2497" w:type="dxa"/>
          </w:tcPr>
          <w:p w14:paraId="177DF2E4" w14:textId="77777777" w:rsidR="00DF1ED2" w:rsidRPr="004F75C0" w:rsidRDefault="00DF1ED2" w:rsidP="000020D4">
            <w:pPr>
              <w:rPr>
                <w:rFonts w:ascii="Century Gothic" w:hAnsi="Century Gothic"/>
                <w:bCs/>
                <w:sz w:val="20"/>
                <w:szCs w:val="20"/>
              </w:rPr>
            </w:pPr>
            <w:r>
              <w:rPr>
                <w:rFonts w:ascii="Century Gothic" w:hAnsi="Century Gothic"/>
                <w:bCs/>
                <w:sz w:val="20"/>
                <w:szCs w:val="20"/>
              </w:rPr>
              <w:t>Stephanie Saporito</w:t>
            </w:r>
            <w:r w:rsidRPr="004F75C0">
              <w:rPr>
                <w:rFonts w:ascii="Century Gothic" w:hAnsi="Century Gothic"/>
                <w:bCs/>
                <w:sz w:val="20"/>
                <w:szCs w:val="20"/>
              </w:rPr>
              <w:t>, Dean of Curriculum and Instruction</w:t>
            </w:r>
          </w:p>
        </w:tc>
        <w:tc>
          <w:tcPr>
            <w:tcW w:w="3600" w:type="dxa"/>
          </w:tcPr>
          <w:p w14:paraId="55DBD4D1" w14:textId="77777777" w:rsidR="00DF1ED2" w:rsidRPr="004F75C0" w:rsidRDefault="00DF1ED2" w:rsidP="00E06333">
            <w:pPr>
              <w:pStyle w:val="ListParagraph"/>
              <w:numPr>
                <w:ilvl w:val="0"/>
                <w:numId w:val="26"/>
              </w:numPr>
              <w:jc w:val="left"/>
              <w:rPr>
                <w:rFonts w:ascii="Century Gothic" w:hAnsi="Century Gothic"/>
                <w:bCs/>
                <w:sz w:val="20"/>
                <w:szCs w:val="20"/>
              </w:rPr>
            </w:pPr>
            <w:r w:rsidRPr="004F75C0">
              <w:rPr>
                <w:rFonts w:ascii="Century Gothic" w:hAnsi="Century Gothic"/>
                <w:bCs/>
                <w:sz w:val="20"/>
                <w:szCs w:val="20"/>
              </w:rPr>
              <w:t>Manages and coaches teachers</w:t>
            </w:r>
          </w:p>
        </w:tc>
        <w:tc>
          <w:tcPr>
            <w:tcW w:w="1620" w:type="dxa"/>
          </w:tcPr>
          <w:p w14:paraId="6D803468" w14:textId="77777777" w:rsidR="00DF1ED2" w:rsidRPr="004F75C0" w:rsidRDefault="00DF1ED2" w:rsidP="000020D4">
            <w:pPr>
              <w:rPr>
                <w:rFonts w:ascii="Century Gothic" w:hAnsi="Century Gothic"/>
                <w:bCs/>
                <w:sz w:val="20"/>
                <w:szCs w:val="20"/>
              </w:rPr>
            </w:pPr>
            <w:r>
              <w:rPr>
                <w:rFonts w:ascii="Century Gothic" w:hAnsi="Century Gothic"/>
                <w:bCs/>
                <w:sz w:val="20"/>
                <w:szCs w:val="20"/>
              </w:rPr>
              <w:t>July 1, 2016</w:t>
            </w:r>
          </w:p>
        </w:tc>
        <w:tc>
          <w:tcPr>
            <w:tcW w:w="1859" w:type="dxa"/>
          </w:tcPr>
          <w:p w14:paraId="6A677BDB" w14:textId="77777777" w:rsidR="00DF1ED2" w:rsidRPr="004F75C0" w:rsidRDefault="00DF1ED2" w:rsidP="000020D4">
            <w:pPr>
              <w:rPr>
                <w:rFonts w:ascii="Century Gothic" w:hAnsi="Century Gothic"/>
                <w:bCs/>
                <w:sz w:val="20"/>
                <w:szCs w:val="20"/>
              </w:rPr>
            </w:pPr>
            <w:r>
              <w:rPr>
                <w:rFonts w:ascii="Century Gothic" w:hAnsi="Century Gothic"/>
                <w:bCs/>
                <w:sz w:val="20"/>
                <w:szCs w:val="20"/>
              </w:rPr>
              <w:t>N/A</w:t>
            </w:r>
          </w:p>
        </w:tc>
      </w:tr>
      <w:tr w:rsidR="00DF1ED2" w:rsidRPr="004F75C0" w14:paraId="4646BF7A" w14:textId="77777777" w:rsidTr="003F2712">
        <w:trPr>
          <w:trHeight w:val="579"/>
        </w:trPr>
        <w:tc>
          <w:tcPr>
            <w:tcW w:w="2497" w:type="dxa"/>
          </w:tcPr>
          <w:p w14:paraId="7A06B6FF" w14:textId="77777777" w:rsidR="00DF1ED2" w:rsidRPr="004F75C0" w:rsidRDefault="00DF1ED2" w:rsidP="000020D4">
            <w:pPr>
              <w:rPr>
                <w:rFonts w:ascii="Century Gothic" w:hAnsi="Century Gothic"/>
                <w:bCs/>
                <w:sz w:val="20"/>
                <w:szCs w:val="20"/>
              </w:rPr>
            </w:pPr>
            <w:r w:rsidRPr="004F75C0">
              <w:rPr>
                <w:rFonts w:ascii="Century Gothic" w:hAnsi="Century Gothic"/>
                <w:bCs/>
                <w:sz w:val="20"/>
                <w:szCs w:val="20"/>
              </w:rPr>
              <w:t>Mistie Parsons, Dean of Curriculum and Instruction</w:t>
            </w:r>
          </w:p>
        </w:tc>
        <w:tc>
          <w:tcPr>
            <w:tcW w:w="3600" w:type="dxa"/>
          </w:tcPr>
          <w:p w14:paraId="6EA75297" w14:textId="77777777" w:rsidR="00DF1ED2" w:rsidRPr="004F75C0" w:rsidRDefault="00DF1ED2" w:rsidP="00E06333">
            <w:pPr>
              <w:pStyle w:val="ListParagraph"/>
              <w:numPr>
                <w:ilvl w:val="0"/>
                <w:numId w:val="26"/>
              </w:numPr>
              <w:jc w:val="left"/>
              <w:rPr>
                <w:rFonts w:ascii="Century Gothic" w:hAnsi="Century Gothic"/>
                <w:bCs/>
                <w:sz w:val="20"/>
                <w:szCs w:val="20"/>
              </w:rPr>
            </w:pPr>
            <w:r w:rsidRPr="004F75C0">
              <w:rPr>
                <w:rFonts w:ascii="Century Gothic" w:hAnsi="Century Gothic"/>
                <w:bCs/>
                <w:sz w:val="20"/>
                <w:szCs w:val="20"/>
              </w:rPr>
              <w:t>Manages and coaches teachers</w:t>
            </w:r>
            <w:r>
              <w:rPr>
                <w:rFonts w:ascii="Century Gothic" w:hAnsi="Century Gothic"/>
                <w:bCs/>
                <w:sz w:val="20"/>
                <w:szCs w:val="20"/>
              </w:rPr>
              <w:t xml:space="preserve"> for grades 6-8</w:t>
            </w:r>
          </w:p>
        </w:tc>
        <w:tc>
          <w:tcPr>
            <w:tcW w:w="1620" w:type="dxa"/>
          </w:tcPr>
          <w:p w14:paraId="241851BC" w14:textId="77777777" w:rsidR="00DF1ED2" w:rsidRPr="004F75C0" w:rsidRDefault="00DF1ED2" w:rsidP="000020D4">
            <w:pPr>
              <w:rPr>
                <w:rFonts w:ascii="Century Gothic" w:hAnsi="Century Gothic"/>
                <w:bCs/>
                <w:sz w:val="20"/>
                <w:szCs w:val="20"/>
              </w:rPr>
            </w:pPr>
            <w:r w:rsidRPr="004F75C0">
              <w:rPr>
                <w:rFonts w:ascii="Century Gothic" w:hAnsi="Century Gothic"/>
                <w:bCs/>
                <w:sz w:val="20"/>
                <w:szCs w:val="20"/>
              </w:rPr>
              <w:t>January 11, 2016</w:t>
            </w:r>
          </w:p>
        </w:tc>
        <w:tc>
          <w:tcPr>
            <w:tcW w:w="1859" w:type="dxa"/>
          </w:tcPr>
          <w:p w14:paraId="54045BE8" w14:textId="77777777" w:rsidR="00DF1ED2" w:rsidRPr="004F75C0" w:rsidRDefault="00DF1ED2" w:rsidP="000020D4">
            <w:pPr>
              <w:rPr>
                <w:rFonts w:ascii="Century Gothic" w:hAnsi="Century Gothic"/>
                <w:bCs/>
                <w:sz w:val="20"/>
                <w:szCs w:val="20"/>
              </w:rPr>
            </w:pPr>
            <w:r w:rsidRPr="004F75C0">
              <w:rPr>
                <w:rFonts w:ascii="Century Gothic" w:hAnsi="Century Gothic"/>
                <w:bCs/>
                <w:sz w:val="20"/>
                <w:szCs w:val="20"/>
              </w:rPr>
              <w:t>N/A</w:t>
            </w:r>
          </w:p>
        </w:tc>
      </w:tr>
      <w:tr w:rsidR="00DF1ED2" w:rsidRPr="004F75C0" w14:paraId="27DFE6A8" w14:textId="77777777" w:rsidTr="003F2712">
        <w:trPr>
          <w:trHeight w:val="579"/>
        </w:trPr>
        <w:tc>
          <w:tcPr>
            <w:tcW w:w="2497" w:type="dxa"/>
          </w:tcPr>
          <w:p w14:paraId="232C9040" w14:textId="77777777" w:rsidR="00DF1ED2" w:rsidRPr="004F75C0" w:rsidRDefault="00DF1ED2" w:rsidP="000020D4">
            <w:pPr>
              <w:rPr>
                <w:rFonts w:ascii="Century Gothic" w:hAnsi="Century Gothic"/>
                <w:bCs/>
                <w:sz w:val="20"/>
                <w:szCs w:val="20"/>
              </w:rPr>
            </w:pPr>
            <w:r>
              <w:rPr>
                <w:rFonts w:ascii="Century Gothic" w:hAnsi="Century Gothic"/>
                <w:bCs/>
                <w:sz w:val="20"/>
                <w:szCs w:val="20"/>
              </w:rPr>
              <w:t>Rachel Conway</w:t>
            </w:r>
            <w:r w:rsidRPr="004F75C0">
              <w:rPr>
                <w:rFonts w:ascii="Century Gothic" w:hAnsi="Century Gothic"/>
                <w:bCs/>
                <w:sz w:val="20"/>
                <w:szCs w:val="20"/>
              </w:rPr>
              <w:t>, Dean of Curriculum and Instruction</w:t>
            </w:r>
          </w:p>
        </w:tc>
        <w:tc>
          <w:tcPr>
            <w:tcW w:w="3600" w:type="dxa"/>
          </w:tcPr>
          <w:p w14:paraId="7FA6B46C" w14:textId="77777777" w:rsidR="00DF1ED2" w:rsidRPr="004F75C0" w:rsidRDefault="00DF1ED2" w:rsidP="00E06333">
            <w:pPr>
              <w:pStyle w:val="ListParagraph"/>
              <w:numPr>
                <w:ilvl w:val="0"/>
                <w:numId w:val="26"/>
              </w:numPr>
              <w:jc w:val="left"/>
              <w:rPr>
                <w:rFonts w:ascii="Century Gothic" w:hAnsi="Century Gothic"/>
                <w:bCs/>
                <w:sz w:val="20"/>
                <w:szCs w:val="20"/>
              </w:rPr>
            </w:pPr>
            <w:r w:rsidRPr="004F75C0">
              <w:rPr>
                <w:rFonts w:ascii="Century Gothic" w:hAnsi="Century Gothic"/>
                <w:bCs/>
                <w:sz w:val="20"/>
                <w:szCs w:val="20"/>
              </w:rPr>
              <w:t>Manages and coaches teachers</w:t>
            </w:r>
          </w:p>
        </w:tc>
        <w:tc>
          <w:tcPr>
            <w:tcW w:w="1620" w:type="dxa"/>
          </w:tcPr>
          <w:p w14:paraId="396496E2" w14:textId="77777777" w:rsidR="00DF1ED2" w:rsidRPr="004F75C0" w:rsidRDefault="00DF1ED2" w:rsidP="000020D4">
            <w:pPr>
              <w:rPr>
                <w:rFonts w:ascii="Century Gothic" w:hAnsi="Century Gothic"/>
                <w:bCs/>
                <w:sz w:val="20"/>
                <w:szCs w:val="20"/>
              </w:rPr>
            </w:pPr>
            <w:r>
              <w:rPr>
                <w:rFonts w:ascii="Century Gothic" w:hAnsi="Century Gothic"/>
                <w:bCs/>
                <w:sz w:val="20"/>
                <w:szCs w:val="20"/>
              </w:rPr>
              <w:t>July 1</w:t>
            </w:r>
            <w:r w:rsidRPr="004F75C0">
              <w:rPr>
                <w:rFonts w:ascii="Century Gothic" w:hAnsi="Century Gothic"/>
                <w:bCs/>
                <w:sz w:val="20"/>
                <w:szCs w:val="20"/>
              </w:rPr>
              <w:t>, 2016</w:t>
            </w:r>
          </w:p>
        </w:tc>
        <w:tc>
          <w:tcPr>
            <w:tcW w:w="1859" w:type="dxa"/>
          </w:tcPr>
          <w:p w14:paraId="62FD3B7C" w14:textId="77777777" w:rsidR="00DF1ED2" w:rsidRPr="004F75C0" w:rsidRDefault="00DF1ED2" w:rsidP="000020D4">
            <w:pPr>
              <w:rPr>
                <w:rFonts w:ascii="Century Gothic" w:hAnsi="Century Gothic"/>
                <w:bCs/>
                <w:sz w:val="20"/>
                <w:szCs w:val="20"/>
              </w:rPr>
            </w:pPr>
            <w:r w:rsidRPr="004F75C0">
              <w:rPr>
                <w:rFonts w:ascii="Century Gothic" w:hAnsi="Century Gothic"/>
                <w:bCs/>
                <w:sz w:val="20"/>
                <w:szCs w:val="20"/>
              </w:rPr>
              <w:t>N/A</w:t>
            </w:r>
          </w:p>
        </w:tc>
      </w:tr>
      <w:tr w:rsidR="00DF1ED2" w:rsidRPr="004F75C0" w14:paraId="6062F57C" w14:textId="77777777" w:rsidTr="003F2712">
        <w:trPr>
          <w:trHeight w:val="579"/>
        </w:trPr>
        <w:tc>
          <w:tcPr>
            <w:tcW w:w="2497" w:type="dxa"/>
          </w:tcPr>
          <w:p w14:paraId="53A07001" w14:textId="77777777" w:rsidR="00DF1ED2" w:rsidRPr="004F75C0" w:rsidRDefault="00DF1ED2" w:rsidP="000020D4">
            <w:pPr>
              <w:rPr>
                <w:rFonts w:ascii="Century Gothic" w:hAnsi="Century Gothic"/>
                <w:bCs/>
                <w:sz w:val="20"/>
                <w:szCs w:val="20"/>
              </w:rPr>
            </w:pPr>
            <w:r>
              <w:rPr>
                <w:rFonts w:ascii="Century Gothic" w:hAnsi="Century Gothic"/>
                <w:bCs/>
                <w:sz w:val="20"/>
                <w:szCs w:val="20"/>
              </w:rPr>
              <w:t>Darius Velez</w:t>
            </w:r>
            <w:r w:rsidRPr="004F75C0">
              <w:rPr>
                <w:rFonts w:ascii="Century Gothic" w:hAnsi="Century Gothic"/>
                <w:bCs/>
                <w:sz w:val="20"/>
                <w:szCs w:val="20"/>
              </w:rPr>
              <w:t xml:space="preserve">, Dean of Students </w:t>
            </w:r>
          </w:p>
        </w:tc>
        <w:tc>
          <w:tcPr>
            <w:tcW w:w="3600" w:type="dxa"/>
          </w:tcPr>
          <w:p w14:paraId="4CF5C050" w14:textId="77777777" w:rsidR="00DF1ED2" w:rsidRPr="004F75C0" w:rsidRDefault="00DF1ED2" w:rsidP="00E06333">
            <w:pPr>
              <w:pStyle w:val="ListParagraph"/>
              <w:numPr>
                <w:ilvl w:val="0"/>
                <w:numId w:val="26"/>
              </w:numPr>
              <w:jc w:val="left"/>
              <w:rPr>
                <w:rFonts w:ascii="Century Gothic" w:hAnsi="Century Gothic"/>
                <w:bCs/>
                <w:sz w:val="20"/>
                <w:szCs w:val="20"/>
              </w:rPr>
            </w:pPr>
            <w:r w:rsidRPr="004F75C0">
              <w:rPr>
                <w:rFonts w:ascii="Century Gothic" w:hAnsi="Century Gothic"/>
                <w:bCs/>
                <w:sz w:val="20"/>
                <w:szCs w:val="20"/>
              </w:rPr>
              <w:t xml:space="preserve">Oversees school culture </w:t>
            </w:r>
            <w:r>
              <w:rPr>
                <w:rFonts w:ascii="Century Gothic" w:hAnsi="Century Gothic"/>
                <w:bCs/>
                <w:sz w:val="20"/>
                <w:szCs w:val="20"/>
              </w:rPr>
              <w:t>for grades 6-8</w:t>
            </w:r>
          </w:p>
          <w:p w14:paraId="0ADF90C3" w14:textId="77777777" w:rsidR="00DF1ED2" w:rsidRPr="004F75C0" w:rsidRDefault="00DF1ED2" w:rsidP="00E06333">
            <w:pPr>
              <w:pStyle w:val="ListParagraph"/>
              <w:numPr>
                <w:ilvl w:val="0"/>
                <w:numId w:val="26"/>
              </w:numPr>
              <w:jc w:val="left"/>
              <w:rPr>
                <w:rFonts w:ascii="Century Gothic" w:hAnsi="Century Gothic"/>
                <w:bCs/>
                <w:sz w:val="20"/>
                <w:szCs w:val="20"/>
              </w:rPr>
            </w:pPr>
            <w:r w:rsidRPr="004F75C0">
              <w:rPr>
                <w:rFonts w:ascii="Century Gothic" w:hAnsi="Century Gothic"/>
                <w:bCs/>
                <w:sz w:val="20"/>
                <w:szCs w:val="20"/>
              </w:rPr>
              <w:t>Manages Dean’s Office</w:t>
            </w:r>
          </w:p>
        </w:tc>
        <w:tc>
          <w:tcPr>
            <w:tcW w:w="1620" w:type="dxa"/>
          </w:tcPr>
          <w:p w14:paraId="3DC13832" w14:textId="77777777" w:rsidR="00DF1ED2" w:rsidRPr="004F75C0" w:rsidRDefault="00DF1ED2" w:rsidP="000020D4">
            <w:pPr>
              <w:rPr>
                <w:rFonts w:ascii="Century Gothic" w:hAnsi="Century Gothic"/>
                <w:bCs/>
                <w:sz w:val="20"/>
                <w:szCs w:val="20"/>
              </w:rPr>
            </w:pPr>
            <w:r w:rsidRPr="004F75C0">
              <w:rPr>
                <w:rFonts w:ascii="Century Gothic" w:hAnsi="Century Gothic"/>
                <w:bCs/>
                <w:sz w:val="20"/>
                <w:szCs w:val="20"/>
              </w:rPr>
              <w:t>July 1, 2015</w:t>
            </w:r>
          </w:p>
        </w:tc>
        <w:tc>
          <w:tcPr>
            <w:tcW w:w="1859" w:type="dxa"/>
          </w:tcPr>
          <w:p w14:paraId="3895A836" w14:textId="5D13F368" w:rsidR="00DF1ED2" w:rsidRPr="004F75C0" w:rsidRDefault="00854A5F" w:rsidP="00854A5F">
            <w:pPr>
              <w:rPr>
                <w:rFonts w:ascii="Century Gothic" w:hAnsi="Century Gothic"/>
                <w:bCs/>
                <w:sz w:val="20"/>
                <w:szCs w:val="20"/>
              </w:rPr>
            </w:pPr>
            <w:r>
              <w:rPr>
                <w:rFonts w:ascii="Century Gothic" w:hAnsi="Century Gothic"/>
                <w:bCs/>
                <w:sz w:val="20"/>
                <w:szCs w:val="20"/>
              </w:rPr>
              <w:t>June 30, 2018</w:t>
            </w:r>
            <w:r w:rsidR="00DF1ED2" w:rsidRPr="004F75C0">
              <w:rPr>
                <w:rFonts w:ascii="Century Gothic" w:hAnsi="Century Gothic"/>
                <w:bCs/>
                <w:sz w:val="20"/>
                <w:szCs w:val="20"/>
              </w:rPr>
              <w:t xml:space="preserve"> </w:t>
            </w:r>
          </w:p>
        </w:tc>
      </w:tr>
      <w:tr w:rsidR="00DF1ED2" w:rsidRPr="004F75C0" w14:paraId="5AAF6C3A" w14:textId="77777777" w:rsidTr="003F2712">
        <w:trPr>
          <w:trHeight w:val="579"/>
        </w:trPr>
        <w:tc>
          <w:tcPr>
            <w:tcW w:w="2497" w:type="dxa"/>
          </w:tcPr>
          <w:p w14:paraId="4F707608" w14:textId="77777777" w:rsidR="00DF1ED2" w:rsidRDefault="00DF1ED2" w:rsidP="000020D4">
            <w:pPr>
              <w:rPr>
                <w:rFonts w:ascii="Century Gothic" w:hAnsi="Century Gothic"/>
                <w:bCs/>
                <w:sz w:val="20"/>
                <w:szCs w:val="20"/>
              </w:rPr>
            </w:pPr>
            <w:r>
              <w:rPr>
                <w:rFonts w:ascii="Century Gothic" w:hAnsi="Century Gothic"/>
                <w:bCs/>
                <w:sz w:val="20"/>
                <w:szCs w:val="20"/>
              </w:rPr>
              <w:t>Nathan Kaplan, Dean of Students</w:t>
            </w:r>
          </w:p>
        </w:tc>
        <w:tc>
          <w:tcPr>
            <w:tcW w:w="3600" w:type="dxa"/>
          </w:tcPr>
          <w:p w14:paraId="286CDE89" w14:textId="77777777" w:rsidR="00DF1ED2" w:rsidRPr="004F75C0" w:rsidRDefault="00DF1ED2" w:rsidP="00E06333">
            <w:pPr>
              <w:pStyle w:val="ListParagraph"/>
              <w:numPr>
                <w:ilvl w:val="0"/>
                <w:numId w:val="26"/>
              </w:numPr>
              <w:jc w:val="left"/>
              <w:rPr>
                <w:rFonts w:ascii="Century Gothic" w:hAnsi="Century Gothic"/>
                <w:bCs/>
                <w:sz w:val="20"/>
                <w:szCs w:val="20"/>
              </w:rPr>
            </w:pPr>
            <w:r w:rsidRPr="004F75C0">
              <w:rPr>
                <w:rFonts w:ascii="Century Gothic" w:hAnsi="Century Gothic"/>
                <w:bCs/>
                <w:sz w:val="20"/>
                <w:szCs w:val="20"/>
              </w:rPr>
              <w:t xml:space="preserve">Oversees school culture </w:t>
            </w:r>
            <w:r>
              <w:rPr>
                <w:rFonts w:ascii="Century Gothic" w:hAnsi="Century Gothic"/>
                <w:bCs/>
                <w:sz w:val="20"/>
                <w:szCs w:val="20"/>
              </w:rPr>
              <w:t>for grades K1-5</w:t>
            </w:r>
          </w:p>
          <w:p w14:paraId="73A1E823" w14:textId="77777777" w:rsidR="00DF1ED2" w:rsidRPr="004F75C0" w:rsidRDefault="00DF1ED2" w:rsidP="00E06333">
            <w:pPr>
              <w:pStyle w:val="ListParagraph"/>
              <w:numPr>
                <w:ilvl w:val="0"/>
                <w:numId w:val="26"/>
              </w:numPr>
              <w:jc w:val="left"/>
              <w:rPr>
                <w:rFonts w:ascii="Century Gothic" w:hAnsi="Century Gothic"/>
                <w:bCs/>
                <w:sz w:val="20"/>
                <w:szCs w:val="20"/>
              </w:rPr>
            </w:pPr>
            <w:r w:rsidRPr="004F75C0">
              <w:rPr>
                <w:rFonts w:ascii="Century Gothic" w:hAnsi="Century Gothic"/>
                <w:bCs/>
                <w:sz w:val="20"/>
                <w:szCs w:val="20"/>
              </w:rPr>
              <w:lastRenderedPageBreak/>
              <w:t>Manages Dean’s Office</w:t>
            </w:r>
          </w:p>
        </w:tc>
        <w:tc>
          <w:tcPr>
            <w:tcW w:w="1620" w:type="dxa"/>
          </w:tcPr>
          <w:p w14:paraId="255373AA" w14:textId="77777777" w:rsidR="00DF1ED2" w:rsidRPr="004F75C0" w:rsidRDefault="00DF1ED2" w:rsidP="000020D4">
            <w:pPr>
              <w:rPr>
                <w:rFonts w:ascii="Century Gothic" w:hAnsi="Century Gothic"/>
                <w:bCs/>
                <w:sz w:val="20"/>
                <w:szCs w:val="20"/>
              </w:rPr>
            </w:pPr>
            <w:r>
              <w:rPr>
                <w:rFonts w:ascii="Century Gothic" w:hAnsi="Century Gothic"/>
                <w:bCs/>
                <w:sz w:val="20"/>
                <w:szCs w:val="20"/>
              </w:rPr>
              <w:lastRenderedPageBreak/>
              <w:t>July 1, 2016</w:t>
            </w:r>
          </w:p>
        </w:tc>
        <w:tc>
          <w:tcPr>
            <w:tcW w:w="1859" w:type="dxa"/>
          </w:tcPr>
          <w:p w14:paraId="0D88F86F" w14:textId="77777777" w:rsidR="00DF1ED2" w:rsidRPr="004F75C0" w:rsidRDefault="00DF1ED2" w:rsidP="000020D4">
            <w:pPr>
              <w:rPr>
                <w:rFonts w:ascii="Century Gothic" w:hAnsi="Century Gothic"/>
                <w:bCs/>
                <w:sz w:val="20"/>
                <w:szCs w:val="20"/>
              </w:rPr>
            </w:pPr>
            <w:r>
              <w:rPr>
                <w:rFonts w:ascii="Century Gothic" w:hAnsi="Century Gothic"/>
                <w:bCs/>
                <w:sz w:val="20"/>
                <w:szCs w:val="20"/>
              </w:rPr>
              <w:t>N/A</w:t>
            </w:r>
          </w:p>
        </w:tc>
      </w:tr>
    </w:tbl>
    <w:p w14:paraId="16D7C5DD" w14:textId="77777777" w:rsidR="00DF1ED2" w:rsidRPr="004F75C0" w:rsidRDefault="00DF1ED2" w:rsidP="00DF1ED2">
      <w:pPr>
        <w:rPr>
          <w:rFonts w:ascii="Century Gothic" w:hAnsi="Century Gothic"/>
          <w:sz w:val="18"/>
          <w:szCs w:val="23"/>
        </w:rPr>
      </w:pPr>
    </w:p>
    <w:p w14:paraId="6ECE6C20" w14:textId="77777777" w:rsidR="00DF1ED2" w:rsidRPr="004F75C0" w:rsidRDefault="00DF1ED2" w:rsidP="00DF1ED2">
      <w:pPr>
        <w:rPr>
          <w:rFonts w:ascii="Century Gothic" w:hAnsi="Century Gothic"/>
          <w:sz w:val="23"/>
          <w:szCs w:val="23"/>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1E0" w:firstRow="1" w:lastRow="1" w:firstColumn="1" w:lastColumn="1" w:noHBand="0" w:noVBand="0"/>
      </w:tblPr>
      <w:tblGrid>
        <w:gridCol w:w="1096"/>
        <w:gridCol w:w="1941"/>
        <w:gridCol w:w="1800"/>
        <w:gridCol w:w="2070"/>
        <w:gridCol w:w="2407"/>
      </w:tblGrid>
      <w:tr w:rsidR="00DF1ED2" w:rsidRPr="004F75C0" w14:paraId="0BA8C364" w14:textId="77777777" w:rsidTr="00745A50">
        <w:trPr>
          <w:trHeight w:val="299"/>
        </w:trPr>
        <w:tc>
          <w:tcPr>
            <w:tcW w:w="9314" w:type="dxa"/>
            <w:gridSpan w:val="5"/>
            <w:shd w:val="clear" w:color="auto" w:fill="B3B3B3"/>
          </w:tcPr>
          <w:p w14:paraId="0016F45A" w14:textId="5F7AB9A6" w:rsidR="00DF1ED2" w:rsidRPr="004F75C0" w:rsidRDefault="00DF1ED2" w:rsidP="00842840">
            <w:pPr>
              <w:rPr>
                <w:rFonts w:ascii="Century Gothic" w:hAnsi="Century Gothic"/>
                <w:b/>
                <w:sz w:val="23"/>
                <w:szCs w:val="23"/>
              </w:rPr>
            </w:pPr>
            <w:r w:rsidRPr="004F75C0">
              <w:rPr>
                <w:rFonts w:ascii="Century Gothic" w:hAnsi="Century Gothic"/>
                <w:b/>
                <w:sz w:val="23"/>
                <w:szCs w:val="23"/>
              </w:rPr>
              <w:t>TEACHERS AND STAFF ATTRITION FOR THE 201</w:t>
            </w:r>
            <w:r w:rsidR="00842840">
              <w:rPr>
                <w:rFonts w:ascii="Century Gothic" w:hAnsi="Century Gothic"/>
                <w:b/>
                <w:sz w:val="23"/>
                <w:szCs w:val="23"/>
              </w:rPr>
              <w:t>7</w:t>
            </w:r>
            <w:r w:rsidRPr="004F75C0">
              <w:rPr>
                <w:rFonts w:ascii="Century Gothic" w:hAnsi="Century Gothic"/>
                <w:b/>
                <w:sz w:val="23"/>
                <w:szCs w:val="23"/>
              </w:rPr>
              <w:t>-201</w:t>
            </w:r>
            <w:r w:rsidR="00842840">
              <w:rPr>
                <w:rFonts w:ascii="Century Gothic" w:hAnsi="Century Gothic"/>
                <w:b/>
                <w:sz w:val="23"/>
                <w:szCs w:val="23"/>
              </w:rPr>
              <w:t>8</w:t>
            </w:r>
            <w:r w:rsidRPr="004F75C0">
              <w:rPr>
                <w:rFonts w:ascii="Century Gothic" w:hAnsi="Century Gothic"/>
                <w:b/>
                <w:sz w:val="23"/>
                <w:szCs w:val="23"/>
              </w:rPr>
              <w:t xml:space="preserve"> SCHOOL YEAR</w:t>
            </w:r>
          </w:p>
        </w:tc>
      </w:tr>
      <w:tr w:rsidR="00DF1ED2" w:rsidRPr="004F75C0" w14:paraId="6B959CE5" w14:textId="77777777" w:rsidTr="00745A50">
        <w:trPr>
          <w:trHeight w:val="497"/>
        </w:trPr>
        <w:tc>
          <w:tcPr>
            <w:tcW w:w="1096" w:type="dxa"/>
          </w:tcPr>
          <w:p w14:paraId="645C8AA0" w14:textId="77777777" w:rsidR="00DF1ED2" w:rsidRPr="004F75C0" w:rsidRDefault="00DF1ED2" w:rsidP="000020D4">
            <w:pPr>
              <w:rPr>
                <w:rFonts w:ascii="Century Gothic" w:hAnsi="Century Gothic"/>
                <w:sz w:val="20"/>
                <w:szCs w:val="20"/>
              </w:rPr>
            </w:pPr>
          </w:p>
        </w:tc>
        <w:tc>
          <w:tcPr>
            <w:tcW w:w="1941" w:type="dxa"/>
          </w:tcPr>
          <w:p w14:paraId="4D3F0591" w14:textId="4F893D94" w:rsidR="00DF1ED2" w:rsidRPr="004F75C0" w:rsidRDefault="00DF1ED2" w:rsidP="00842840">
            <w:pPr>
              <w:jc w:val="center"/>
              <w:rPr>
                <w:rFonts w:ascii="Century Gothic" w:hAnsi="Century Gothic"/>
                <w:b/>
                <w:sz w:val="20"/>
                <w:szCs w:val="20"/>
              </w:rPr>
            </w:pPr>
            <w:r w:rsidRPr="004F75C0">
              <w:rPr>
                <w:rFonts w:ascii="Century Gothic" w:hAnsi="Century Gothic"/>
                <w:b/>
                <w:sz w:val="20"/>
                <w:szCs w:val="20"/>
              </w:rPr>
              <w:t>Numbe</w:t>
            </w:r>
            <w:r w:rsidR="00842840">
              <w:rPr>
                <w:rFonts w:ascii="Century Gothic" w:hAnsi="Century Gothic"/>
                <w:b/>
                <w:sz w:val="20"/>
                <w:szCs w:val="20"/>
              </w:rPr>
              <w:t>r as of the last day of the 2017</w:t>
            </w:r>
            <w:r w:rsidRPr="004F75C0">
              <w:rPr>
                <w:rFonts w:ascii="Century Gothic" w:hAnsi="Century Gothic"/>
                <w:b/>
                <w:sz w:val="20"/>
                <w:szCs w:val="20"/>
              </w:rPr>
              <w:t>-201</w:t>
            </w:r>
            <w:r w:rsidR="00842840">
              <w:rPr>
                <w:rFonts w:ascii="Century Gothic" w:hAnsi="Century Gothic"/>
                <w:b/>
                <w:sz w:val="20"/>
                <w:szCs w:val="20"/>
              </w:rPr>
              <w:t>8</w:t>
            </w:r>
            <w:r w:rsidRPr="004F75C0">
              <w:rPr>
                <w:rFonts w:ascii="Century Gothic" w:hAnsi="Century Gothic"/>
                <w:b/>
                <w:sz w:val="20"/>
                <w:szCs w:val="20"/>
              </w:rPr>
              <w:t xml:space="preserve"> school year</w:t>
            </w:r>
          </w:p>
        </w:tc>
        <w:tc>
          <w:tcPr>
            <w:tcW w:w="1800" w:type="dxa"/>
          </w:tcPr>
          <w:p w14:paraId="05C57375" w14:textId="4AE53695" w:rsidR="00DF1ED2" w:rsidRPr="004F75C0" w:rsidRDefault="00DF1ED2" w:rsidP="00842840">
            <w:pPr>
              <w:jc w:val="center"/>
              <w:rPr>
                <w:rFonts w:ascii="Century Gothic" w:hAnsi="Century Gothic"/>
                <w:b/>
                <w:sz w:val="20"/>
                <w:szCs w:val="20"/>
              </w:rPr>
            </w:pPr>
            <w:r>
              <w:rPr>
                <w:rFonts w:ascii="Century Gothic" w:hAnsi="Century Gothic"/>
                <w:b/>
                <w:sz w:val="20"/>
                <w:szCs w:val="20"/>
              </w:rPr>
              <w:t>D</w:t>
            </w:r>
            <w:r w:rsidR="00842840">
              <w:rPr>
                <w:rFonts w:ascii="Century Gothic" w:hAnsi="Century Gothic"/>
                <w:b/>
                <w:sz w:val="20"/>
                <w:szCs w:val="20"/>
              </w:rPr>
              <w:t>epartures during the 2017</w:t>
            </w:r>
            <w:r>
              <w:rPr>
                <w:rFonts w:ascii="Century Gothic" w:hAnsi="Century Gothic"/>
                <w:b/>
                <w:sz w:val="20"/>
                <w:szCs w:val="20"/>
              </w:rPr>
              <w:t>-201</w:t>
            </w:r>
            <w:r w:rsidR="00842840">
              <w:rPr>
                <w:rFonts w:ascii="Century Gothic" w:hAnsi="Century Gothic"/>
                <w:b/>
                <w:sz w:val="20"/>
                <w:szCs w:val="20"/>
              </w:rPr>
              <w:t>8</w:t>
            </w:r>
            <w:r>
              <w:rPr>
                <w:rFonts w:ascii="Century Gothic" w:hAnsi="Century Gothic"/>
                <w:b/>
                <w:sz w:val="20"/>
                <w:szCs w:val="20"/>
              </w:rPr>
              <w:t xml:space="preserve"> </w:t>
            </w:r>
            <w:r w:rsidRPr="004F75C0">
              <w:rPr>
                <w:rFonts w:ascii="Century Gothic" w:hAnsi="Century Gothic"/>
                <w:b/>
                <w:sz w:val="20"/>
                <w:szCs w:val="20"/>
              </w:rPr>
              <w:t>school year</w:t>
            </w:r>
          </w:p>
        </w:tc>
        <w:tc>
          <w:tcPr>
            <w:tcW w:w="2070" w:type="dxa"/>
          </w:tcPr>
          <w:p w14:paraId="02EAF293" w14:textId="77777777" w:rsidR="00DF1ED2" w:rsidRPr="004F75C0" w:rsidRDefault="00DF1ED2" w:rsidP="000020D4">
            <w:pPr>
              <w:jc w:val="center"/>
              <w:rPr>
                <w:rFonts w:ascii="Century Gothic" w:hAnsi="Century Gothic"/>
                <w:b/>
                <w:sz w:val="20"/>
                <w:szCs w:val="20"/>
              </w:rPr>
            </w:pPr>
            <w:r w:rsidRPr="004F75C0">
              <w:rPr>
                <w:rFonts w:ascii="Century Gothic" w:hAnsi="Century Gothic"/>
                <w:b/>
                <w:sz w:val="20"/>
                <w:szCs w:val="20"/>
              </w:rPr>
              <w:t>Departures at the end of the school year</w:t>
            </w:r>
          </w:p>
        </w:tc>
        <w:tc>
          <w:tcPr>
            <w:tcW w:w="2407" w:type="dxa"/>
          </w:tcPr>
          <w:p w14:paraId="0A68A52E" w14:textId="77777777" w:rsidR="00DF1ED2" w:rsidRPr="004F75C0" w:rsidRDefault="00DF1ED2" w:rsidP="000020D4">
            <w:pPr>
              <w:jc w:val="center"/>
              <w:rPr>
                <w:rFonts w:ascii="Century Gothic" w:hAnsi="Century Gothic"/>
                <w:b/>
                <w:sz w:val="20"/>
                <w:szCs w:val="20"/>
              </w:rPr>
            </w:pPr>
            <w:r w:rsidRPr="004F75C0">
              <w:rPr>
                <w:rFonts w:ascii="Century Gothic" w:hAnsi="Century Gothic"/>
                <w:b/>
                <w:sz w:val="20"/>
                <w:szCs w:val="20"/>
              </w:rPr>
              <w:t>Reason(s) for Departure</w:t>
            </w:r>
          </w:p>
        </w:tc>
      </w:tr>
      <w:tr w:rsidR="00DF1ED2" w:rsidRPr="004F75C0" w14:paraId="0DCB525C" w14:textId="77777777" w:rsidTr="00745A50">
        <w:trPr>
          <w:trHeight w:val="486"/>
        </w:trPr>
        <w:tc>
          <w:tcPr>
            <w:tcW w:w="1096" w:type="dxa"/>
            <w:vAlign w:val="center"/>
          </w:tcPr>
          <w:p w14:paraId="65B0DD17" w14:textId="77777777" w:rsidR="00DF1ED2" w:rsidRPr="004F75C0" w:rsidRDefault="00DF1ED2" w:rsidP="000020D4">
            <w:pPr>
              <w:jc w:val="center"/>
              <w:rPr>
                <w:rFonts w:ascii="Century Gothic" w:hAnsi="Century Gothic"/>
                <w:sz w:val="20"/>
                <w:szCs w:val="20"/>
              </w:rPr>
            </w:pPr>
            <w:r w:rsidRPr="004F75C0">
              <w:rPr>
                <w:rFonts w:ascii="Century Gothic" w:hAnsi="Century Gothic"/>
                <w:sz w:val="20"/>
                <w:szCs w:val="20"/>
              </w:rPr>
              <w:t>Teachers</w:t>
            </w:r>
          </w:p>
        </w:tc>
        <w:tc>
          <w:tcPr>
            <w:tcW w:w="1941" w:type="dxa"/>
          </w:tcPr>
          <w:p w14:paraId="4D1E993D" w14:textId="77777777" w:rsidR="00DF1ED2" w:rsidRDefault="00DF1ED2" w:rsidP="000020D4">
            <w:pPr>
              <w:jc w:val="center"/>
              <w:rPr>
                <w:rFonts w:ascii="Century Gothic" w:hAnsi="Century Gothic"/>
                <w:sz w:val="20"/>
                <w:szCs w:val="20"/>
              </w:rPr>
            </w:pPr>
          </w:p>
          <w:p w14:paraId="29E9A9DB" w14:textId="11BA64F6" w:rsidR="00DF1ED2" w:rsidRPr="004F75C0" w:rsidRDefault="00842840" w:rsidP="000020D4">
            <w:pPr>
              <w:jc w:val="center"/>
              <w:rPr>
                <w:rFonts w:ascii="Century Gothic" w:hAnsi="Century Gothic"/>
                <w:sz w:val="20"/>
                <w:szCs w:val="20"/>
              </w:rPr>
            </w:pPr>
            <w:r>
              <w:rPr>
                <w:rFonts w:ascii="Century Gothic" w:hAnsi="Century Gothic"/>
                <w:sz w:val="20"/>
                <w:szCs w:val="20"/>
              </w:rPr>
              <w:t>65</w:t>
            </w:r>
          </w:p>
        </w:tc>
        <w:tc>
          <w:tcPr>
            <w:tcW w:w="1800" w:type="dxa"/>
          </w:tcPr>
          <w:p w14:paraId="0425F13B" w14:textId="77777777" w:rsidR="00DF1ED2" w:rsidRDefault="00DF1ED2" w:rsidP="000020D4">
            <w:pPr>
              <w:jc w:val="center"/>
              <w:rPr>
                <w:rFonts w:ascii="Century Gothic" w:hAnsi="Century Gothic"/>
                <w:sz w:val="20"/>
                <w:szCs w:val="20"/>
              </w:rPr>
            </w:pPr>
          </w:p>
          <w:p w14:paraId="3EA42087" w14:textId="161D2BF5" w:rsidR="00DF1ED2" w:rsidRPr="004F75C0" w:rsidRDefault="00842840" w:rsidP="000020D4">
            <w:pPr>
              <w:jc w:val="center"/>
              <w:rPr>
                <w:rFonts w:ascii="Century Gothic" w:hAnsi="Century Gothic"/>
                <w:sz w:val="20"/>
                <w:szCs w:val="20"/>
              </w:rPr>
            </w:pPr>
            <w:r>
              <w:rPr>
                <w:rFonts w:ascii="Century Gothic" w:hAnsi="Century Gothic"/>
                <w:sz w:val="20"/>
                <w:szCs w:val="20"/>
              </w:rPr>
              <w:t>3</w:t>
            </w:r>
          </w:p>
        </w:tc>
        <w:tc>
          <w:tcPr>
            <w:tcW w:w="2070" w:type="dxa"/>
          </w:tcPr>
          <w:p w14:paraId="3980A872" w14:textId="77777777" w:rsidR="00DF1ED2" w:rsidRDefault="00DF1ED2" w:rsidP="000020D4">
            <w:pPr>
              <w:jc w:val="center"/>
              <w:rPr>
                <w:rFonts w:ascii="Century Gothic" w:hAnsi="Century Gothic"/>
                <w:sz w:val="20"/>
                <w:szCs w:val="20"/>
              </w:rPr>
            </w:pPr>
          </w:p>
          <w:p w14:paraId="17CAE93F" w14:textId="7080ABA8" w:rsidR="00DF1ED2" w:rsidRPr="004F75C0" w:rsidRDefault="00001859" w:rsidP="000020D4">
            <w:pPr>
              <w:jc w:val="center"/>
              <w:rPr>
                <w:rFonts w:ascii="Century Gothic" w:hAnsi="Century Gothic"/>
                <w:sz w:val="20"/>
                <w:szCs w:val="20"/>
              </w:rPr>
            </w:pPr>
            <w:r>
              <w:rPr>
                <w:rFonts w:ascii="Century Gothic" w:hAnsi="Century Gothic"/>
                <w:sz w:val="20"/>
                <w:szCs w:val="20"/>
              </w:rPr>
              <w:t>21</w:t>
            </w:r>
          </w:p>
        </w:tc>
        <w:tc>
          <w:tcPr>
            <w:tcW w:w="2407" w:type="dxa"/>
          </w:tcPr>
          <w:p w14:paraId="5E62C278" w14:textId="00F206C6" w:rsidR="00DF1ED2" w:rsidRPr="004F75C0" w:rsidRDefault="00DF1ED2" w:rsidP="000020D4">
            <w:pPr>
              <w:jc w:val="center"/>
              <w:rPr>
                <w:rFonts w:ascii="Century Gothic" w:hAnsi="Century Gothic"/>
                <w:sz w:val="20"/>
                <w:szCs w:val="20"/>
              </w:rPr>
            </w:pPr>
            <w:r w:rsidRPr="004F75C0">
              <w:rPr>
                <w:rFonts w:ascii="Century Gothic" w:hAnsi="Century Gothic" w:cs="Arial"/>
                <w:color w:val="222222"/>
                <w:sz w:val="20"/>
                <w:szCs w:val="20"/>
                <w:shd w:val="clear" w:color="auto" w:fill="FFFFFF"/>
              </w:rPr>
              <w:t>Personal reasons, other job opportunities (internal and external)</w:t>
            </w:r>
            <w:r w:rsidR="00EA0523">
              <w:rPr>
                <w:rFonts w:ascii="Century Gothic" w:hAnsi="Century Gothic" w:cs="Arial"/>
                <w:color w:val="222222"/>
                <w:sz w:val="20"/>
                <w:szCs w:val="20"/>
                <w:shd w:val="clear" w:color="auto" w:fill="FFFFFF"/>
              </w:rPr>
              <w:t>, position elimination</w:t>
            </w:r>
          </w:p>
        </w:tc>
      </w:tr>
      <w:tr w:rsidR="00DF1ED2" w:rsidRPr="004F75C0" w14:paraId="14756F53" w14:textId="77777777" w:rsidTr="00745A50">
        <w:trPr>
          <w:trHeight w:val="486"/>
        </w:trPr>
        <w:tc>
          <w:tcPr>
            <w:tcW w:w="1096" w:type="dxa"/>
            <w:vAlign w:val="center"/>
          </w:tcPr>
          <w:p w14:paraId="4C2341F4" w14:textId="77777777" w:rsidR="00DF1ED2" w:rsidRPr="004F75C0" w:rsidRDefault="00DF1ED2" w:rsidP="000020D4">
            <w:pPr>
              <w:jc w:val="center"/>
              <w:rPr>
                <w:rFonts w:ascii="Century Gothic" w:hAnsi="Century Gothic"/>
                <w:sz w:val="20"/>
                <w:szCs w:val="20"/>
              </w:rPr>
            </w:pPr>
            <w:r w:rsidRPr="004F75C0">
              <w:rPr>
                <w:rFonts w:ascii="Century Gothic" w:hAnsi="Century Gothic"/>
                <w:sz w:val="20"/>
                <w:szCs w:val="20"/>
              </w:rPr>
              <w:t>Other Staff</w:t>
            </w:r>
          </w:p>
        </w:tc>
        <w:tc>
          <w:tcPr>
            <w:tcW w:w="1941" w:type="dxa"/>
          </w:tcPr>
          <w:p w14:paraId="7FA5FFC2" w14:textId="77777777" w:rsidR="00DF1ED2" w:rsidRDefault="00DF1ED2" w:rsidP="000020D4">
            <w:pPr>
              <w:jc w:val="center"/>
              <w:rPr>
                <w:rFonts w:ascii="Century Gothic" w:hAnsi="Century Gothic"/>
                <w:sz w:val="20"/>
                <w:szCs w:val="20"/>
              </w:rPr>
            </w:pPr>
          </w:p>
          <w:p w14:paraId="1E51B8AE" w14:textId="6B9573EA" w:rsidR="00DF1ED2" w:rsidRPr="004F75C0" w:rsidRDefault="00842840" w:rsidP="000020D4">
            <w:pPr>
              <w:jc w:val="center"/>
              <w:rPr>
                <w:rFonts w:ascii="Century Gothic" w:hAnsi="Century Gothic"/>
                <w:sz w:val="20"/>
                <w:szCs w:val="20"/>
              </w:rPr>
            </w:pPr>
            <w:r>
              <w:rPr>
                <w:rFonts w:ascii="Century Gothic" w:hAnsi="Century Gothic"/>
                <w:sz w:val="20"/>
                <w:szCs w:val="20"/>
              </w:rPr>
              <w:t>26</w:t>
            </w:r>
          </w:p>
        </w:tc>
        <w:tc>
          <w:tcPr>
            <w:tcW w:w="1800" w:type="dxa"/>
          </w:tcPr>
          <w:p w14:paraId="4026A0C9" w14:textId="77777777" w:rsidR="00DF1ED2" w:rsidRDefault="00DF1ED2" w:rsidP="000020D4">
            <w:pPr>
              <w:jc w:val="center"/>
              <w:rPr>
                <w:rFonts w:ascii="Century Gothic" w:hAnsi="Century Gothic"/>
                <w:sz w:val="20"/>
                <w:szCs w:val="20"/>
              </w:rPr>
            </w:pPr>
          </w:p>
          <w:p w14:paraId="24F313FD" w14:textId="14ADE269" w:rsidR="00DF1ED2" w:rsidRPr="004F75C0" w:rsidRDefault="00842840" w:rsidP="000020D4">
            <w:pPr>
              <w:jc w:val="center"/>
              <w:rPr>
                <w:rFonts w:ascii="Century Gothic" w:hAnsi="Century Gothic"/>
                <w:sz w:val="20"/>
                <w:szCs w:val="20"/>
              </w:rPr>
            </w:pPr>
            <w:r>
              <w:rPr>
                <w:rFonts w:ascii="Century Gothic" w:hAnsi="Century Gothic"/>
                <w:sz w:val="20"/>
                <w:szCs w:val="20"/>
              </w:rPr>
              <w:t>5</w:t>
            </w:r>
          </w:p>
        </w:tc>
        <w:tc>
          <w:tcPr>
            <w:tcW w:w="2070" w:type="dxa"/>
          </w:tcPr>
          <w:p w14:paraId="1C52AA01" w14:textId="77777777" w:rsidR="00DF1ED2" w:rsidRDefault="00DF1ED2" w:rsidP="000020D4">
            <w:pPr>
              <w:jc w:val="center"/>
              <w:rPr>
                <w:rFonts w:ascii="Century Gothic" w:hAnsi="Century Gothic"/>
                <w:sz w:val="20"/>
                <w:szCs w:val="20"/>
              </w:rPr>
            </w:pPr>
          </w:p>
          <w:p w14:paraId="2A509AB7" w14:textId="778CD780" w:rsidR="00DF1ED2" w:rsidRPr="004F75C0" w:rsidRDefault="00436DC7" w:rsidP="000020D4">
            <w:pPr>
              <w:jc w:val="center"/>
              <w:rPr>
                <w:rFonts w:ascii="Century Gothic" w:hAnsi="Century Gothic"/>
                <w:sz w:val="20"/>
                <w:szCs w:val="20"/>
              </w:rPr>
            </w:pPr>
            <w:r>
              <w:rPr>
                <w:rFonts w:ascii="Century Gothic" w:hAnsi="Century Gothic"/>
                <w:sz w:val="20"/>
                <w:szCs w:val="20"/>
              </w:rPr>
              <w:t>7</w:t>
            </w:r>
          </w:p>
        </w:tc>
        <w:tc>
          <w:tcPr>
            <w:tcW w:w="2407" w:type="dxa"/>
          </w:tcPr>
          <w:p w14:paraId="714C3AB7" w14:textId="77777777" w:rsidR="00DF1ED2" w:rsidRPr="004F75C0" w:rsidRDefault="00DF1ED2" w:rsidP="000020D4">
            <w:pPr>
              <w:jc w:val="center"/>
              <w:rPr>
                <w:rFonts w:ascii="Century Gothic" w:hAnsi="Century Gothic"/>
                <w:sz w:val="20"/>
                <w:szCs w:val="20"/>
              </w:rPr>
            </w:pPr>
            <w:r w:rsidRPr="004F75C0">
              <w:rPr>
                <w:rFonts w:ascii="Century Gothic" w:hAnsi="Century Gothic" w:cs="Arial"/>
                <w:color w:val="222222"/>
                <w:sz w:val="20"/>
                <w:szCs w:val="20"/>
                <w:shd w:val="clear" w:color="auto" w:fill="FFFFFF"/>
              </w:rPr>
              <w:t>Personal reasons, other job opportunities (internal and external)</w:t>
            </w:r>
          </w:p>
        </w:tc>
      </w:tr>
    </w:tbl>
    <w:p w14:paraId="783C8BE8" w14:textId="0721819C" w:rsidR="00DF1ED2" w:rsidRDefault="00DF1ED2" w:rsidP="00DF1ED2">
      <w:pPr>
        <w:rPr>
          <w:rFonts w:ascii="Century Gothic" w:hAnsi="Century Gothic"/>
          <w:sz w:val="23"/>
          <w:szCs w:val="23"/>
        </w:rPr>
      </w:pPr>
    </w:p>
    <w:p w14:paraId="2B75FB6A" w14:textId="4EB0FE0C" w:rsidR="00913D3D" w:rsidRDefault="00913D3D" w:rsidP="00DF1ED2">
      <w:pPr>
        <w:rPr>
          <w:rFonts w:ascii="Century Gothic" w:hAnsi="Century Gothic"/>
          <w:sz w:val="23"/>
          <w:szCs w:val="23"/>
        </w:rPr>
      </w:pPr>
    </w:p>
    <w:p w14:paraId="770EFF01" w14:textId="2175DFDD" w:rsidR="00913D3D" w:rsidRDefault="00913D3D" w:rsidP="009233B4">
      <w:pPr>
        <w:pStyle w:val="Heading2"/>
      </w:pPr>
      <w:bookmarkStart w:id="42" w:name="_Toc520887655"/>
      <w:r>
        <w:t>UP Academy Boston and UP Academy Dorchester Board of Trustees</w:t>
      </w:r>
      <w:bookmarkEnd w:id="42"/>
    </w:p>
    <w:p w14:paraId="4219D8CF" w14:textId="77777777" w:rsidR="00D970EA" w:rsidRPr="00D970EA" w:rsidRDefault="00D970EA" w:rsidP="00D970EA"/>
    <w:tbl>
      <w:tblPr>
        <w:tblW w:w="0" w:type="auto"/>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1E0" w:firstRow="1" w:lastRow="1" w:firstColumn="1" w:lastColumn="1" w:noHBand="0" w:noVBand="0"/>
        <w:tblCaption w:val="TEACHERS AND STAFF ATTRITION FOR THE 2017-2018 SCHOOL YEAR"/>
      </w:tblPr>
      <w:tblGrid>
        <w:gridCol w:w="5598"/>
        <w:gridCol w:w="3224"/>
      </w:tblGrid>
      <w:tr w:rsidR="00D970EA" w:rsidRPr="00526D78" w14:paraId="548CBCEB" w14:textId="77777777" w:rsidTr="00FC173E">
        <w:trPr>
          <w:trHeight w:val="189"/>
          <w:jc w:val="center"/>
        </w:trPr>
        <w:tc>
          <w:tcPr>
            <w:tcW w:w="8822" w:type="dxa"/>
            <w:gridSpan w:val="2"/>
            <w:shd w:val="clear" w:color="auto" w:fill="B3B3B3"/>
          </w:tcPr>
          <w:p w14:paraId="05DEEF3D" w14:textId="77777777" w:rsidR="00D970EA" w:rsidRPr="00526D78" w:rsidRDefault="00D970EA" w:rsidP="00FC173E">
            <w:pPr>
              <w:jc w:val="center"/>
              <w:rPr>
                <w:rFonts w:asciiTheme="minorHAnsi" w:hAnsiTheme="minorHAnsi"/>
                <w:b/>
                <w:sz w:val="22"/>
                <w:szCs w:val="22"/>
              </w:rPr>
            </w:pPr>
            <w:r w:rsidRPr="00526D78">
              <w:rPr>
                <w:rFonts w:asciiTheme="minorHAnsi" w:hAnsiTheme="minorHAnsi"/>
                <w:b/>
                <w:sz w:val="22"/>
                <w:szCs w:val="22"/>
              </w:rPr>
              <w:br w:type="page"/>
              <w:t>BOARD MEMBER</w:t>
            </w:r>
            <w:r>
              <w:rPr>
                <w:rFonts w:asciiTheme="minorHAnsi" w:hAnsiTheme="minorHAnsi"/>
                <w:b/>
                <w:sz w:val="22"/>
                <w:szCs w:val="22"/>
              </w:rPr>
              <w:t xml:space="preserve"> INFORMATION</w:t>
            </w:r>
          </w:p>
        </w:tc>
      </w:tr>
      <w:tr w:rsidR="00D970EA" w:rsidRPr="00526D78" w14:paraId="4F515A42" w14:textId="77777777" w:rsidTr="00FC173E">
        <w:trPr>
          <w:trHeight w:val="395"/>
          <w:jc w:val="center"/>
        </w:trPr>
        <w:tc>
          <w:tcPr>
            <w:tcW w:w="5598" w:type="dxa"/>
            <w:vAlign w:val="center"/>
          </w:tcPr>
          <w:p w14:paraId="36386155" w14:textId="77777777" w:rsidR="00D970EA" w:rsidRPr="00A24837" w:rsidRDefault="00D970EA" w:rsidP="00FC173E">
            <w:pPr>
              <w:rPr>
                <w:rFonts w:asciiTheme="minorHAnsi" w:hAnsiTheme="minorHAnsi"/>
                <w:sz w:val="22"/>
                <w:szCs w:val="22"/>
              </w:rPr>
            </w:pPr>
            <w:r w:rsidRPr="00A24837">
              <w:rPr>
                <w:rFonts w:asciiTheme="minorHAnsi" w:hAnsiTheme="minorHAnsi"/>
                <w:sz w:val="22"/>
                <w:szCs w:val="22"/>
              </w:rPr>
              <w:t xml:space="preserve">Number of </w:t>
            </w:r>
            <w:r>
              <w:rPr>
                <w:rFonts w:asciiTheme="minorHAnsi" w:hAnsiTheme="minorHAnsi"/>
                <w:sz w:val="22"/>
                <w:szCs w:val="22"/>
              </w:rPr>
              <w:t>commissioner a</w:t>
            </w:r>
            <w:r w:rsidRPr="00A24837">
              <w:rPr>
                <w:rFonts w:asciiTheme="minorHAnsi" w:hAnsiTheme="minorHAnsi"/>
                <w:sz w:val="22"/>
                <w:szCs w:val="22"/>
              </w:rPr>
              <w:t xml:space="preserve">pproved </w:t>
            </w:r>
            <w:r>
              <w:rPr>
                <w:rFonts w:asciiTheme="minorHAnsi" w:hAnsiTheme="minorHAnsi"/>
                <w:sz w:val="22"/>
                <w:szCs w:val="22"/>
              </w:rPr>
              <w:t>b</w:t>
            </w:r>
            <w:r w:rsidRPr="00A24837">
              <w:rPr>
                <w:rFonts w:asciiTheme="minorHAnsi" w:hAnsiTheme="minorHAnsi"/>
                <w:sz w:val="22"/>
                <w:szCs w:val="22"/>
              </w:rPr>
              <w:t xml:space="preserve">oard </w:t>
            </w:r>
            <w:r>
              <w:rPr>
                <w:rFonts w:asciiTheme="minorHAnsi" w:hAnsiTheme="minorHAnsi"/>
                <w:sz w:val="22"/>
                <w:szCs w:val="22"/>
              </w:rPr>
              <w:t>m</w:t>
            </w:r>
            <w:r w:rsidRPr="00A24837">
              <w:rPr>
                <w:rFonts w:asciiTheme="minorHAnsi" w:hAnsiTheme="minorHAnsi"/>
                <w:sz w:val="22"/>
                <w:szCs w:val="22"/>
              </w:rPr>
              <w:t xml:space="preserve">embers </w:t>
            </w:r>
            <w:r w:rsidRPr="00A24837">
              <w:rPr>
                <w:rFonts w:asciiTheme="minorHAnsi" w:hAnsiTheme="minorHAnsi"/>
                <w:b/>
                <w:sz w:val="22"/>
                <w:szCs w:val="22"/>
              </w:rPr>
              <w:t>as of</w:t>
            </w:r>
            <w:r w:rsidRPr="00A24837">
              <w:rPr>
                <w:rFonts w:asciiTheme="minorHAnsi" w:hAnsiTheme="minorHAnsi"/>
                <w:sz w:val="22"/>
                <w:szCs w:val="22"/>
              </w:rPr>
              <w:t xml:space="preserve"> </w:t>
            </w:r>
            <w:r w:rsidRPr="00A24837">
              <w:rPr>
                <w:rFonts w:asciiTheme="minorHAnsi" w:hAnsiTheme="minorHAnsi"/>
                <w:b/>
                <w:sz w:val="22"/>
                <w:szCs w:val="22"/>
              </w:rPr>
              <w:t>August 1, 2018</w:t>
            </w:r>
          </w:p>
        </w:tc>
        <w:tc>
          <w:tcPr>
            <w:tcW w:w="3224" w:type="dxa"/>
            <w:vAlign w:val="center"/>
          </w:tcPr>
          <w:p w14:paraId="2BFACB2D" w14:textId="1CE8D1C1" w:rsidR="00D970EA" w:rsidRPr="009109DD" w:rsidRDefault="00D970EA" w:rsidP="00D970EA">
            <w:pPr>
              <w:jc w:val="center"/>
              <w:rPr>
                <w:rFonts w:ascii="Century Gothic" w:hAnsi="Century Gothic"/>
                <w:sz w:val="22"/>
                <w:szCs w:val="22"/>
              </w:rPr>
            </w:pPr>
            <w:r w:rsidRPr="009109DD">
              <w:rPr>
                <w:rFonts w:ascii="Century Gothic" w:hAnsi="Century Gothic"/>
                <w:sz w:val="22"/>
                <w:szCs w:val="22"/>
              </w:rPr>
              <w:t>9</w:t>
            </w:r>
          </w:p>
        </w:tc>
      </w:tr>
      <w:tr w:rsidR="00D970EA" w:rsidRPr="00526D78" w14:paraId="12AA4801" w14:textId="77777777" w:rsidTr="00FC173E">
        <w:trPr>
          <w:trHeight w:val="337"/>
          <w:jc w:val="center"/>
        </w:trPr>
        <w:tc>
          <w:tcPr>
            <w:tcW w:w="5598" w:type="dxa"/>
          </w:tcPr>
          <w:p w14:paraId="7F0078CE" w14:textId="77777777" w:rsidR="00D970EA" w:rsidRPr="00A24837" w:rsidRDefault="00D970EA" w:rsidP="00FC173E">
            <w:pPr>
              <w:rPr>
                <w:rFonts w:asciiTheme="minorHAnsi" w:hAnsiTheme="minorHAnsi"/>
                <w:sz w:val="22"/>
                <w:szCs w:val="22"/>
              </w:rPr>
            </w:pPr>
            <w:r w:rsidRPr="00A24837">
              <w:rPr>
                <w:rFonts w:asciiTheme="minorHAnsi" w:hAnsiTheme="minorHAnsi"/>
                <w:sz w:val="22"/>
                <w:szCs w:val="22"/>
              </w:rPr>
              <w:t xml:space="preserve">Minimum number of board members in </w:t>
            </w:r>
            <w:r>
              <w:rPr>
                <w:rFonts w:asciiTheme="minorHAnsi" w:hAnsiTheme="minorHAnsi"/>
                <w:sz w:val="22"/>
                <w:szCs w:val="22"/>
              </w:rPr>
              <w:t xml:space="preserve">approved </w:t>
            </w:r>
            <w:r w:rsidRPr="00A24837">
              <w:rPr>
                <w:rFonts w:asciiTheme="minorHAnsi" w:hAnsiTheme="minorHAnsi"/>
                <w:sz w:val="22"/>
                <w:szCs w:val="22"/>
              </w:rPr>
              <w:t>by-laws</w:t>
            </w:r>
          </w:p>
        </w:tc>
        <w:tc>
          <w:tcPr>
            <w:tcW w:w="3224" w:type="dxa"/>
          </w:tcPr>
          <w:p w14:paraId="50276714" w14:textId="2A8D917A" w:rsidR="00D970EA" w:rsidRPr="009109DD" w:rsidRDefault="00D970EA" w:rsidP="00D970EA">
            <w:pPr>
              <w:jc w:val="center"/>
              <w:rPr>
                <w:rFonts w:ascii="Century Gothic" w:hAnsi="Century Gothic"/>
                <w:sz w:val="22"/>
                <w:szCs w:val="22"/>
              </w:rPr>
            </w:pPr>
            <w:r w:rsidRPr="009109DD">
              <w:rPr>
                <w:rFonts w:ascii="Century Gothic" w:hAnsi="Century Gothic"/>
                <w:sz w:val="22"/>
                <w:szCs w:val="22"/>
              </w:rPr>
              <w:t>7</w:t>
            </w:r>
          </w:p>
        </w:tc>
      </w:tr>
      <w:tr w:rsidR="00D970EA" w:rsidRPr="00526D78" w14:paraId="4A76F2AC" w14:textId="77777777" w:rsidTr="00FC173E">
        <w:trPr>
          <w:trHeight w:val="357"/>
          <w:jc w:val="center"/>
        </w:trPr>
        <w:tc>
          <w:tcPr>
            <w:tcW w:w="5598" w:type="dxa"/>
          </w:tcPr>
          <w:p w14:paraId="29990AC2" w14:textId="77777777" w:rsidR="00D970EA" w:rsidRPr="00A24837" w:rsidRDefault="00D970EA" w:rsidP="00FC173E">
            <w:pPr>
              <w:rPr>
                <w:rFonts w:asciiTheme="minorHAnsi" w:hAnsiTheme="minorHAnsi"/>
                <w:sz w:val="22"/>
                <w:szCs w:val="22"/>
              </w:rPr>
            </w:pPr>
            <w:r w:rsidRPr="00A24837">
              <w:rPr>
                <w:rFonts w:asciiTheme="minorHAnsi" w:hAnsiTheme="minorHAnsi"/>
                <w:sz w:val="22"/>
                <w:szCs w:val="22"/>
              </w:rPr>
              <w:t xml:space="preserve">Maximum number of board members in </w:t>
            </w:r>
            <w:r>
              <w:rPr>
                <w:rFonts w:asciiTheme="minorHAnsi" w:hAnsiTheme="minorHAnsi"/>
                <w:sz w:val="22"/>
                <w:szCs w:val="22"/>
              </w:rPr>
              <w:t xml:space="preserve">approved </w:t>
            </w:r>
            <w:r w:rsidRPr="00A24837">
              <w:rPr>
                <w:rFonts w:asciiTheme="minorHAnsi" w:hAnsiTheme="minorHAnsi"/>
                <w:sz w:val="22"/>
                <w:szCs w:val="22"/>
              </w:rPr>
              <w:t>by-laws</w:t>
            </w:r>
          </w:p>
        </w:tc>
        <w:tc>
          <w:tcPr>
            <w:tcW w:w="3224" w:type="dxa"/>
          </w:tcPr>
          <w:p w14:paraId="6F3E7763" w14:textId="6030BB4F" w:rsidR="00D970EA" w:rsidRPr="009109DD" w:rsidRDefault="00D970EA" w:rsidP="00D970EA">
            <w:pPr>
              <w:jc w:val="center"/>
              <w:rPr>
                <w:rFonts w:ascii="Century Gothic" w:hAnsi="Century Gothic"/>
                <w:sz w:val="22"/>
                <w:szCs w:val="22"/>
              </w:rPr>
            </w:pPr>
            <w:r w:rsidRPr="009109DD">
              <w:rPr>
                <w:rFonts w:ascii="Century Gothic" w:hAnsi="Century Gothic"/>
                <w:sz w:val="22"/>
                <w:szCs w:val="22"/>
              </w:rPr>
              <w:t>15</w:t>
            </w:r>
          </w:p>
        </w:tc>
      </w:tr>
    </w:tbl>
    <w:p w14:paraId="504884EE" w14:textId="77777777" w:rsidR="00D970EA" w:rsidRDefault="00D970EA" w:rsidP="00D970EA">
      <w:pPr>
        <w:rPr>
          <w:rFonts w:asciiTheme="minorHAnsi" w:hAnsiTheme="minorHAnsi"/>
          <w:sz w:val="22"/>
          <w:szCs w:val="22"/>
        </w:rPr>
      </w:pPr>
    </w:p>
    <w:p w14:paraId="125A15D4" w14:textId="664D0993" w:rsidR="00913D3D" w:rsidRDefault="00913D3D" w:rsidP="00DF1ED2">
      <w:pPr>
        <w:rPr>
          <w:rFonts w:ascii="Century Gothic" w:hAnsi="Century Gothic"/>
          <w:sz w:val="23"/>
          <w:szCs w:val="23"/>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1E0" w:firstRow="1" w:lastRow="1" w:firstColumn="1" w:lastColumn="1" w:noHBand="0" w:noVBand="0"/>
      </w:tblPr>
      <w:tblGrid>
        <w:gridCol w:w="2038"/>
        <w:gridCol w:w="1768"/>
        <w:gridCol w:w="1828"/>
        <w:gridCol w:w="1776"/>
        <w:gridCol w:w="1904"/>
      </w:tblGrid>
      <w:tr w:rsidR="00913D3D" w:rsidRPr="004F75C0" w14:paraId="5A2375DA" w14:textId="77777777" w:rsidTr="00CD2C08">
        <w:trPr>
          <w:trHeight w:val="585"/>
        </w:trPr>
        <w:tc>
          <w:tcPr>
            <w:tcW w:w="9314" w:type="dxa"/>
            <w:gridSpan w:val="5"/>
            <w:shd w:val="clear" w:color="auto" w:fill="DBE5F1" w:themeFill="accent1" w:themeFillTint="33"/>
            <w:vAlign w:val="center"/>
          </w:tcPr>
          <w:p w14:paraId="2C808963" w14:textId="2337C4E5" w:rsidR="00913D3D" w:rsidRPr="004F75C0" w:rsidRDefault="00913D3D" w:rsidP="00F871AD">
            <w:pPr>
              <w:jc w:val="center"/>
              <w:rPr>
                <w:rFonts w:ascii="Century Gothic" w:hAnsi="Century Gothic"/>
                <w:b/>
                <w:caps/>
                <w:sz w:val="20"/>
                <w:szCs w:val="20"/>
              </w:rPr>
            </w:pPr>
            <w:r>
              <w:rPr>
                <w:rFonts w:ascii="Century Gothic" w:eastAsia="Garamond" w:hAnsi="Century Gothic" w:cs="Garamond"/>
                <w:sz w:val="20"/>
                <w:szCs w:val="20"/>
              </w:rPr>
              <w:br w:type="page"/>
            </w:r>
            <w:r w:rsidRPr="004F75C0">
              <w:rPr>
                <w:rFonts w:ascii="Century Gothic" w:hAnsi="Century Gothic"/>
                <w:b/>
                <w:caps/>
                <w:sz w:val="20"/>
                <w:szCs w:val="20"/>
              </w:rPr>
              <w:t>Board Members for the 201</w:t>
            </w:r>
            <w:r w:rsidR="00F871AD">
              <w:rPr>
                <w:rFonts w:ascii="Century Gothic" w:hAnsi="Century Gothic"/>
                <w:b/>
                <w:caps/>
                <w:sz w:val="20"/>
                <w:szCs w:val="20"/>
              </w:rPr>
              <w:t>7</w:t>
            </w:r>
            <w:r w:rsidRPr="004F75C0">
              <w:rPr>
                <w:rFonts w:ascii="Century Gothic" w:hAnsi="Century Gothic"/>
                <w:b/>
                <w:caps/>
                <w:sz w:val="20"/>
                <w:szCs w:val="20"/>
              </w:rPr>
              <w:t>-1</w:t>
            </w:r>
            <w:r w:rsidR="00F871AD">
              <w:rPr>
                <w:rFonts w:ascii="Century Gothic" w:hAnsi="Century Gothic"/>
                <w:b/>
                <w:caps/>
                <w:sz w:val="20"/>
                <w:szCs w:val="20"/>
              </w:rPr>
              <w:t>8</w:t>
            </w:r>
            <w:r w:rsidRPr="004F75C0">
              <w:rPr>
                <w:rFonts w:ascii="Century Gothic" w:hAnsi="Century Gothic"/>
                <w:b/>
                <w:caps/>
                <w:sz w:val="20"/>
                <w:szCs w:val="20"/>
              </w:rPr>
              <w:t xml:space="preserve"> School Year</w:t>
            </w:r>
            <w:r>
              <w:rPr>
                <w:rFonts w:ascii="Century Gothic" w:hAnsi="Century Gothic"/>
                <w:b/>
                <w:caps/>
                <w:sz w:val="20"/>
                <w:szCs w:val="20"/>
              </w:rPr>
              <w:t xml:space="preserve"> </w:t>
            </w:r>
          </w:p>
        </w:tc>
      </w:tr>
      <w:tr w:rsidR="00913D3D" w:rsidRPr="004F75C0" w14:paraId="36E6264F" w14:textId="77777777" w:rsidTr="00CD2C08">
        <w:trPr>
          <w:trHeight w:val="1209"/>
        </w:trPr>
        <w:tc>
          <w:tcPr>
            <w:tcW w:w="2038" w:type="dxa"/>
            <w:vAlign w:val="center"/>
          </w:tcPr>
          <w:p w14:paraId="1D6D12B3" w14:textId="77777777" w:rsidR="00913D3D" w:rsidRPr="004F75C0" w:rsidRDefault="00913D3D" w:rsidP="00CD2C08">
            <w:pPr>
              <w:jc w:val="center"/>
              <w:rPr>
                <w:rFonts w:ascii="Century Gothic" w:hAnsi="Century Gothic"/>
                <w:b/>
                <w:sz w:val="20"/>
                <w:szCs w:val="23"/>
              </w:rPr>
            </w:pPr>
            <w:r w:rsidRPr="004F75C0">
              <w:rPr>
                <w:rFonts w:ascii="Century Gothic" w:hAnsi="Century Gothic"/>
                <w:b/>
                <w:sz w:val="20"/>
                <w:szCs w:val="23"/>
              </w:rPr>
              <w:t>Name</w:t>
            </w:r>
          </w:p>
        </w:tc>
        <w:tc>
          <w:tcPr>
            <w:tcW w:w="1768" w:type="dxa"/>
            <w:vAlign w:val="center"/>
          </w:tcPr>
          <w:p w14:paraId="7C732315" w14:textId="77777777" w:rsidR="00913D3D" w:rsidRPr="004F75C0" w:rsidRDefault="00913D3D" w:rsidP="00CD2C08">
            <w:pPr>
              <w:jc w:val="center"/>
              <w:rPr>
                <w:rFonts w:ascii="Century Gothic" w:hAnsi="Century Gothic"/>
                <w:b/>
                <w:sz w:val="20"/>
                <w:szCs w:val="23"/>
              </w:rPr>
            </w:pPr>
            <w:r w:rsidRPr="004F75C0">
              <w:rPr>
                <w:rFonts w:ascii="Century Gothic" w:hAnsi="Century Gothic"/>
                <w:b/>
                <w:sz w:val="20"/>
                <w:szCs w:val="23"/>
              </w:rPr>
              <w:t>Position on the Board</w:t>
            </w:r>
          </w:p>
        </w:tc>
        <w:tc>
          <w:tcPr>
            <w:tcW w:w="1828" w:type="dxa"/>
            <w:vAlign w:val="center"/>
          </w:tcPr>
          <w:p w14:paraId="6815D676" w14:textId="77777777" w:rsidR="00913D3D" w:rsidRPr="004F75C0" w:rsidRDefault="00913D3D" w:rsidP="00CD2C08">
            <w:pPr>
              <w:jc w:val="center"/>
              <w:rPr>
                <w:rFonts w:ascii="Century Gothic" w:hAnsi="Century Gothic"/>
                <w:b/>
                <w:sz w:val="20"/>
                <w:szCs w:val="23"/>
              </w:rPr>
            </w:pPr>
            <w:r w:rsidRPr="004F75C0">
              <w:rPr>
                <w:rFonts w:ascii="Century Gothic" w:hAnsi="Century Gothic"/>
                <w:b/>
                <w:sz w:val="20"/>
                <w:szCs w:val="23"/>
              </w:rPr>
              <w:t>Committee affiliation(s)</w:t>
            </w:r>
          </w:p>
        </w:tc>
        <w:tc>
          <w:tcPr>
            <w:tcW w:w="1776" w:type="dxa"/>
            <w:vAlign w:val="center"/>
          </w:tcPr>
          <w:p w14:paraId="28D15432" w14:textId="77777777" w:rsidR="00913D3D" w:rsidRPr="004F75C0" w:rsidRDefault="00913D3D" w:rsidP="00CD2C08">
            <w:pPr>
              <w:jc w:val="center"/>
              <w:rPr>
                <w:rFonts w:ascii="Century Gothic" w:hAnsi="Century Gothic"/>
                <w:b/>
                <w:sz w:val="20"/>
                <w:szCs w:val="23"/>
              </w:rPr>
            </w:pPr>
            <w:r w:rsidRPr="004F75C0">
              <w:rPr>
                <w:rFonts w:ascii="Century Gothic" w:hAnsi="Century Gothic"/>
                <w:b/>
                <w:sz w:val="20"/>
                <w:szCs w:val="23"/>
              </w:rPr>
              <w:t>Number of terms served</w:t>
            </w:r>
          </w:p>
        </w:tc>
        <w:tc>
          <w:tcPr>
            <w:tcW w:w="1904" w:type="dxa"/>
            <w:vAlign w:val="center"/>
          </w:tcPr>
          <w:p w14:paraId="0197C827" w14:textId="77777777" w:rsidR="00913D3D" w:rsidRPr="004F75C0" w:rsidRDefault="00913D3D" w:rsidP="00CD2C08">
            <w:pPr>
              <w:jc w:val="center"/>
              <w:rPr>
                <w:rFonts w:ascii="Century Gothic" w:hAnsi="Century Gothic"/>
                <w:b/>
                <w:sz w:val="20"/>
                <w:szCs w:val="20"/>
              </w:rPr>
            </w:pPr>
            <w:r w:rsidRPr="004F75C0">
              <w:rPr>
                <w:rFonts w:ascii="Century Gothic" w:hAnsi="Century Gothic"/>
                <w:b/>
                <w:sz w:val="20"/>
                <w:szCs w:val="20"/>
              </w:rPr>
              <w:t xml:space="preserve">Length of each term </w:t>
            </w:r>
            <w:r w:rsidRPr="004F75C0">
              <w:rPr>
                <w:rFonts w:ascii="Century Gothic" w:hAnsi="Century Gothic"/>
                <w:sz w:val="20"/>
                <w:szCs w:val="20"/>
              </w:rPr>
              <w:t>(including date of election and expiration)</w:t>
            </w:r>
          </w:p>
        </w:tc>
      </w:tr>
      <w:tr w:rsidR="00F871AD" w:rsidRPr="004F75C0" w14:paraId="32F6A937" w14:textId="77777777" w:rsidTr="00CD2C08">
        <w:trPr>
          <w:trHeight w:val="337"/>
        </w:trPr>
        <w:tc>
          <w:tcPr>
            <w:tcW w:w="2038" w:type="dxa"/>
          </w:tcPr>
          <w:p w14:paraId="365869A3" w14:textId="2617942C" w:rsidR="00F871AD" w:rsidRPr="004F75C0" w:rsidRDefault="00F871AD" w:rsidP="00F871AD">
            <w:pPr>
              <w:rPr>
                <w:rFonts w:ascii="Century Gothic" w:hAnsi="Century Gothic"/>
                <w:sz w:val="20"/>
                <w:szCs w:val="20"/>
              </w:rPr>
            </w:pPr>
            <w:r w:rsidRPr="004F75C0">
              <w:rPr>
                <w:rFonts w:ascii="Century Gothic" w:hAnsi="Century Gothic"/>
                <w:sz w:val="20"/>
                <w:szCs w:val="20"/>
              </w:rPr>
              <w:t>Elizabeth Clymer</w:t>
            </w:r>
          </w:p>
        </w:tc>
        <w:tc>
          <w:tcPr>
            <w:tcW w:w="1768" w:type="dxa"/>
          </w:tcPr>
          <w:p w14:paraId="78D95559" w14:textId="107934F3" w:rsidR="00F871AD" w:rsidRPr="004F75C0" w:rsidRDefault="00F871AD" w:rsidP="00F871AD">
            <w:pPr>
              <w:rPr>
                <w:rFonts w:ascii="Century Gothic" w:hAnsi="Century Gothic"/>
                <w:sz w:val="20"/>
                <w:szCs w:val="20"/>
              </w:rPr>
            </w:pPr>
            <w:r>
              <w:rPr>
                <w:rFonts w:ascii="Century Gothic" w:hAnsi="Century Gothic"/>
                <w:sz w:val="20"/>
                <w:szCs w:val="20"/>
              </w:rPr>
              <w:t>Board Chair</w:t>
            </w:r>
          </w:p>
        </w:tc>
        <w:tc>
          <w:tcPr>
            <w:tcW w:w="1828" w:type="dxa"/>
          </w:tcPr>
          <w:p w14:paraId="44AC2DF2" w14:textId="0AD2BB1A" w:rsidR="00F871AD" w:rsidRPr="004F75C0" w:rsidRDefault="00F871AD" w:rsidP="00F871AD">
            <w:pPr>
              <w:rPr>
                <w:rFonts w:ascii="Century Gothic" w:hAnsi="Century Gothic"/>
                <w:sz w:val="20"/>
                <w:szCs w:val="20"/>
              </w:rPr>
            </w:pPr>
            <w:r w:rsidRPr="004F75C0">
              <w:rPr>
                <w:rFonts w:ascii="Century Gothic" w:hAnsi="Century Gothic"/>
                <w:sz w:val="20"/>
                <w:szCs w:val="20"/>
              </w:rPr>
              <w:t>Finance</w:t>
            </w:r>
            <w:r>
              <w:rPr>
                <w:rFonts w:ascii="Century Gothic" w:hAnsi="Century Gothic"/>
                <w:sz w:val="20"/>
                <w:szCs w:val="20"/>
              </w:rPr>
              <w:t>, Governance</w:t>
            </w:r>
            <w:r w:rsidR="00CD2F73">
              <w:rPr>
                <w:rFonts w:ascii="Century Gothic" w:hAnsi="Century Gothic"/>
                <w:sz w:val="20"/>
                <w:szCs w:val="20"/>
              </w:rPr>
              <w:t>, Hiring</w:t>
            </w:r>
          </w:p>
        </w:tc>
        <w:tc>
          <w:tcPr>
            <w:tcW w:w="1776" w:type="dxa"/>
          </w:tcPr>
          <w:p w14:paraId="1C6B6513" w14:textId="28AB19E3" w:rsidR="00F871AD" w:rsidRPr="004F75C0" w:rsidRDefault="002442FD" w:rsidP="00F871AD">
            <w:pPr>
              <w:jc w:val="center"/>
              <w:rPr>
                <w:rFonts w:ascii="Century Gothic" w:hAnsi="Century Gothic"/>
                <w:sz w:val="20"/>
                <w:szCs w:val="20"/>
              </w:rPr>
            </w:pPr>
            <w:r>
              <w:rPr>
                <w:rFonts w:ascii="Century Gothic" w:hAnsi="Century Gothic"/>
                <w:sz w:val="20"/>
                <w:szCs w:val="20"/>
              </w:rPr>
              <w:t>3</w:t>
            </w:r>
          </w:p>
        </w:tc>
        <w:tc>
          <w:tcPr>
            <w:tcW w:w="1904" w:type="dxa"/>
          </w:tcPr>
          <w:p w14:paraId="5F113A4E" w14:textId="2A827E4D" w:rsidR="00F871AD" w:rsidRPr="004F75C0" w:rsidRDefault="002442FD" w:rsidP="00F871AD">
            <w:pPr>
              <w:rPr>
                <w:rFonts w:ascii="Century Gothic" w:hAnsi="Century Gothic"/>
                <w:sz w:val="20"/>
                <w:szCs w:val="20"/>
              </w:rPr>
            </w:pPr>
            <w:r>
              <w:rPr>
                <w:rFonts w:ascii="Century Gothic" w:hAnsi="Century Gothic"/>
                <w:sz w:val="20"/>
                <w:szCs w:val="20"/>
              </w:rPr>
              <w:t>07/01/14-06/30/20</w:t>
            </w:r>
          </w:p>
        </w:tc>
      </w:tr>
      <w:tr w:rsidR="00F871AD" w:rsidRPr="004F75C0" w14:paraId="2C487384" w14:textId="77777777" w:rsidTr="00CD2C08">
        <w:trPr>
          <w:trHeight w:val="357"/>
        </w:trPr>
        <w:tc>
          <w:tcPr>
            <w:tcW w:w="2038" w:type="dxa"/>
          </w:tcPr>
          <w:p w14:paraId="3BC66584" w14:textId="2158F33A" w:rsidR="00F871AD" w:rsidRPr="004F75C0" w:rsidRDefault="00F871AD" w:rsidP="00F871AD">
            <w:pPr>
              <w:rPr>
                <w:rFonts w:ascii="Century Gothic" w:hAnsi="Century Gothic"/>
                <w:sz w:val="20"/>
                <w:szCs w:val="20"/>
              </w:rPr>
            </w:pPr>
            <w:r w:rsidRPr="004F75C0">
              <w:rPr>
                <w:rFonts w:ascii="Century Gothic" w:hAnsi="Century Gothic"/>
                <w:sz w:val="20"/>
                <w:szCs w:val="20"/>
              </w:rPr>
              <w:t>Amar Kumar</w:t>
            </w:r>
          </w:p>
        </w:tc>
        <w:tc>
          <w:tcPr>
            <w:tcW w:w="1768" w:type="dxa"/>
          </w:tcPr>
          <w:p w14:paraId="45315E2E" w14:textId="0BB2FED2" w:rsidR="00F871AD" w:rsidRPr="004F75C0" w:rsidRDefault="002442FD" w:rsidP="00F871AD">
            <w:pPr>
              <w:rPr>
                <w:rFonts w:ascii="Century Gothic" w:hAnsi="Century Gothic"/>
                <w:sz w:val="20"/>
                <w:szCs w:val="20"/>
              </w:rPr>
            </w:pPr>
            <w:r>
              <w:rPr>
                <w:rFonts w:ascii="Century Gothic" w:hAnsi="Century Gothic"/>
                <w:sz w:val="20"/>
                <w:szCs w:val="20"/>
              </w:rPr>
              <w:t>Vice Chair</w:t>
            </w:r>
          </w:p>
        </w:tc>
        <w:tc>
          <w:tcPr>
            <w:tcW w:w="1828" w:type="dxa"/>
          </w:tcPr>
          <w:p w14:paraId="11F6F3C3" w14:textId="4EB32319" w:rsidR="00F871AD" w:rsidRPr="004F75C0" w:rsidRDefault="00F871AD" w:rsidP="00F871AD">
            <w:pPr>
              <w:rPr>
                <w:rFonts w:ascii="Century Gothic" w:hAnsi="Century Gothic"/>
                <w:sz w:val="20"/>
                <w:szCs w:val="20"/>
              </w:rPr>
            </w:pPr>
            <w:r w:rsidRPr="004F75C0">
              <w:rPr>
                <w:rFonts w:ascii="Century Gothic" w:hAnsi="Century Gothic"/>
                <w:sz w:val="20"/>
                <w:szCs w:val="20"/>
              </w:rPr>
              <w:t>Governance</w:t>
            </w:r>
            <w:r>
              <w:rPr>
                <w:rFonts w:ascii="Century Gothic" w:hAnsi="Century Gothic"/>
                <w:sz w:val="20"/>
                <w:szCs w:val="20"/>
              </w:rPr>
              <w:t>, UAB (Chair)</w:t>
            </w:r>
            <w:r w:rsidR="00CD2F73">
              <w:rPr>
                <w:rFonts w:ascii="Century Gothic" w:hAnsi="Century Gothic"/>
                <w:sz w:val="20"/>
                <w:szCs w:val="20"/>
              </w:rPr>
              <w:t>, Hiring</w:t>
            </w:r>
          </w:p>
        </w:tc>
        <w:tc>
          <w:tcPr>
            <w:tcW w:w="1776" w:type="dxa"/>
          </w:tcPr>
          <w:p w14:paraId="49F24CA4" w14:textId="192AA7AD" w:rsidR="00F871AD" w:rsidRPr="004F75C0" w:rsidRDefault="00F871AD" w:rsidP="00F871AD">
            <w:pPr>
              <w:jc w:val="center"/>
              <w:rPr>
                <w:rFonts w:ascii="Century Gothic" w:hAnsi="Century Gothic"/>
                <w:sz w:val="20"/>
                <w:szCs w:val="20"/>
              </w:rPr>
            </w:pPr>
            <w:r w:rsidRPr="004F75C0">
              <w:rPr>
                <w:rFonts w:ascii="Century Gothic" w:hAnsi="Century Gothic"/>
                <w:sz w:val="20"/>
                <w:szCs w:val="20"/>
              </w:rPr>
              <w:t>1</w:t>
            </w:r>
          </w:p>
        </w:tc>
        <w:tc>
          <w:tcPr>
            <w:tcW w:w="1904" w:type="dxa"/>
          </w:tcPr>
          <w:p w14:paraId="6F731062" w14:textId="0F66E146" w:rsidR="00F871AD" w:rsidRPr="004F75C0" w:rsidRDefault="00F871AD" w:rsidP="00F871AD">
            <w:pPr>
              <w:rPr>
                <w:rFonts w:ascii="Century Gothic" w:hAnsi="Century Gothic"/>
                <w:sz w:val="20"/>
                <w:szCs w:val="20"/>
              </w:rPr>
            </w:pPr>
            <w:r>
              <w:rPr>
                <w:rFonts w:ascii="Century Gothic" w:hAnsi="Century Gothic"/>
                <w:sz w:val="20"/>
                <w:szCs w:val="20"/>
              </w:rPr>
              <w:t>12/02</w:t>
            </w:r>
            <w:r w:rsidRPr="004F75C0">
              <w:rPr>
                <w:rFonts w:ascii="Century Gothic" w:hAnsi="Century Gothic"/>
                <w:sz w:val="20"/>
                <w:szCs w:val="20"/>
              </w:rPr>
              <w:t>/15-06/30/19</w:t>
            </w:r>
          </w:p>
        </w:tc>
      </w:tr>
      <w:tr w:rsidR="00913D3D" w:rsidRPr="004F75C0" w14:paraId="6A78AD57" w14:textId="77777777" w:rsidTr="00CD2C08">
        <w:trPr>
          <w:trHeight w:val="337"/>
        </w:trPr>
        <w:tc>
          <w:tcPr>
            <w:tcW w:w="2038" w:type="dxa"/>
          </w:tcPr>
          <w:p w14:paraId="728468CA" w14:textId="77777777" w:rsidR="00913D3D" w:rsidRPr="004F75C0" w:rsidRDefault="00913D3D" w:rsidP="00CD2C08">
            <w:pPr>
              <w:rPr>
                <w:rFonts w:ascii="Century Gothic" w:hAnsi="Century Gothic"/>
                <w:sz w:val="20"/>
                <w:szCs w:val="20"/>
              </w:rPr>
            </w:pPr>
            <w:r w:rsidRPr="004F75C0">
              <w:rPr>
                <w:rFonts w:ascii="Century Gothic" w:hAnsi="Century Gothic"/>
                <w:sz w:val="20"/>
                <w:szCs w:val="20"/>
              </w:rPr>
              <w:lastRenderedPageBreak/>
              <w:t xml:space="preserve">Barbara Sullivan </w:t>
            </w:r>
          </w:p>
        </w:tc>
        <w:tc>
          <w:tcPr>
            <w:tcW w:w="1768" w:type="dxa"/>
          </w:tcPr>
          <w:p w14:paraId="5CB5056B" w14:textId="2BEBB0A4" w:rsidR="00913D3D" w:rsidRPr="004F75C0" w:rsidRDefault="00D41FF8" w:rsidP="00CD2C08">
            <w:pPr>
              <w:rPr>
                <w:rFonts w:ascii="Century Gothic" w:hAnsi="Century Gothic"/>
                <w:sz w:val="20"/>
                <w:szCs w:val="20"/>
              </w:rPr>
            </w:pPr>
            <w:r>
              <w:rPr>
                <w:rFonts w:ascii="Century Gothic" w:hAnsi="Century Gothic"/>
                <w:sz w:val="20"/>
                <w:szCs w:val="20"/>
              </w:rPr>
              <w:t>Trustee</w:t>
            </w:r>
          </w:p>
        </w:tc>
        <w:tc>
          <w:tcPr>
            <w:tcW w:w="1828" w:type="dxa"/>
          </w:tcPr>
          <w:p w14:paraId="279DB36A" w14:textId="171CE77A" w:rsidR="00913D3D" w:rsidRPr="004F75C0" w:rsidRDefault="00F871AD" w:rsidP="00CD2C08">
            <w:pPr>
              <w:rPr>
                <w:rFonts w:ascii="Century Gothic" w:hAnsi="Century Gothic"/>
                <w:sz w:val="20"/>
                <w:szCs w:val="20"/>
              </w:rPr>
            </w:pPr>
            <w:r>
              <w:rPr>
                <w:rFonts w:ascii="Century Gothic" w:hAnsi="Century Gothic"/>
                <w:sz w:val="20"/>
                <w:szCs w:val="20"/>
              </w:rPr>
              <w:t>Governance (Chair)</w:t>
            </w:r>
            <w:r w:rsidR="00CD2F73">
              <w:rPr>
                <w:rFonts w:ascii="Century Gothic" w:hAnsi="Century Gothic"/>
                <w:sz w:val="20"/>
                <w:szCs w:val="20"/>
              </w:rPr>
              <w:t>, Hiring</w:t>
            </w:r>
          </w:p>
        </w:tc>
        <w:tc>
          <w:tcPr>
            <w:tcW w:w="1776" w:type="dxa"/>
          </w:tcPr>
          <w:p w14:paraId="67F89F4E" w14:textId="4157D764" w:rsidR="00913D3D" w:rsidRPr="004F75C0" w:rsidRDefault="002442FD" w:rsidP="00CD2C08">
            <w:pPr>
              <w:jc w:val="center"/>
              <w:rPr>
                <w:rFonts w:ascii="Century Gothic" w:hAnsi="Century Gothic"/>
                <w:sz w:val="20"/>
                <w:szCs w:val="20"/>
              </w:rPr>
            </w:pPr>
            <w:r>
              <w:rPr>
                <w:rFonts w:ascii="Century Gothic" w:hAnsi="Century Gothic"/>
                <w:sz w:val="20"/>
                <w:szCs w:val="20"/>
              </w:rPr>
              <w:t>3</w:t>
            </w:r>
          </w:p>
        </w:tc>
        <w:tc>
          <w:tcPr>
            <w:tcW w:w="1904" w:type="dxa"/>
          </w:tcPr>
          <w:p w14:paraId="48045D36" w14:textId="0BDA4644" w:rsidR="00913D3D" w:rsidRPr="004F75C0" w:rsidRDefault="00D41FF8" w:rsidP="00CD2C08">
            <w:pPr>
              <w:rPr>
                <w:rFonts w:ascii="Century Gothic" w:hAnsi="Century Gothic"/>
                <w:sz w:val="20"/>
                <w:szCs w:val="20"/>
              </w:rPr>
            </w:pPr>
            <w:r>
              <w:rPr>
                <w:rFonts w:ascii="Century Gothic" w:hAnsi="Century Gothic"/>
                <w:sz w:val="20"/>
                <w:szCs w:val="20"/>
              </w:rPr>
              <w:t>07/01/14</w:t>
            </w:r>
            <w:r w:rsidR="002442FD">
              <w:rPr>
                <w:rFonts w:ascii="Century Gothic" w:hAnsi="Century Gothic"/>
                <w:sz w:val="20"/>
                <w:szCs w:val="20"/>
              </w:rPr>
              <w:t>-06/30/20</w:t>
            </w:r>
          </w:p>
        </w:tc>
      </w:tr>
      <w:tr w:rsidR="00F871AD" w:rsidRPr="004F75C0" w14:paraId="46D1EE4A" w14:textId="77777777" w:rsidTr="00CD2C08">
        <w:trPr>
          <w:trHeight w:val="337"/>
        </w:trPr>
        <w:tc>
          <w:tcPr>
            <w:tcW w:w="2038" w:type="dxa"/>
          </w:tcPr>
          <w:p w14:paraId="68E90A2C" w14:textId="59F74140" w:rsidR="00F871AD" w:rsidRDefault="00F871AD" w:rsidP="00F871AD">
            <w:pPr>
              <w:rPr>
                <w:rFonts w:ascii="Century Gothic" w:hAnsi="Century Gothic"/>
                <w:sz w:val="20"/>
                <w:szCs w:val="20"/>
              </w:rPr>
            </w:pPr>
            <w:r w:rsidRPr="004F75C0">
              <w:rPr>
                <w:rFonts w:ascii="Century Gothic" w:hAnsi="Century Gothic"/>
                <w:sz w:val="20"/>
                <w:szCs w:val="20"/>
              </w:rPr>
              <w:t>Robert McConnaughey</w:t>
            </w:r>
          </w:p>
        </w:tc>
        <w:tc>
          <w:tcPr>
            <w:tcW w:w="1768" w:type="dxa"/>
          </w:tcPr>
          <w:p w14:paraId="4F382A3A" w14:textId="7D8F114F" w:rsidR="00F871AD" w:rsidRPr="004F75C0" w:rsidRDefault="00F871AD" w:rsidP="00F871AD">
            <w:pPr>
              <w:rPr>
                <w:rFonts w:ascii="Century Gothic" w:hAnsi="Century Gothic"/>
                <w:sz w:val="20"/>
                <w:szCs w:val="20"/>
              </w:rPr>
            </w:pPr>
            <w:r>
              <w:rPr>
                <w:rFonts w:ascii="Century Gothic" w:hAnsi="Century Gothic"/>
                <w:sz w:val="20"/>
                <w:szCs w:val="20"/>
              </w:rPr>
              <w:t>Trustee</w:t>
            </w:r>
            <w:r w:rsidRPr="004F75C0">
              <w:rPr>
                <w:rFonts w:ascii="Century Gothic" w:hAnsi="Century Gothic"/>
                <w:sz w:val="20"/>
                <w:szCs w:val="20"/>
              </w:rPr>
              <w:t xml:space="preserve"> </w:t>
            </w:r>
          </w:p>
        </w:tc>
        <w:tc>
          <w:tcPr>
            <w:tcW w:w="1828" w:type="dxa"/>
          </w:tcPr>
          <w:p w14:paraId="38B8D0A8" w14:textId="236F67D8" w:rsidR="00F871AD" w:rsidRPr="004F75C0" w:rsidRDefault="00F871AD" w:rsidP="00F871AD">
            <w:pPr>
              <w:rPr>
                <w:rFonts w:ascii="Century Gothic" w:hAnsi="Century Gothic"/>
                <w:sz w:val="20"/>
                <w:szCs w:val="20"/>
              </w:rPr>
            </w:pPr>
            <w:r>
              <w:rPr>
                <w:rFonts w:ascii="Century Gothic" w:hAnsi="Century Gothic"/>
                <w:sz w:val="20"/>
                <w:szCs w:val="20"/>
              </w:rPr>
              <w:t>Governance</w:t>
            </w:r>
            <w:r w:rsidR="00CD2F73">
              <w:rPr>
                <w:rFonts w:ascii="Century Gothic" w:hAnsi="Century Gothic"/>
                <w:sz w:val="20"/>
                <w:szCs w:val="20"/>
              </w:rPr>
              <w:t>, Hiring</w:t>
            </w:r>
          </w:p>
        </w:tc>
        <w:tc>
          <w:tcPr>
            <w:tcW w:w="1776" w:type="dxa"/>
          </w:tcPr>
          <w:p w14:paraId="252991DA" w14:textId="3FB00ABE" w:rsidR="00F871AD" w:rsidRPr="004F75C0" w:rsidRDefault="002442FD" w:rsidP="00F871AD">
            <w:pPr>
              <w:jc w:val="center"/>
              <w:rPr>
                <w:rFonts w:ascii="Century Gothic" w:hAnsi="Century Gothic"/>
                <w:sz w:val="20"/>
                <w:szCs w:val="20"/>
              </w:rPr>
            </w:pPr>
            <w:r>
              <w:rPr>
                <w:rFonts w:ascii="Century Gothic" w:hAnsi="Century Gothic"/>
                <w:sz w:val="20"/>
                <w:szCs w:val="20"/>
              </w:rPr>
              <w:t>3</w:t>
            </w:r>
          </w:p>
        </w:tc>
        <w:tc>
          <w:tcPr>
            <w:tcW w:w="1904" w:type="dxa"/>
          </w:tcPr>
          <w:p w14:paraId="46CD2359" w14:textId="1B648F70" w:rsidR="00F871AD" w:rsidRPr="004F75C0" w:rsidRDefault="002442FD" w:rsidP="00F871AD">
            <w:pPr>
              <w:rPr>
                <w:rFonts w:ascii="Century Gothic" w:hAnsi="Century Gothic"/>
                <w:sz w:val="20"/>
                <w:szCs w:val="20"/>
              </w:rPr>
            </w:pPr>
            <w:r>
              <w:rPr>
                <w:rFonts w:ascii="Century Gothic" w:hAnsi="Century Gothic"/>
                <w:sz w:val="20"/>
                <w:szCs w:val="20"/>
              </w:rPr>
              <w:t>07/01/14-06/30/20</w:t>
            </w:r>
          </w:p>
        </w:tc>
      </w:tr>
      <w:tr w:rsidR="00F871AD" w:rsidRPr="004F75C0" w14:paraId="5B080844" w14:textId="77777777" w:rsidTr="00CD2C08">
        <w:trPr>
          <w:trHeight w:val="337"/>
        </w:trPr>
        <w:tc>
          <w:tcPr>
            <w:tcW w:w="2038" w:type="dxa"/>
          </w:tcPr>
          <w:p w14:paraId="7F2A5E75" w14:textId="77777777" w:rsidR="00F871AD" w:rsidRPr="004F75C0" w:rsidRDefault="00F871AD" w:rsidP="00F871AD">
            <w:pPr>
              <w:rPr>
                <w:rFonts w:ascii="Century Gothic" w:hAnsi="Century Gothic"/>
                <w:sz w:val="20"/>
                <w:szCs w:val="20"/>
              </w:rPr>
            </w:pPr>
            <w:r w:rsidRPr="004F75C0">
              <w:rPr>
                <w:rFonts w:ascii="Century Gothic" w:hAnsi="Century Gothic"/>
                <w:sz w:val="20"/>
                <w:szCs w:val="20"/>
              </w:rPr>
              <w:t>Tchintcia Barros</w:t>
            </w:r>
          </w:p>
        </w:tc>
        <w:tc>
          <w:tcPr>
            <w:tcW w:w="1768" w:type="dxa"/>
          </w:tcPr>
          <w:p w14:paraId="1776A964" w14:textId="77777777" w:rsidR="00F871AD" w:rsidRPr="004F75C0" w:rsidRDefault="00F871AD" w:rsidP="00F871AD">
            <w:pPr>
              <w:rPr>
                <w:rFonts w:ascii="Century Gothic" w:hAnsi="Century Gothic"/>
                <w:sz w:val="20"/>
                <w:szCs w:val="20"/>
              </w:rPr>
            </w:pPr>
            <w:r w:rsidRPr="004F75C0">
              <w:rPr>
                <w:rFonts w:ascii="Century Gothic" w:hAnsi="Century Gothic"/>
                <w:sz w:val="20"/>
                <w:szCs w:val="20"/>
              </w:rPr>
              <w:t>Trustee</w:t>
            </w:r>
          </w:p>
        </w:tc>
        <w:tc>
          <w:tcPr>
            <w:tcW w:w="1828" w:type="dxa"/>
          </w:tcPr>
          <w:p w14:paraId="3E4D109C" w14:textId="77777777" w:rsidR="00F871AD" w:rsidRPr="004F75C0" w:rsidRDefault="00F871AD" w:rsidP="00F871AD">
            <w:pPr>
              <w:rPr>
                <w:rFonts w:ascii="Century Gothic" w:hAnsi="Century Gothic"/>
                <w:sz w:val="20"/>
                <w:szCs w:val="20"/>
              </w:rPr>
            </w:pPr>
            <w:r w:rsidRPr="004F75C0">
              <w:rPr>
                <w:rFonts w:ascii="Century Gothic" w:hAnsi="Century Gothic"/>
                <w:sz w:val="20"/>
                <w:szCs w:val="20"/>
              </w:rPr>
              <w:t>Finance</w:t>
            </w:r>
            <w:r>
              <w:rPr>
                <w:rFonts w:ascii="Century Gothic" w:hAnsi="Century Gothic"/>
                <w:sz w:val="20"/>
                <w:szCs w:val="20"/>
              </w:rPr>
              <w:t>, Governance</w:t>
            </w:r>
          </w:p>
        </w:tc>
        <w:tc>
          <w:tcPr>
            <w:tcW w:w="1776" w:type="dxa"/>
          </w:tcPr>
          <w:p w14:paraId="2D82FBC0" w14:textId="77777777" w:rsidR="00F871AD" w:rsidRPr="004F75C0" w:rsidRDefault="00F871AD" w:rsidP="00F871AD">
            <w:pPr>
              <w:jc w:val="center"/>
              <w:rPr>
                <w:rFonts w:ascii="Century Gothic" w:hAnsi="Century Gothic"/>
                <w:sz w:val="20"/>
                <w:szCs w:val="20"/>
              </w:rPr>
            </w:pPr>
            <w:r>
              <w:rPr>
                <w:rFonts w:ascii="Century Gothic" w:hAnsi="Century Gothic"/>
                <w:sz w:val="20"/>
                <w:szCs w:val="20"/>
              </w:rPr>
              <w:t>2</w:t>
            </w:r>
          </w:p>
        </w:tc>
        <w:tc>
          <w:tcPr>
            <w:tcW w:w="1904" w:type="dxa"/>
          </w:tcPr>
          <w:p w14:paraId="1500CEBE" w14:textId="77777777" w:rsidR="00F871AD" w:rsidRPr="004F75C0" w:rsidRDefault="00F871AD" w:rsidP="00F871AD">
            <w:pPr>
              <w:rPr>
                <w:rFonts w:ascii="Century Gothic" w:hAnsi="Century Gothic"/>
                <w:sz w:val="20"/>
                <w:szCs w:val="20"/>
              </w:rPr>
            </w:pPr>
            <w:r>
              <w:rPr>
                <w:rFonts w:ascii="Century Gothic" w:hAnsi="Century Gothic"/>
                <w:sz w:val="20"/>
                <w:szCs w:val="20"/>
              </w:rPr>
              <w:t>07/01/16-6/30/2019</w:t>
            </w:r>
          </w:p>
        </w:tc>
      </w:tr>
      <w:tr w:rsidR="00CD2F73" w:rsidRPr="004F75C0" w14:paraId="636112A3" w14:textId="77777777" w:rsidTr="00CD2C08">
        <w:trPr>
          <w:trHeight w:val="337"/>
        </w:trPr>
        <w:tc>
          <w:tcPr>
            <w:tcW w:w="2038" w:type="dxa"/>
          </w:tcPr>
          <w:p w14:paraId="5E321036" w14:textId="2F09537C" w:rsidR="00CD2F73" w:rsidRPr="00CD2F73" w:rsidRDefault="00CD2F73" w:rsidP="00CD2F73">
            <w:pPr>
              <w:rPr>
                <w:rFonts w:ascii="Century Gothic" w:hAnsi="Century Gothic"/>
                <w:sz w:val="20"/>
                <w:szCs w:val="20"/>
              </w:rPr>
            </w:pPr>
            <w:r w:rsidRPr="004F75C0">
              <w:rPr>
                <w:rFonts w:ascii="Century Gothic" w:hAnsi="Century Gothic"/>
                <w:sz w:val="20"/>
                <w:szCs w:val="20"/>
              </w:rPr>
              <w:t>Nelly Xavier</w:t>
            </w:r>
          </w:p>
        </w:tc>
        <w:tc>
          <w:tcPr>
            <w:tcW w:w="1768" w:type="dxa"/>
          </w:tcPr>
          <w:p w14:paraId="41A4DCF5" w14:textId="13D48E8C" w:rsidR="00CD2F73" w:rsidRPr="00CD2F73" w:rsidRDefault="00CD2F73" w:rsidP="00CD2F73">
            <w:pPr>
              <w:rPr>
                <w:rFonts w:ascii="Century Gothic" w:hAnsi="Century Gothic"/>
                <w:sz w:val="20"/>
                <w:szCs w:val="20"/>
              </w:rPr>
            </w:pPr>
            <w:r w:rsidRPr="004F75C0">
              <w:rPr>
                <w:rFonts w:ascii="Century Gothic" w:hAnsi="Century Gothic"/>
                <w:sz w:val="20"/>
                <w:szCs w:val="20"/>
              </w:rPr>
              <w:t>Trustee</w:t>
            </w:r>
          </w:p>
        </w:tc>
        <w:tc>
          <w:tcPr>
            <w:tcW w:w="1828" w:type="dxa"/>
          </w:tcPr>
          <w:p w14:paraId="6CBD67B6" w14:textId="1C1A9D09" w:rsidR="00CD2F73" w:rsidRPr="00CD2F73" w:rsidRDefault="00CD2F73" w:rsidP="00CD2F73">
            <w:pPr>
              <w:rPr>
                <w:rFonts w:ascii="Century Gothic" w:hAnsi="Century Gothic"/>
                <w:sz w:val="20"/>
                <w:szCs w:val="20"/>
              </w:rPr>
            </w:pPr>
            <w:r w:rsidRPr="004F75C0">
              <w:rPr>
                <w:rFonts w:ascii="Century Gothic" w:hAnsi="Century Gothic"/>
                <w:sz w:val="20"/>
                <w:szCs w:val="20"/>
              </w:rPr>
              <w:t>Finance</w:t>
            </w:r>
            <w:r>
              <w:rPr>
                <w:rFonts w:ascii="Century Gothic" w:hAnsi="Century Gothic"/>
                <w:sz w:val="20"/>
                <w:szCs w:val="20"/>
              </w:rPr>
              <w:t>, UAD, Hiring</w:t>
            </w:r>
          </w:p>
        </w:tc>
        <w:tc>
          <w:tcPr>
            <w:tcW w:w="1776" w:type="dxa"/>
          </w:tcPr>
          <w:p w14:paraId="3940A09C" w14:textId="688885F7" w:rsidR="00CD2F73" w:rsidRPr="00CD2F73" w:rsidRDefault="00CD2F73" w:rsidP="00CD2F73">
            <w:pPr>
              <w:jc w:val="center"/>
              <w:rPr>
                <w:rFonts w:ascii="Century Gothic" w:hAnsi="Century Gothic"/>
                <w:sz w:val="20"/>
                <w:szCs w:val="20"/>
              </w:rPr>
            </w:pPr>
            <w:r w:rsidRPr="004F75C0">
              <w:rPr>
                <w:rFonts w:ascii="Century Gothic" w:hAnsi="Century Gothic"/>
                <w:sz w:val="20"/>
                <w:szCs w:val="20"/>
              </w:rPr>
              <w:t>1</w:t>
            </w:r>
          </w:p>
        </w:tc>
        <w:tc>
          <w:tcPr>
            <w:tcW w:w="1904" w:type="dxa"/>
          </w:tcPr>
          <w:p w14:paraId="7F5E654C" w14:textId="58884B6A" w:rsidR="00CD2F73" w:rsidRPr="00CD2F73" w:rsidRDefault="00CD2F73" w:rsidP="00CD2F73">
            <w:pPr>
              <w:rPr>
                <w:rFonts w:ascii="Century Gothic" w:hAnsi="Century Gothic"/>
                <w:sz w:val="20"/>
                <w:szCs w:val="20"/>
              </w:rPr>
            </w:pPr>
            <w:r>
              <w:rPr>
                <w:rFonts w:ascii="Century Gothic" w:hAnsi="Century Gothic"/>
                <w:sz w:val="20"/>
                <w:szCs w:val="20"/>
              </w:rPr>
              <w:t>12/02</w:t>
            </w:r>
            <w:r w:rsidRPr="004F75C0">
              <w:rPr>
                <w:rFonts w:ascii="Century Gothic" w:hAnsi="Century Gothic"/>
                <w:sz w:val="20"/>
                <w:szCs w:val="20"/>
              </w:rPr>
              <w:t>/15-06/30/19</w:t>
            </w:r>
          </w:p>
        </w:tc>
      </w:tr>
      <w:tr w:rsidR="00CD2F73" w:rsidRPr="004F75C0" w14:paraId="03533782" w14:textId="77777777" w:rsidTr="00CD2C08">
        <w:trPr>
          <w:trHeight w:val="337"/>
        </w:trPr>
        <w:tc>
          <w:tcPr>
            <w:tcW w:w="2038" w:type="dxa"/>
          </w:tcPr>
          <w:p w14:paraId="7387059D" w14:textId="7FC216EB" w:rsidR="00CD2F73" w:rsidRPr="004F75C0" w:rsidRDefault="00CD2F73" w:rsidP="00CD2F73">
            <w:pPr>
              <w:rPr>
                <w:rFonts w:ascii="Century Gothic" w:hAnsi="Century Gothic"/>
                <w:sz w:val="20"/>
                <w:szCs w:val="20"/>
              </w:rPr>
            </w:pPr>
            <w:r w:rsidRPr="004F75C0">
              <w:rPr>
                <w:rFonts w:ascii="Century Gothic" w:hAnsi="Century Gothic"/>
                <w:sz w:val="20"/>
                <w:szCs w:val="20"/>
              </w:rPr>
              <w:t>Nii Amaah Ofosu-Amaah</w:t>
            </w:r>
          </w:p>
        </w:tc>
        <w:tc>
          <w:tcPr>
            <w:tcW w:w="1768" w:type="dxa"/>
          </w:tcPr>
          <w:p w14:paraId="1DEF44C2" w14:textId="53F62769" w:rsidR="00CD2F73" w:rsidRPr="004F75C0" w:rsidRDefault="00CD2F73" w:rsidP="00CD2F73">
            <w:pPr>
              <w:rPr>
                <w:rFonts w:ascii="Century Gothic" w:hAnsi="Century Gothic"/>
                <w:sz w:val="20"/>
                <w:szCs w:val="20"/>
              </w:rPr>
            </w:pPr>
            <w:r w:rsidRPr="004F75C0">
              <w:rPr>
                <w:rFonts w:ascii="Century Gothic" w:hAnsi="Century Gothic"/>
                <w:sz w:val="20"/>
                <w:szCs w:val="20"/>
              </w:rPr>
              <w:t>T</w:t>
            </w:r>
            <w:r>
              <w:rPr>
                <w:rFonts w:ascii="Century Gothic" w:hAnsi="Century Gothic"/>
                <w:sz w:val="20"/>
                <w:szCs w:val="20"/>
              </w:rPr>
              <w:t>reasurer</w:t>
            </w:r>
          </w:p>
        </w:tc>
        <w:tc>
          <w:tcPr>
            <w:tcW w:w="1828" w:type="dxa"/>
          </w:tcPr>
          <w:p w14:paraId="7F2D8F87" w14:textId="1B1694C8" w:rsidR="00CD2F73" w:rsidRPr="004F75C0" w:rsidRDefault="00CD2F73" w:rsidP="00CD2F73">
            <w:pPr>
              <w:rPr>
                <w:rFonts w:ascii="Century Gothic" w:hAnsi="Century Gothic"/>
                <w:sz w:val="20"/>
                <w:szCs w:val="20"/>
              </w:rPr>
            </w:pPr>
            <w:r w:rsidRPr="004F75C0">
              <w:rPr>
                <w:rFonts w:ascii="Century Gothic" w:hAnsi="Century Gothic"/>
                <w:sz w:val="20"/>
                <w:szCs w:val="20"/>
              </w:rPr>
              <w:t>Finance</w:t>
            </w:r>
            <w:r>
              <w:rPr>
                <w:rFonts w:ascii="Century Gothic" w:hAnsi="Century Gothic"/>
                <w:sz w:val="20"/>
                <w:szCs w:val="20"/>
              </w:rPr>
              <w:t xml:space="preserve"> (Chair)</w:t>
            </w:r>
            <w:r w:rsidR="00633CE1">
              <w:rPr>
                <w:rFonts w:ascii="Century Gothic" w:hAnsi="Century Gothic"/>
                <w:sz w:val="20"/>
                <w:szCs w:val="20"/>
              </w:rPr>
              <w:t>, Treasurer</w:t>
            </w:r>
          </w:p>
        </w:tc>
        <w:tc>
          <w:tcPr>
            <w:tcW w:w="1776" w:type="dxa"/>
          </w:tcPr>
          <w:p w14:paraId="11E83212" w14:textId="7568B6B2" w:rsidR="00CD2F73" w:rsidRPr="004F75C0" w:rsidRDefault="00CD2F73" w:rsidP="00CD2F73">
            <w:pPr>
              <w:jc w:val="center"/>
              <w:rPr>
                <w:rFonts w:ascii="Century Gothic" w:hAnsi="Century Gothic"/>
                <w:sz w:val="20"/>
                <w:szCs w:val="20"/>
              </w:rPr>
            </w:pPr>
            <w:r w:rsidRPr="004F75C0">
              <w:rPr>
                <w:rFonts w:ascii="Century Gothic" w:hAnsi="Century Gothic"/>
                <w:sz w:val="20"/>
                <w:szCs w:val="20"/>
              </w:rPr>
              <w:t>1</w:t>
            </w:r>
          </w:p>
        </w:tc>
        <w:tc>
          <w:tcPr>
            <w:tcW w:w="1904" w:type="dxa"/>
          </w:tcPr>
          <w:p w14:paraId="13D5921E" w14:textId="4D35BCEE" w:rsidR="00CD2F73" w:rsidRPr="004F75C0" w:rsidRDefault="00CD2F73" w:rsidP="00CD2F73">
            <w:pPr>
              <w:rPr>
                <w:rFonts w:ascii="Century Gothic" w:hAnsi="Century Gothic"/>
                <w:sz w:val="20"/>
                <w:szCs w:val="20"/>
              </w:rPr>
            </w:pPr>
            <w:r>
              <w:rPr>
                <w:rFonts w:ascii="Century Gothic" w:hAnsi="Century Gothic"/>
                <w:sz w:val="20"/>
                <w:szCs w:val="20"/>
              </w:rPr>
              <w:t>12/02</w:t>
            </w:r>
            <w:r w:rsidRPr="004F75C0">
              <w:rPr>
                <w:rFonts w:ascii="Century Gothic" w:hAnsi="Century Gothic"/>
                <w:sz w:val="20"/>
                <w:szCs w:val="20"/>
              </w:rPr>
              <w:t>/15-06/30/19</w:t>
            </w:r>
          </w:p>
        </w:tc>
      </w:tr>
      <w:tr w:rsidR="00CD2F73" w:rsidRPr="004F75C0" w14:paraId="322151D5" w14:textId="77777777" w:rsidTr="00CD2C08">
        <w:trPr>
          <w:trHeight w:val="337"/>
        </w:trPr>
        <w:tc>
          <w:tcPr>
            <w:tcW w:w="2038" w:type="dxa"/>
          </w:tcPr>
          <w:p w14:paraId="2A8528F4" w14:textId="7E12B119" w:rsidR="00CD2F73" w:rsidRPr="004F75C0" w:rsidRDefault="00CD2F73" w:rsidP="00CD2F73">
            <w:pPr>
              <w:rPr>
                <w:rFonts w:ascii="Century Gothic" w:hAnsi="Century Gothic"/>
                <w:sz w:val="20"/>
                <w:szCs w:val="20"/>
              </w:rPr>
            </w:pPr>
            <w:r>
              <w:rPr>
                <w:rFonts w:ascii="Century Gothic" w:hAnsi="Century Gothic"/>
                <w:sz w:val="20"/>
                <w:szCs w:val="20"/>
              </w:rPr>
              <w:t>Lana Ewing</w:t>
            </w:r>
          </w:p>
        </w:tc>
        <w:tc>
          <w:tcPr>
            <w:tcW w:w="1768" w:type="dxa"/>
          </w:tcPr>
          <w:p w14:paraId="5180F15B" w14:textId="2E20F967" w:rsidR="00CD2F73" w:rsidRPr="004F75C0" w:rsidRDefault="00CD2F73" w:rsidP="00CD2F73">
            <w:pPr>
              <w:rPr>
                <w:rFonts w:ascii="Century Gothic" w:hAnsi="Century Gothic"/>
                <w:sz w:val="20"/>
                <w:szCs w:val="20"/>
              </w:rPr>
            </w:pPr>
            <w:r w:rsidRPr="004F75C0">
              <w:rPr>
                <w:rFonts w:ascii="Century Gothic" w:hAnsi="Century Gothic"/>
                <w:sz w:val="20"/>
                <w:szCs w:val="20"/>
              </w:rPr>
              <w:t>Trustee</w:t>
            </w:r>
          </w:p>
        </w:tc>
        <w:tc>
          <w:tcPr>
            <w:tcW w:w="1828" w:type="dxa"/>
          </w:tcPr>
          <w:p w14:paraId="5AB8234C" w14:textId="2D80F74E" w:rsidR="00CD2F73" w:rsidRPr="004F75C0" w:rsidRDefault="00CD2F73" w:rsidP="00CD2F73">
            <w:pPr>
              <w:rPr>
                <w:rFonts w:ascii="Century Gothic" w:hAnsi="Century Gothic"/>
                <w:sz w:val="20"/>
                <w:szCs w:val="20"/>
              </w:rPr>
            </w:pPr>
          </w:p>
        </w:tc>
        <w:tc>
          <w:tcPr>
            <w:tcW w:w="1776" w:type="dxa"/>
          </w:tcPr>
          <w:p w14:paraId="652F0262" w14:textId="420CBEDB" w:rsidR="00CD2F73" w:rsidRPr="004F75C0" w:rsidRDefault="00CD2F73" w:rsidP="00CD2F73">
            <w:pPr>
              <w:jc w:val="center"/>
              <w:rPr>
                <w:rFonts w:ascii="Century Gothic" w:hAnsi="Century Gothic"/>
                <w:sz w:val="20"/>
                <w:szCs w:val="20"/>
              </w:rPr>
            </w:pPr>
            <w:r w:rsidRPr="004F75C0">
              <w:rPr>
                <w:rFonts w:ascii="Century Gothic" w:hAnsi="Century Gothic"/>
                <w:sz w:val="20"/>
                <w:szCs w:val="20"/>
              </w:rPr>
              <w:t>1</w:t>
            </w:r>
          </w:p>
        </w:tc>
        <w:tc>
          <w:tcPr>
            <w:tcW w:w="1904" w:type="dxa"/>
          </w:tcPr>
          <w:p w14:paraId="577B5965" w14:textId="7E02BA9C" w:rsidR="00CD2F73" w:rsidRPr="004F75C0" w:rsidRDefault="00CD2F73" w:rsidP="00CD2F73">
            <w:pPr>
              <w:rPr>
                <w:rFonts w:ascii="Century Gothic" w:hAnsi="Century Gothic"/>
                <w:sz w:val="20"/>
                <w:szCs w:val="20"/>
              </w:rPr>
            </w:pPr>
            <w:r>
              <w:rPr>
                <w:rFonts w:ascii="Century Gothic" w:hAnsi="Century Gothic"/>
                <w:sz w:val="20"/>
                <w:szCs w:val="20"/>
              </w:rPr>
              <w:t>10/26/17-06/30/20</w:t>
            </w:r>
          </w:p>
        </w:tc>
      </w:tr>
      <w:tr w:rsidR="00CD2F73" w:rsidRPr="004F75C0" w14:paraId="4D0B0B19" w14:textId="77777777" w:rsidTr="00CD2C08">
        <w:trPr>
          <w:trHeight w:val="337"/>
        </w:trPr>
        <w:tc>
          <w:tcPr>
            <w:tcW w:w="2038" w:type="dxa"/>
          </w:tcPr>
          <w:p w14:paraId="434D1F90" w14:textId="087AEA5E" w:rsidR="00CD2F73" w:rsidRPr="004F75C0" w:rsidRDefault="00CD2F73" w:rsidP="00CD2F73">
            <w:pPr>
              <w:rPr>
                <w:rFonts w:ascii="Century Gothic" w:hAnsi="Century Gothic"/>
                <w:sz w:val="20"/>
                <w:szCs w:val="20"/>
              </w:rPr>
            </w:pPr>
            <w:r>
              <w:rPr>
                <w:rFonts w:ascii="Century Gothic" w:hAnsi="Century Gothic"/>
                <w:sz w:val="20"/>
                <w:szCs w:val="20"/>
              </w:rPr>
              <w:t>Mark Perry</w:t>
            </w:r>
          </w:p>
        </w:tc>
        <w:tc>
          <w:tcPr>
            <w:tcW w:w="1768" w:type="dxa"/>
          </w:tcPr>
          <w:p w14:paraId="00C0A039" w14:textId="6E7DBBBD" w:rsidR="00CD2F73" w:rsidRPr="004F75C0" w:rsidRDefault="00CD2F73" w:rsidP="00CD2F73">
            <w:pPr>
              <w:rPr>
                <w:rFonts w:ascii="Century Gothic" w:hAnsi="Century Gothic"/>
                <w:sz w:val="20"/>
                <w:szCs w:val="20"/>
              </w:rPr>
            </w:pPr>
            <w:r>
              <w:rPr>
                <w:rFonts w:ascii="Century Gothic" w:hAnsi="Century Gothic"/>
                <w:sz w:val="20"/>
                <w:szCs w:val="20"/>
              </w:rPr>
              <w:t>Trustee</w:t>
            </w:r>
          </w:p>
        </w:tc>
        <w:tc>
          <w:tcPr>
            <w:tcW w:w="1828" w:type="dxa"/>
          </w:tcPr>
          <w:p w14:paraId="78CF5410" w14:textId="38047CCD" w:rsidR="00CD2F73" w:rsidRPr="004F75C0" w:rsidRDefault="00CD2F73" w:rsidP="00CD2F73">
            <w:pPr>
              <w:rPr>
                <w:rFonts w:ascii="Century Gothic" w:hAnsi="Century Gothic"/>
                <w:sz w:val="20"/>
                <w:szCs w:val="20"/>
              </w:rPr>
            </w:pPr>
          </w:p>
        </w:tc>
        <w:tc>
          <w:tcPr>
            <w:tcW w:w="1776" w:type="dxa"/>
          </w:tcPr>
          <w:p w14:paraId="44D8F435" w14:textId="68982636" w:rsidR="00CD2F73" w:rsidRPr="004F75C0" w:rsidRDefault="00CD2F73" w:rsidP="00CD2F73">
            <w:pPr>
              <w:jc w:val="center"/>
              <w:rPr>
                <w:rFonts w:ascii="Century Gothic" w:hAnsi="Century Gothic"/>
                <w:sz w:val="20"/>
                <w:szCs w:val="20"/>
              </w:rPr>
            </w:pPr>
            <w:r>
              <w:rPr>
                <w:rFonts w:ascii="Century Gothic" w:hAnsi="Century Gothic"/>
                <w:sz w:val="20"/>
                <w:szCs w:val="20"/>
              </w:rPr>
              <w:t>1</w:t>
            </w:r>
          </w:p>
        </w:tc>
        <w:tc>
          <w:tcPr>
            <w:tcW w:w="1904" w:type="dxa"/>
          </w:tcPr>
          <w:p w14:paraId="521D6726" w14:textId="58A4F60C" w:rsidR="00CD2F73" w:rsidRPr="004F75C0" w:rsidRDefault="00CD2F73" w:rsidP="00CD2F73">
            <w:pPr>
              <w:rPr>
                <w:rFonts w:ascii="Century Gothic" w:hAnsi="Century Gothic"/>
                <w:sz w:val="20"/>
                <w:szCs w:val="20"/>
              </w:rPr>
            </w:pPr>
            <w:r>
              <w:rPr>
                <w:rFonts w:ascii="Century Gothic" w:hAnsi="Century Gothic"/>
                <w:sz w:val="20"/>
                <w:szCs w:val="20"/>
              </w:rPr>
              <w:t>01/17/18-06/30/20</w:t>
            </w:r>
          </w:p>
        </w:tc>
      </w:tr>
      <w:tr w:rsidR="00CD2F73" w:rsidRPr="004F75C0" w14:paraId="70A1FBD2" w14:textId="77777777" w:rsidTr="00CD2C08">
        <w:trPr>
          <w:trHeight w:val="337"/>
        </w:trPr>
        <w:tc>
          <w:tcPr>
            <w:tcW w:w="2038" w:type="dxa"/>
          </w:tcPr>
          <w:p w14:paraId="17487FA9" w14:textId="77777777" w:rsidR="00CD2F73" w:rsidRDefault="00CD2F73" w:rsidP="00CD2F73">
            <w:pPr>
              <w:rPr>
                <w:rFonts w:ascii="Century Gothic" w:hAnsi="Century Gothic"/>
                <w:sz w:val="20"/>
                <w:szCs w:val="20"/>
              </w:rPr>
            </w:pPr>
            <w:r w:rsidRPr="004F75C0">
              <w:rPr>
                <w:rFonts w:ascii="Century Gothic" w:hAnsi="Century Gothic"/>
                <w:sz w:val="20"/>
                <w:szCs w:val="20"/>
              </w:rPr>
              <w:t>David Biele</w:t>
            </w:r>
          </w:p>
          <w:p w14:paraId="1E37C1EE" w14:textId="74A6C0DD" w:rsidR="00745A50" w:rsidRDefault="00745A50" w:rsidP="00CD2F73">
            <w:pPr>
              <w:rPr>
                <w:rFonts w:ascii="Century Gothic" w:hAnsi="Century Gothic"/>
                <w:sz w:val="20"/>
                <w:szCs w:val="20"/>
              </w:rPr>
            </w:pPr>
            <w:r>
              <w:rPr>
                <w:rFonts w:ascii="Century Gothic" w:hAnsi="Century Gothic"/>
                <w:sz w:val="20"/>
                <w:szCs w:val="20"/>
              </w:rPr>
              <w:t>(resigned during the 17-18 school year)</w:t>
            </w:r>
          </w:p>
        </w:tc>
        <w:tc>
          <w:tcPr>
            <w:tcW w:w="1768" w:type="dxa"/>
          </w:tcPr>
          <w:p w14:paraId="5C177ED5" w14:textId="27204934" w:rsidR="00CD2F73" w:rsidRDefault="00CD2F73" w:rsidP="00CD2F73">
            <w:pPr>
              <w:rPr>
                <w:rFonts w:ascii="Century Gothic" w:hAnsi="Century Gothic"/>
                <w:sz w:val="20"/>
                <w:szCs w:val="20"/>
              </w:rPr>
            </w:pPr>
            <w:r w:rsidRPr="004F75C0">
              <w:rPr>
                <w:rFonts w:ascii="Century Gothic" w:hAnsi="Century Gothic"/>
                <w:sz w:val="20"/>
                <w:szCs w:val="20"/>
              </w:rPr>
              <w:t>Trustee</w:t>
            </w:r>
          </w:p>
        </w:tc>
        <w:tc>
          <w:tcPr>
            <w:tcW w:w="1828" w:type="dxa"/>
          </w:tcPr>
          <w:p w14:paraId="0C699423" w14:textId="1CA50E15" w:rsidR="00CD2F73" w:rsidRPr="004F75C0" w:rsidRDefault="00CD2F73" w:rsidP="00CD2F73">
            <w:pPr>
              <w:rPr>
                <w:rFonts w:ascii="Century Gothic" w:hAnsi="Century Gothic"/>
                <w:sz w:val="20"/>
                <w:szCs w:val="20"/>
              </w:rPr>
            </w:pPr>
            <w:r w:rsidRPr="004F75C0">
              <w:rPr>
                <w:rFonts w:ascii="Century Gothic" w:hAnsi="Century Gothic"/>
                <w:sz w:val="20"/>
                <w:szCs w:val="20"/>
              </w:rPr>
              <w:t>UAB</w:t>
            </w:r>
          </w:p>
        </w:tc>
        <w:tc>
          <w:tcPr>
            <w:tcW w:w="1776" w:type="dxa"/>
          </w:tcPr>
          <w:p w14:paraId="4964C5A0" w14:textId="031A0C55" w:rsidR="00CD2F73" w:rsidRPr="004F75C0" w:rsidRDefault="00CD2F73" w:rsidP="00CD2F73">
            <w:pPr>
              <w:jc w:val="center"/>
              <w:rPr>
                <w:rFonts w:ascii="Century Gothic" w:hAnsi="Century Gothic"/>
                <w:sz w:val="20"/>
                <w:szCs w:val="20"/>
              </w:rPr>
            </w:pPr>
            <w:r w:rsidRPr="004F75C0">
              <w:rPr>
                <w:rFonts w:ascii="Century Gothic" w:hAnsi="Century Gothic"/>
                <w:sz w:val="20"/>
                <w:szCs w:val="20"/>
              </w:rPr>
              <w:t>1</w:t>
            </w:r>
          </w:p>
        </w:tc>
        <w:tc>
          <w:tcPr>
            <w:tcW w:w="1904" w:type="dxa"/>
          </w:tcPr>
          <w:p w14:paraId="39FE6CD5" w14:textId="19187739" w:rsidR="00CD2F73" w:rsidRDefault="00CD2F73" w:rsidP="00CD2F73">
            <w:pPr>
              <w:rPr>
                <w:rFonts w:ascii="Century Gothic" w:hAnsi="Century Gothic"/>
                <w:sz w:val="20"/>
                <w:szCs w:val="20"/>
              </w:rPr>
            </w:pPr>
            <w:r>
              <w:rPr>
                <w:rFonts w:ascii="Century Gothic" w:hAnsi="Century Gothic"/>
                <w:sz w:val="20"/>
                <w:szCs w:val="20"/>
              </w:rPr>
              <w:t>12/02/15-07/26/17</w:t>
            </w:r>
          </w:p>
        </w:tc>
      </w:tr>
      <w:tr w:rsidR="00CD2F73" w:rsidRPr="004F75C0" w14:paraId="1D831AE4" w14:textId="77777777" w:rsidTr="00CD2C08">
        <w:trPr>
          <w:trHeight w:val="337"/>
        </w:trPr>
        <w:tc>
          <w:tcPr>
            <w:tcW w:w="2038" w:type="dxa"/>
          </w:tcPr>
          <w:p w14:paraId="1D173436" w14:textId="76FD80E9" w:rsidR="00CD2F73" w:rsidRDefault="00CD2F73" w:rsidP="00CD2F73">
            <w:pPr>
              <w:rPr>
                <w:rFonts w:ascii="Century Gothic" w:hAnsi="Century Gothic"/>
                <w:sz w:val="20"/>
                <w:szCs w:val="20"/>
              </w:rPr>
            </w:pPr>
            <w:r w:rsidRPr="00CD2F73">
              <w:rPr>
                <w:rFonts w:ascii="Century Gothic" w:hAnsi="Century Gothic"/>
                <w:sz w:val="20"/>
                <w:szCs w:val="20"/>
              </w:rPr>
              <w:t>Tamekia Groce</w:t>
            </w:r>
            <w:r>
              <w:rPr>
                <w:rFonts w:ascii="Century Gothic" w:hAnsi="Century Gothic"/>
                <w:sz w:val="20"/>
                <w:szCs w:val="20"/>
              </w:rPr>
              <w:t xml:space="preserve"> (resigned during </w:t>
            </w:r>
            <w:r w:rsidR="00745A50">
              <w:rPr>
                <w:rFonts w:ascii="Century Gothic" w:hAnsi="Century Gothic"/>
                <w:sz w:val="20"/>
                <w:szCs w:val="20"/>
              </w:rPr>
              <w:t xml:space="preserve">the 17-18 </w:t>
            </w:r>
            <w:r>
              <w:rPr>
                <w:rFonts w:ascii="Century Gothic" w:hAnsi="Century Gothic"/>
                <w:sz w:val="20"/>
                <w:szCs w:val="20"/>
              </w:rPr>
              <w:t>school year)</w:t>
            </w:r>
          </w:p>
        </w:tc>
        <w:tc>
          <w:tcPr>
            <w:tcW w:w="1768" w:type="dxa"/>
          </w:tcPr>
          <w:p w14:paraId="1E3ABF0E" w14:textId="5C3ABDE4" w:rsidR="00CD2F73" w:rsidRDefault="00CD2F73" w:rsidP="00CD2F73">
            <w:pPr>
              <w:rPr>
                <w:rFonts w:ascii="Century Gothic" w:hAnsi="Century Gothic"/>
                <w:sz w:val="20"/>
                <w:szCs w:val="20"/>
              </w:rPr>
            </w:pPr>
            <w:r w:rsidRPr="00CD2F73">
              <w:rPr>
                <w:rFonts w:ascii="Century Gothic" w:hAnsi="Century Gothic"/>
                <w:sz w:val="20"/>
                <w:szCs w:val="20"/>
              </w:rPr>
              <w:t xml:space="preserve">Trustee </w:t>
            </w:r>
          </w:p>
        </w:tc>
        <w:tc>
          <w:tcPr>
            <w:tcW w:w="1828" w:type="dxa"/>
          </w:tcPr>
          <w:p w14:paraId="4EC041D8" w14:textId="49058BAA" w:rsidR="00CD2F73" w:rsidRPr="004F75C0" w:rsidRDefault="00CD2F73" w:rsidP="00CD2F73">
            <w:pPr>
              <w:rPr>
                <w:rFonts w:ascii="Century Gothic" w:hAnsi="Century Gothic"/>
                <w:sz w:val="20"/>
                <w:szCs w:val="20"/>
              </w:rPr>
            </w:pPr>
            <w:r>
              <w:rPr>
                <w:rFonts w:ascii="Century Gothic" w:hAnsi="Century Gothic"/>
                <w:sz w:val="20"/>
                <w:szCs w:val="20"/>
              </w:rPr>
              <w:t>UAD</w:t>
            </w:r>
          </w:p>
        </w:tc>
        <w:tc>
          <w:tcPr>
            <w:tcW w:w="1776" w:type="dxa"/>
          </w:tcPr>
          <w:p w14:paraId="40AAD96E" w14:textId="5493C08C" w:rsidR="00CD2F73" w:rsidRDefault="00CD2F73" w:rsidP="00CD2F73">
            <w:pPr>
              <w:jc w:val="center"/>
              <w:rPr>
                <w:rFonts w:ascii="Century Gothic" w:hAnsi="Century Gothic"/>
                <w:sz w:val="20"/>
                <w:szCs w:val="20"/>
              </w:rPr>
            </w:pPr>
            <w:r w:rsidRPr="00CD2F73">
              <w:rPr>
                <w:rFonts w:ascii="Century Gothic" w:hAnsi="Century Gothic"/>
                <w:sz w:val="20"/>
                <w:szCs w:val="20"/>
              </w:rPr>
              <w:t>2</w:t>
            </w:r>
          </w:p>
        </w:tc>
        <w:tc>
          <w:tcPr>
            <w:tcW w:w="1904" w:type="dxa"/>
          </w:tcPr>
          <w:p w14:paraId="75642241" w14:textId="434EAA34" w:rsidR="00CD2F73" w:rsidRDefault="00CD2F73" w:rsidP="00CD2F73">
            <w:pPr>
              <w:rPr>
                <w:rFonts w:ascii="Century Gothic" w:hAnsi="Century Gothic"/>
                <w:sz w:val="20"/>
                <w:szCs w:val="20"/>
              </w:rPr>
            </w:pPr>
            <w:r w:rsidRPr="00CD2F73">
              <w:rPr>
                <w:rFonts w:ascii="Century Gothic" w:hAnsi="Century Gothic"/>
                <w:sz w:val="20"/>
                <w:szCs w:val="20"/>
              </w:rPr>
              <w:t>04/18</w:t>
            </w:r>
            <w:r>
              <w:rPr>
                <w:rFonts w:ascii="Century Gothic" w:hAnsi="Century Gothic"/>
                <w:sz w:val="20"/>
                <w:szCs w:val="20"/>
              </w:rPr>
              <w:t>/14-02/21/18</w:t>
            </w:r>
          </w:p>
        </w:tc>
      </w:tr>
      <w:tr w:rsidR="00CD2F73" w:rsidRPr="004F75C0" w14:paraId="7FF53B8F" w14:textId="77777777" w:rsidTr="00CD2C08">
        <w:trPr>
          <w:trHeight w:val="337"/>
        </w:trPr>
        <w:tc>
          <w:tcPr>
            <w:tcW w:w="2038" w:type="dxa"/>
          </w:tcPr>
          <w:p w14:paraId="521C34AD" w14:textId="2486184E" w:rsidR="00CD2F73" w:rsidRDefault="00CD2F73" w:rsidP="00CD2F73">
            <w:pPr>
              <w:rPr>
                <w:rFonts w:ascii="Century Gothic" w:hAnsi="Century Gothic"/>
                <w:sz w:val="20"/>
                <w:szCs w:val="20"/>
              </w:rPr>
            </w:pPr>
            <w:r>
              <w:rPr>
                <w:rFonts w:ascii="Century Gothic" w:hAnsi="Century Gothic"/>
                <w:sz w:val="20"/>
                <w:szCs w:val="20"/>
              </w:rPr>
              <w:t>Daniel Manning</w:t>
            </w:r>
            <w:r w:rsidR="00745A50">
              <w:rPr>
                <w:rFonts w:ascii="Century Gothic" w:hAnsi="Century Gothic"/>
                <w:sz w:val="20"/>
                <w:szCs w:val="20"/>
              </w:rPr>
              <w:t xml:space="preserve"> (resigned during the 17-18 school year)</w:t>
            </w:r>
          </w:p>
        </w:tc>
        <w:tc>
          <w:tcPr>
            <w:tcW w:w="1768" w:type="dxa"/>
          </w:tcPr>
          <w:p w14:paraId="1F1DAD29" w14:textId="25BE23DB" w:rsidR="00CD2F73" w:rsidRDefault="00CD2F73" w:rsidP="00CD2F73">
            <w:pPr>
              <w:rPr>
                <w:rFonts w:ascii="Century Gothic" w:hAnsi="Century Gothic"/>
                <w:sz w:val="20"/>
                <w:szCs w:val="20"/>
              </w:rPr>
            </w:pPr>
            <w:r>
              <w:rPr>
                <w:rFonts w:ascii="Century Gothic" w:hAnsi="Century Gothic"/>
                <w:sz w:val="20"/>
                <w:szCs w:val="20"/>
              </w:rPr>
              <w:t>Trustee</w:t>
            </w:r>
          </w:p>
        </w:tc>
        <w:tc>
          <w:tcPr>
            <w:tcW w:w="1828" w:type="dxa"/>
          </w:tcPr>
          <w:p w14:paraId="5088CF57" w14:textId="7ABD82F6" w:rsidR="00CD2F73" w:rsidRPr="004F75C0" w:rsidRDefault="009109DD" w:rsidP="00CD2F73">
            <w:pPr>
              <w:rPr>
                <w:rFonts w:ascii="Century Gothic" w:hAnsi="Century Gothic"/>
                <w:sz w:val="20"/>
                <w:szCs w:val="20"/>
              </w:rPr>
            </w:pPr>
            <w:r>
              <w:rPr>
                <w:rFonts w:ascii="Century Gothic" w:hAnsi="Century Gothic"/>
                <w:sz w:val="20"/>
                <w:szCs w:val="20"/>
              </w:rPr>
              <w:t>UAB</w:t>
            </w:r>
          </w:p>
        </w:tc>
        <w:tc>
          <w:tcPr>
            <w:tcW w:w="1776" w:type="dxa"/>
          </w:tcPr>
          <w:p w14:paraId="2B872774" w14:textId="15AF093C" w:rsidR="00CD2F73" w:rsidRDefault="00745A50" w:rsidP="00CD2F73">
            <w:pPr>
              <w:jc w:val="center"/>
              <w:rPr>
                <w:rFonts w:ascii="Century Gothic" w:hAnsi="Century Gothic"/>
                <w:sz w:val="20"/>
                <w:szCs w:val="20"/>
              </w:rPr>
            </w:pPr>
            <w:r>
              <w:rPr>
                <w:rFonts w:ascii="Century Gothic" w:hAnsi="Century Gothic"/>
                <w:sz w:val="20"/>
                <w:szCs w:val="20"/>
              </w:rPr>
              <w:t>1</w:t>
            </w:r>
          </w:p>
        </w:tc>
        <w:tc>
          <w:tcPr>
            <w:tcW w:w="1904" w:type="dxa"/>
          </w:tcPr>
          <w:p w14:paraId="7B0167BA" w14:textId="54B95A30" w:rsidR="00CD2F73" w:rsidRDefault="00CD2F73" w:rsidP="00CD2F73">
            <w:pPr>
              <w:rPr>
                <w:rFonts w:ascii="Century Gothic" w:hAnsi="Century Gothic"/>
                <w:sz w:val="20"/>
                <w:szCs w:val="20"/>
              </w:rPr>
            </w:pPr>
            <w:r>
              <w:rPr>
                <w:rFonts w:ascii="Century Gothic" w:hAnsi="Century Gothic"/>
                <w:sz w:val="20"/>
                <w:szCs w:val="20"/>
              </w:rPr>
              <w:t>10/15/14-03/21/18</w:t>
            </w:r>
          </w:p>
        </w:tc>
      </w:tr>
    </w:tbl>
    <w:p w14:paraId="34752A70" w14:textId="5A4D4A6B" w:rsidR="00913D3D" w:rsidRDefault="00913D3D" w:rsidP="00DF1ED2">
      <w:pPr>
        <w:rPr>
          <w:rFonts w:ascii="Century Gothic" w:hAnsi="Century Gothic"/>
          <w:sz w:val="23"/>
          <w:szCs w:val="23"/>
        </w:rPr>
      </w:pPr>
    </w:p>
    <w:tbl>
      <w:tblPr>
        <w:tblStyle w:val="TableGrid"/>
        <w:tblW w:w="0" w:type="auto"/>
        <w:jc w:val="center"/>
        <w:tblLook w:val="04A0" w:firstRow="1" w:lastRow="0" w:firstColumn="1" w:lastColumn="0" w:noHBand="0" w:noVBand="1"/>
      </w:tblPr>
      <w:tblGrid>
        <w:gridCol w:w="9350"/>
      </w:tblGrid>
      <w:tr w:rsidR="00CE01A5" w:rsidRPr="002D17C1" w14:paraId="7A186035" w14:textId="77777777" w:rsidTr="000020D4">
        <w:trPr>
          <w:trHeight w:val="854"/>
          <w:jc w:val="center"/>
        </w:trPr>
        <w:tc>
          <w:tcPr>
            <w:tcW w:w="9350" w:type="dxa"/>
            <w:shd w:val="clear" w:color="auto" w:fill="000000" w:themeFill="text1"/>
            <w:vAlign w:val="center"/>
          </w:tcPr>
          <w:p w14:paraId="0A5F0390" w14:textId="544DDCD7" w:rsidR="00CE01A5" w:rsidRPr="002D17C1" w:rsidRDefault="00CE01A5" w:rsidP="00B30BD2">
            <w:pPr>
              <w:pStyle w:val="Heading1"/>
              <w:spacing w:before="0"/>
              <w:jc w:val="center"/>
              <w:outlineLvl w:val="0"/>
            </w:pPr>
            <w:bookmarkStart w:id="43" w:name="_Toc520887656"/>
            <w:r w:rsidRPr="009233B4">
              <w:rPr>
                <w:sz w:val="28"/>
                <w:szCs w:val="28"/>
                <w:u w:val="none"/>
              </w:rPr>
              <w:t>Appendix D</w:t>
            </w:r>
            <w:r w:rsidR="00B30BD2">
              <w:rPr>
                <w:sz w:val="28"/>
                <w:szCs w:val="28"/>
                <w:u w:val="none"/>
              </w:rPr>
              <w:t xml:space="preserve">: </w:t>
            </w:r>
            <w:r w:rsidRPr="009233B4">
              <w:rPr>
                <w:sz w:val="28"/>
                <w:szCs w:val="28"/>
                <w:u w:val="none"/>
              </w:rPr>
              <w:t>UP Academy Dorchester Additional Required Information</w:t>
            </w:r>
            <w:bookmarkEnd w:id="43"/>
          </w:p>
        </w:tc>
      </w:tr>
    </w:tbl>
    <w:p w14:paraId="142FDA9A" w14:textId="77777777" w:rsidR="00CE01A5" w:rsidRPr="004F75C0" w:rsidRDefault="00CE01A5" w:rsidP="00CE01A5">
      <w:pPr>
        <w:rPr>
          <w:rFonts w:ascii="Century Gothic" w:hAnsi="Century Gothic"/>
          <w:color w:val="16191E"/>
          <w:sz w:val="22"/>
          <w:szCs w:val="22"/>
        </w:rPr>
      </w:pPr>
    </w:p>
    <w:p w14:paraId="1F2528B3" w14:textId="14F40D57" w:rsidR="00CE01A5" w:rsidRPr="00D86FB8" w:rsidRDefault="00CE01A5" w:rsidP="00CE01A5">
      <w:pPr>
        <w:rPr>
          <w:rFonts w:ascii="Century Gothic" w:hAnsi="Century Gothic"/>
          <w:b/>
          <w:bCs/>
          <w:sz w:val="20"/>
          <w:szCs w:val="20"/>
        </w:rPr>
      </w:pPr>
      <w:r w:rsidRPr="00D86FB8">
        <w:rPr>
          <w:rFonts w:ascii="Century Gothic" w:hAnsi="Century Gothic"/>
          <w:b/>
          <w:bCs/>
          <w:sz w:val="20"/>
          <w:szCs w:val="20"/>
        </w:rPr>
        <w:t>Key Leadership Changes</w:t>
      </w:r>
      <w:r w:rsidR="007A5886">
        <w:rPr>
          <w:rFonts w:ascii="Century Gothic" w:hAnsi="Century Gothic"/>
          <w:b/>
          <w:bCs/>
          <w:sz w:val="20"/>
          <w:szCs w:val="20"/>
        </w:rPr>
        <w:t xml:space="preserve"> (SY 2018</w:t>
      </w:r>
      <w:r w:rsidRPr="00D86FB8">
        <w:rPr>
          <w:rFonts w:ascii="Century Gothic" w:hAnsi="Century Gothic"/>
          <w:b/>
          <w:bCs/>
          <w:sz w:val="20"/>
          <w:szCs w:val="20"/>
        </w:rPr>
        <w:t>-1</w:t>
      </w:r>
      <w:r w:rsidR="007A5886">
        <w:rPr>
          <w:rFonts w:ascii="Century Gothic" w:hAnsi="Century Gothic"/>
          <w:b/>
          <w:bCs/>
          <w:sz w:val="20"/>
          <w:szCs w:val="20"/>
        </w:rPr>
        <w:t>9</w:t>
      </w:r>
      <w:r w:rsidRPr="00D86FB8">
        <w:rPr>
          <w:rFonts w:ascii="Century Gothic" w:hAnsi="Century Gothic"/>
          <w:b/>
          <w:bCs/>
          <w:sz w:val="20"/>
          <w:szCs w:val="20"/>
        </w:rPr>
        <w:t>)</w:t>
      </w:r>
    </w:p>
    <w:p w14:paraId="6F971C36" w14:textId="77777777" w:rsidR="00CE01A5" w:rsidRPr="004F75C0" w:rsidRDefault="00CE01A5" w:rsidP="00CE01A5">
      <w:pPr>
        <w:rPr>
          <w:rFonts w:ascii="Century Gothic" w:hAnsi="Century Gothic"/>
          <w:b/>
          <w:bCs/>
          <w:sz w:val="22"/>
          <w:szCs w:val="22"/>
        </w:rPr>
      </w:pPr>
    </w:p>
    <w:tbl>
      <w:tblPr>
        <w:tblStyle w:val="TableGrid"/>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2927"/>
        <w:gridCol w:w="3520"/>
        <w:gridCol w:w="2867"/>
      </w:tblGrid>
      <w:tr w:rsidR="00CE01A5" w:rsidRPr="004F75C0" w14:paraId="555D6B6E" w14:textId="77777777" w:rsidTr="000020D4">
        <w:trPr>
          <w:trHeight w:val="35"/>
          <w:jc w:val="center"/>
        </w:trPr>
        <w:tc>
          <w:tcPr>
            <w:tcW w:w="2927" w:type="dxa"/>
            <w:shd w:val="clear" w:color="auto" w:fill="D9D9D9" w:themeFill="background1" w:themeFillShade="D9"/>
            <w:vAlign w:val="center"/>
          </w:tcPr>
          <w:p w14:paraId="132244DF" w14:textId="77777777" w:rsidR="00CE01A5" w:rsidRPr="004F75C0" w:rsidRDefault="00CE01A5" w:rsidP="000020D4">
            <w:pPr>
              <w:jc w:val="center"/>
              <w:rPr>
                <w:rFonts w:ascii="Century Gothic" w:hAnsi="Century Gothic"/>
                <w:b/>
                <w:bCs/>
              </w:rPr>
            </w:pPr>
            <w:r w:rsidRPr="004F75C0">
              <w:rPr>
                <w:rFonts w:ascii="Century Gothic" w:hAnsi="Century Gothic"/>
                <w:b/>
                <w:bCs/>
              </w:rPr>
              <w:t>Position</w:t>
            </w:r>
          </w:p>
        </w:tc>
        <w:tc>
          <w:tcPr>
            <w:tcW w:w="3520" w:type="dxa"/>
            <w:shd w:val="clear" w:color="auto" w:fill="D9D9D9" w:themeFill="background1" w:themeFillShade="D9"/>
            <w:vAlign w:val="center"/>
          </w:tcPr>
          <w:p w14:paraId="24B8DF3A" w14:textId="77777777" w:rsidR="00CE01A5" w:rsidRPr="004F75C0" w:rsidRDefault="00CE01A5" w:rsidP="000020D4">
            <w:pPr>
              <w:jc w:val="center"/>
              <w:rPr>
                <w:rFonts w:ascii="Century Gothic" w:hAnsi="Century Gothic"/>
                <w:b/>
                <w:bCs/>
              </w:rPr>
            </w:pPr>
            <w:r w:rsidRPr="004F75C0">
              <w:rPr>
                <w:rFonts w:ascii="Century Gothic" w:hAnsi="Century Gothic"/>
                <w:b/>
                <w:bCs/>
              </w:rPr>
              <w:t>Name</w:t>
            </w:r>
          </w:p>
        </w:tc>
        <w:tc>
          <w:tcPr>
            <w:tcW w:w="2867" w:type="dxa"/>
            <w:shd w:val="clear" w:color="auto" w:fill="D9D9D9" w:themeFill="background1" w:themeFillShade="D9"/>
          </w:tcPr>
          <w:p w14:paraId="63588118" w14:textId="77777777" w:rsidR="00CE01A5" w:rsidRPr="0031216F" w:rsidRDefault="00CE01A5" w:rsidP="000020D4">
            <w:pPr>
              <w:jc w:val="center"/>
              <w:rPr>
                <w:rFonts w:ascii="Century Gothic" w:hAnsi="Century Gothic"/>
                <w:b/>
                <w:bCs/>
              </w:rPr>
            </w:pPr>
            <w:r w:rsidRPr="0031216F">
              <w:rPr>
                <w:rFonts w:ascii="Century Gothic" w:hAnsi="Century Gothic"/>
                <w:b/>
                <w:bCs/>
              </w:rPr>
              <w:t>No Change/ New/Open Position</w:t>
            </w:r>
          </w:p>
        </w:tc>
      </w:tr>
      <w:tr w:rsidR="00CE01A5" w:rsidRPr="004F75C0" w14:paraId="1FA0A095" w14:textId="77777777" w:rsidTr="000020D4">
        <w:trPr>
          <w:trHeight w:val="329"/>
          <w:jc w:val="center"/>
        </w:trPr>
        <w:tc>
          <w:tcPr>
            <w:tcW w:w="2927" w:type="dxa"/>
            <w:vAlign w:val="center"/>
          </w:tcPr>
          <w:p w14:paraId="7BEF4282" w14:textId="77777777" w:rsidR="00CE01A5" w:rsidRPr="004F75C0" w:rsidRDefault="00CE01A5" w:rsidP="000020D4">
            <w:pPr>
              <w:rPr>
                <w:rFonts w:ascii="Century Gothic" w:hAnsi="Century Gothic"/>
                <w:bCs/>
              </w:rPr>
            </w:pPr>
            <w:r w:rsidRPr="004F75C0">
              <w:rPr>
                <w:rFonts w:ascii="Century Gothic" w:hAnsi="Century Gothic"/>
                <w:bCs/>
              </w:rPr>
              <w:t>Board of Trustees Chairperson</w:t>
            </w:r>
          </w:p>
        </w:tc>
        <w:tc>
          <w:tcPr>
            <w:tcW w:w="3520" w:type="dxa"/>
            <w:vAlign w:val="center"/>
          </w:tcPr>
          <w:p w14:paraId="24D7767B" w14:textId="71A8F7BD" w:rsidR="00CE01A5" w:rsidRPr="004F75C0" w:rsidRDefault="000D2622" w:rsidP="000020D4">
            <w:pPr>
              <w:rPr>
                <w:rFonts w:ascii="Century Gothic" w:hAnsi="Century Gothic"/>
                <w:bCs/>
              </w:rPr>
            </w:pPr>
            <w:r>
              <w:rPr>
                <w:rFonts w:ascii="Century Gothic" w:hAnsi="Century Gothic"/>
                <w:bCs/>
              </w:rPr>
              <w:t>Elizabeth Clymer</w:t>
            </w:r>
          </w:p>
        </w:tc>
        <w:tc>
          <w:tcPr>
            <w:tcW w:w="2867" w:type="dxa"/>
          </w:tcPr>
          <w:p w14:paraId="78E90CE5" w14:textId="5EADF074" w:rsidR="00CE01A5" w:rsidRPr="004F75C0" w:rsidRDefault="000D2622" w:rsidP="000020D4">
            <w:pPr>
              <w:rPr>
                <w:rFonts w:ascii="Century Gothic" w:hAnsi="Century Gothic"/>
                <w:bCs/>
              </w:rPr>
            </w:pPr>
            <w:r>
              <w:rPr>
                <w:rFonts w:ascii="Century Gothic" w:hAnsi="Century Gothic"/>
                <w:bCs/>
              </w:rPr>
              <w:t>New</w:t>
            </w:r>
          </w:p>
        </w:tc>
      </w:tr>
      <w:tr w:rsidR="00CE01A5" w:rsidRPr="004F75C0" w14:paraId="01FB64E1" w14:textId="77777777" w:rsidTr="000020D4">
        <w:trPr>
          <w:trHeight w:val="329"/>
          <w:jc w:val="center"/>
        </w:trPr>
        <w:tc>
          <w:tcPr>
            <w:tcW w:w="2927" w:type="dxa"/>
            <w:vAlign w:val="center"/>
          </w:tcPr>
          <w:p w14:paraId="703D437A" w14:textId="77777777" w:rsidR="00CE01A5" w:rsidRPr="004F75C0" w:rsidRDefault="00CE01A5" w:rsidP="000020D4">
            <w:pPr>
              <w:rPr>
                <w:rFonts w:ascii="Century Gothic" w:hAnsi="Century Gothic"/>
                <w:bCs/>
              </w:rPr>
            </w:pPr>
            <w:r w:rsidRPr="004F75C0">
              <w:rPr>
                <w:rFonts w:ascii="Century Gothic" w:hAnsi="Century Gothic"/>
                <w:bCs/>
              </w:rPr>
              <w:t>Charter School Leader</w:t>
            </w:r>
          </w:p>
        </w:tc>
        <w:tc>
          <w:tcPr>
            <w:tcW w:w="3520" w:type="dxa"/>
            <w:vAlign w:val="center"/>
          </w:tcPr>
          <w:p w14:paraId="795286DE" w14:textId="718B1CE6" w:rsidR="00CE01A5" w:rsidRPr="004F75C0" w:rsidRDefault="003D5302" w:rsidP="000020D4">
            <w:pPr>
              <w:rPr>
                <w:rFonts w:ascii="Century Gothic" w:hAnsi="Century Gothic"/>
                <w:bCs/>
              </w:rPr>
            </w:pPr>
            <w:r>
              <w:rPr>
                <w:rFonts w:ascii="Century Gothic" w:hAnsi="Century Gothic"/>
                <w:bCs/>
              </w:rPr>
              <w:t>John Cunningham-Elder</w:t>
            </w:r>
          </w:p>
        </w:tc>
        <w:tc>
          <w:tcPr>
            <w:tcW w:w="2867" w:type="dxa"/>
          </w:tcPr>
          <w:p w14:paraId="6E0CF40C" w14:textId="00AE2011" w:rsidR="00CE01A5" w:rsidRPr="004F75C0" w:rsidRDefault="007A5886" w:rsidP="000020D4">
            <w:pPr>
              <w:rPr>
                <w:rFonts w:ascii="Century Gothic" w:hAnsi="Century Gothic"/>
                <w:bCs/>
              </w:rPr>
            </w:pPr>
            <w:r>
              <w:rPr>
                <w:rFonts w:ascii="Century Gothic" w:hAnsi="Century Gothic"/>
                <w:bCs/>
              </w:rPr>
              <w:t>New</w:t>
            </w:r>
          </w:p>
        </w:tc>
      </w:tr>
      <w:tr w:rsidR="00CE01A5" w:rsidRPr="004F75C0" w14:paraId="2B4BEFBA" w14:textId="77777777" w:rsidTr="000020D4">
        <w:trPr>
          <w:trHeight w:val="309"/>
          <w:jc w:val="center"/>
        </w:trPr>
        <w:tc>
          <w:tcPr>
            <w:tcW w:w="2927" w:type="dxa"/>
            <w:vAlign w:val="center"/>
          </w:tcPr>
          <w:p w14:paraId="126DF8B8" w14:textId="77777777" w:rsidR="00CE01A5" w:rsidRPr="004F75C0" w:rsidRDefault="00CE01A5" w:rsidP="000020D4">
            <w:pPr>
              <w:rPr>
                <w:rFonts w:ascii="Century Gothic" w:hAnsi="Century Gothic"/>
                <w:bCs/>
              </w:rPr>
            </w:pPr>
            <w:r w:rsidRPr="004F75C0">
              <w:rPr>
                <w:rFonts w:ascii="Century Gothic" w:hAnsi="Century Gothic"/>
                <w:bCs/>
              </w:rPr>
              <w:t>Assistant Charter School Leader</w:t>
            </w:r>
          </w:p>
        </w:tc>
        <w:tc>
          <w:tcPr>
            <w:tcW w:w="3520" w:type="dxa"/>
            <w:vAlign w:val="center"/>
          </w:tcPr>
          <w:p w14:paraId="1FEB5F5F" w14:textId="4F68D57C" w:rsidR="00CE01A5" w:rsidRPr="004F75C0" w:rsidRDefault="007A5886" w:rsidP="000020D4">
            <w:pPr>
              <w:rPr>
                <w:rFonts w:ascii="Century Gothic" w:hAnsi="Century Gothic"/>
                <w:bCs/>
              </w:rPr>
            </w:pPr>
            <w:r>
              <w:rPr>
                <w:rFonts w:ascii="Century Gothic" w:hAnsi="Century Gothic"/>
                <w:bCs/>
              </w:rPr>
              <w:t>Julia Garcia</w:t>
            </w:r>
          </w:p>
        </w:tc>
        <w:tc>
          <w:tcPr>
            <w:tcW w:w="2867" w:type="dxa"/>
          </w:tcPr>
          <w:p w14:paraId="23B67FA7" w14:textId="77777777" w:rsidR="00CE01A5" w:rsidRDefault="00CE01A5" w:rsidP="000020D4">
            <w:pPr>
              <w:rPr>
                <w:rFonts w:ascii="Century Gothic" w:hAnsi="Century Gothic"/>
                <w:bCs/>
              </w:rPr>
            </w:pPr>
            <w:r>
              <w:rPr>
                <w:rFonts w:ascii="Century Gothic" w:hAnsi="Century Gothic"/>
                <w:bCs/>
              </w:rPr>
              <w:t>New</w:t>
            </w:r>
          </w:p>
        </w:tc>
      </w:tr>
      <w:tr w:rsidR="007A5886" w:rsidRPr="004F75C0" w14:paraId="584A35E7" w14:textId="77777777" w:rsidTr="000020D4">
        <w:trPr>
          <w:trHeight w:val="329"/>
          <w:jc w:val="center"/>
        </w:trPr>
        <w:tc>
          <w:tcPr>
            <w:tcW w:w="2927" w:type="dxa"/>
            <w:vAlign w:val="center"/>
          </w:tcPr>
          <w:p w14:paraId="6AA1B656" w14:textId="60E15F6B" w:rsidR="007A5886" w:rsidRPr="004F75C0" w:rsidRDefault="007A5886" w:rsidP="000020D4">
            <w:pPr>
              <w:rPr>
                <w:rFonts w:ascii="Century Gothic" w:hAnsi="Century Gothic"/>
                <w:bCs/>
              </w:rPr>
            </w:pPr>
            <w:r>
              <w:rPr>
                <w:rFonts w:ascii="Century Gothic" w:hAnsi="Century Gothic"/>
                <w:bCs/>
              </w:rPr>
              <w:t>Assistant Charter School Leader</w:t>
            </w:r>
          </w:p>
        </w:tc>
        <w:tc>
          <w:tcPr>
            <w:tcW w:w="3520" w:type="dxa"/>
            <w:vAlign w:val="center"/>
          </w:tcPr>
          <w:p w14:paraId="58DCFBC0" w14:textId="09139890" w:rsidR="007A5886" w:rsidRDefault="007A5886" w:rsidP="000020D4">
            <w:pPr>
              <w:rPr>
                <w:rFonts w:ascii="Century Gothic" w:hAnsi="Century Gothic"/>
                <w:bCs/>
              </w:rPr>
            </w:pPr>
            <w:r>
              <w:rPr>
                <w:rFonts w:ascii="Century Gothic" w:hAnsi="Century Gothic"/>
                <w:bCs/>
              </w:rPr>
              <w:t>Mariela Abreu</w:t>
            </w:r>
          </w:p>
        </w:tc>
        <w:tc>
          <w:tcPr>
            <w:tcW w:w="2867" w:type="dxa"/>
          </w:tcPr>
          <w:p w14:paraId="30B2D961" w14:textId="59BC7C56" w:rsidR="007A5886" w:rsidRDefault="007A5886" w:rsidP="000020D4">
            <w:pPr>
              <w:rPr>
                <w:rFonts w:ascii="Century Gothic" w:hAnsi="Century Gothic"/>
                <w:bCs/>
              </w:rPr>
            </w:pPr>
            <w:r>
              <w:rPr>
                <w:rFonts w:ascii="Century Gothic" w:hAnsi="Century Gothic"/>
                <w:bCs/>
              </w:rPr>
              <w:t>New</w:t>
            </w:r>
          </w:p>
        </w:tc>
      </w:tr>
      <w:tr w:rsidR="00CE01A5" w:rsidRPr="004F75C0" w14:paraId="1A2E606B" w14:textId="77777777" w:rsidTr="000020D4">
        <w:trPr>
          <w:trHeight w:val="329"/>
          <w:jc w:val="center"/>
        </w:trPr>
        <w:tc>
          <w:tcPr>
            <w:tcW w:w="2927" w:type="dxa"/>
            <w:vAlign w:val="center"/>
          </w:tcPr>
          <w:p w14:paraId="1B38860B" w14:textId="77777777" w:rsidR="00CE01A5" w:rsidRPr="004F75C0" w:rsidRDefault="00CE01A5" w:rsidP="000020D4">
            <w:pPr>
              <w:rPr>
                <w:rFonts w:ascii="Century Gothic" w:hAnsi="Century Gothic"/>
                <w:bCs/>
              </w:rPr>
            </w:pPr>
            <w:r w:rsidRPr="004F75C0">
              <w:rPr>
                <w:rFonts w:ascii="Century Gothic" w:hAnsi="Century Gothic"/>
                <w:bCs/>
              </w:rPr>
              <w:t>Special Education Director</w:t>
            </w:r>
          </w:p>
        </w:tc>
        <w:tc>
          <w:tcPr>
            <w:tcW w:w="3520" w:type="dxa"/>
            <w:vAlign w:val="center"/>
          </w:tcPr>
          <w:p w14:paraId="627B14CF" w14:textId="2444F013" w:rsidR="00CE01A5" w:rsidRPr="004F75C0" w:rsidRDefault="008F0B38" w:rsidP="007A5886">
            <w:pPr>
              <w:rPr>
                <w:rFonts w:ascii="Century Gothic" w:hAnsi="Century Gothic"/>
                <w:bCs/>
              </w:rPr>
            </w:pPr>
            <w:r>
              <w:rPr>
                <w:rFonts w:ascii="Century Gothic" w:hAnsi="Century Gothic"/>
                <w:bCs/>
              </w:rPr>
              <w:t>Kamalawatee Simpson</w:t>
            </w:r>
          </w:p>
        </w:tc>
        <w:tc>
          <w:tcPr>
            <w:tcW w:w="2867" w:type="dxa"/>
          </w:tcPr>
          <w:p w14:paraId="26DA279C" w14:textId="77777777" w:rsidR="00CE01A5" w:rsidRPr="004F75C0" w:rsidRDefault="00CE01A5" w:rsidP="000020D4">
            <w:pPr>
              <w:rPr>
                <w:rFonts w:ascii="Century Gothic" w:hAnsi="Century Gothic"/>
                <w:bCs/>
              </w:rPr>
            </w:pPr>
            <w:r>
              <w:rPr>
                <w:rFonts w:ascii="Century Gothic" w:hAnsi="Century Gothic"/>
                <w:bCs/>
              </w:rPr>
              <w:t>New</w:t>
            </w:r>
          </w:p>
        </w:tc>
      </w:tr>
      <w:tr w:rsidR="00CE01A5" w:rsidRPr="004F75C0" w14:paraId="2233BCF2" w14:textId="77777777" w:rsidTr="000020D4">
        <w:trPr>
          <w:trHeight w:val="329"/>
          <w:jc w:val="center"/>
        </w:trPr>
        <w:tc>
          <w:tcPr>
            <w:tcW w:w="2927" w:type="dxa"/>
            <w:vAlign w:val="center"/>
          </w:tcPr>
          <w:p w14:paraId="0035AD0F" w14:textId="77777777" w:rsidR="00CE01A5" w:rsidRPr="004F75C0" w:rsidRDefault="00CE01A5" w:rsidP="000020D4">
            <w:pPr>
              <w:rPr>
                <w:rFonts w:ascii="Century Gothic" w:hAnsi="Century Gothic"/>
                <w:bCs/>
              </w:rPr>
            </w:pPr>
            <w:r w:rsidRPr="004F75C0">
              <w:rPr>
                <w:rFonts w:ascii="Century Gothic" w:hAnsi="Century Gothic"/>
                <w:bCs/>
              </w:rPr>
              <w:t>MCAS Test Coordinator</w:t>
            </w:r>
          </w:p>
        </w:tc>
        <w:tc>
          <w:tcPr>
            <w:tcW w:w="3520" w:type="dxa"/>
            <w:vAlign w:val="center"/>
          </w:tcPr>
          <w:p w14:paraId="263CD72B" w14:textId="04C1E346" w:rsidR="00CE01A5" w:rsidRPr="004F75C0" w:rsidRDefault="007A5886" w:rsidP="000020D4">
            <w:pPr>
              <w:rPr>
                <w:rFonts w:ascii="Century Gothic" w:hAnsi="Century Gothic"/>
                <w:bCs/>
              </w:rPr>
            </w:pPr>
            <w:r>
              <w:rPr>
                <w:rFonts w:ascii="Century Gothic" w:hAnsi="Century Gothic"/>
                <w:bCs/>
              </w:rPr>
              <w:t>John Cunningham-Elder</w:t>
            </w:r>
          </w:p>
        </w:tc>
        <w:tc>
          <w:tcPr>
            <w:tcW w:w="2867" w:type="dxa"/>
          </w:tcPr>
          <w:p w14:paraId="07174160" w14:textId="6E4A6E18" w:rsidR="00CE01A5" w:rsidRPr="004F75C0" w:rsidRDefault="007A5886" w:rsidP="000020D4">
            <w:pPr>
              <w:rPr>
                <w:rFonts w:ascii="Century Gothic" w:hAnsi="Century Gothic"/>
                <w:bCs/>
              </w:rPr>
            </w:pPr>
            <w:r>
              <w:rPr>
                <w:rFonts w:ascii="Century Gothic" w:hAnsi="Century Gothic"/>
                <w:bCs/>
              </w:rPr>
              <w:t>New</w:t>
            </w:r>
          </w:p>
        </w:tc>
      </w:tr>
      <w:tr w:rsidR="00CE01A5" w:rsidRPr="004F75C0" w14:paraId="325EA068" w14:textId="77777777" w:rsidTr="000020D4">
        <w:trPr>
          <w:trHeight w:val="298"/>
          <w:jc w:val="center"/>
        </w:trPr>
        <w:tc>
          <w:tcPr>
            <w:tcW w:w="2927" w:type="dxa"/>
            <w:vAlign w:val="center"/>
          </w:tcPr>
          <w:p w14:paraId="35E444D0" w14:textId="77777777" w:rsidR="00CE01A5" w:rsidRPr="004F75C0" w:rsidRDefault="00CE01A5" w:rsidP="000020D4">
            <w:pPr>
              <w:rPr>
                <w:rFonts w:ascii="Century Gothic" w:hAnsi="Century Gothic"/>
                <w:bCs/>
              </w:rPr>
            </w:pPr>
            <w:r w:rsidRPr="004F75C0">
              <w:rPr>
                <w:rFonts w:ascii="Century Gothic" w:hAnsi="Century Gothic"/>
                <w:bCs/>
              </w:rPr>
              <w:lastRenderedPageBreak/>
              <w:t>SIMS Coordinator</w:t>
            </w:r>
          </w:p>
        </w:tc>
        <w:tc>
          <w:tcPr>
            <w:tcW w:w="3520" w:type="dxa"/>
            <w:vAlign w:val="center"/>
          </w:tcPr>
          <w:p w14:paraId="1130C28C" w14:textId="77777777" w:rsidR="00CE01A5" w:rsidRPr="004F75C0" w:rsidRDefault="00CE01A5" w:rsidP="000020D4">
            <w:pPr>
              <w:rPr>
                <w:rFonts w:ascii="Century Gothic" w:hAnsi="Century Gothic"/>
                <w:bCs/>
              </w:rPr>
            </w:pPr>
            <w:r w:rsidRPr="004F75C0">
              <w:rPr>
                <w:rFonts w:ascii="Century Gothic" w:hAnsi="Century Gothic"/>
                <w:bCs/>
              </w:rPr>
              <w:t xml:space="preserve">Shaiana Nunez </w:t>
            </w:r>
          </w:p>
        </w:tc>
        <w:tc>
          <w:tcPr>
            <w:tcW w:w="2867" w:type="dxa"/>
          </w:tcPr>
          <w:p w14:paraId="16A42651" w14:textId="77777777" w:rsidR="00CE01A5" w:rsidRPr="004F75C0" w:rsidRDefault="00CE01A5" w:rsidP="000020D4">
            <w:pPr>
              <w:rPr>
                <w:rFonts w:ascii="Century Gothic" w:hAnsi="Century Gothic"/>
                <w:bCs/>
              </w:rPr>
            </w:pPr>
            <w:r>
              <w:rPr>
                <w:rFonts w:ascii="Century Gothic" w:hAnsi="Century Gothic"/>
                <w:bCs/>
              </w:rPr>
              <w:t>No change</w:t>
            </w:r>
          </w:p>
        </w:tc>
      </w:tr>
      <w:tr w:rsidR="00CE01A5" w:rsidRPr="004F75C0" w14:paraId="7EA24617" w14:textId="77777777" w:rsidTr="000020D4">
        <w:trPr>
          <w:trHeight w:val="329"/>
          <w:jc w:val="center"/>
        </w:trPr>
        <w:tc>
          <w:tcPr>
            <w:tcW w:w="2927" w:type="dxa"/>
            <w:vAlign w:val="center"/>
          </w:tcPr>
          <w:p w14:paraId="733C8B59" w14:textId="77777777" w:rsidR="00CE01A5" w:rsidRPr="004F75C0" w:rsidRDefault="00CE01A5" w:rsidP="000020D4">
            <w:pPr>
              <w:rPr>
                <w:rFonts w:ascii="Century Gothic" w:hAnsi="Century Gothic"/>
                <w:bCs/>
              </w:rPr>
            </w:pPr>
            <w:r w:rsidRPr="004F75C0">
              <w:rPr>
                <w:rFonts w:ascii="Century Gothic" w:hAnsi="Century Gothic"/>
                <w:bCs/>
              </w:rPr>
              <w:t>English Language Learner Director</w:t>
            </w:r>
          </w:p>
        </w:tc>
        <w:tc>
          <w:tcPr>
            <w:tcW w:w="3520" w:type="dxa"/>
            <w:shd w:val="clear" w:color="auto" w:fill="auto"/>
            <w:vAlign w:val="center"/>
          </w:tcPr>
          <w:p w14:paraId="74BABFCD" w14:textId="77777777" w:rsidR="00CE01A5" w:rsidRPr="005E7A12" w:rsidRDefault="00CE01A5" w:rsidP="000020D4">
            <w:pPr>
              <w:rPr>
                <w:rFonts w:ascii="Century Gothic" w:hAnsi="Century Gothic"/>
                <w:bCs/>
              </w:rPr>
            </w:pPr>
            <w:r w:rsidRPr="005E7A12">
              <w:rPr>
                <w:rFonts w:ascii="Century Gothic" w:hAnsi="Century Gothic"/>
                <w:bCs/>
              </w:rPr>
              <w:t xml:space="preserve">Leanne Hall </w:t>
            </w:r>
          </w:p>
        </w:tc>
        <w:tc>
          <w:tcPr>
            <w:tcW w:w="2867" w:type="dxa"/>
          </w:tcPr>
          <w:p w14:paraId="3B5D2005" w14:textId="035B1EF5" w:rsidR="00CE01A5" w:rsidRPr="002D17C1" w:rsidRDefault="007A5886" w:rsidP="000020D4">
            <w:pPr>
              <w:rPr>
                <w:rFonts w:ascii="Century Gothic" w:hAnsi="Century Gothic"/>
                <w:bCs/>
                <w:highlight w:val="yellow"/>
              </w:rPr>
            </w:pPr>
            <w:r>
              <w:rPr>
                <w:rFonts w:ascii="Century Gothic" w:hAnsi="Century Gothic"/>
                <w:bCs/>
              </w:rPr>
              <w:t>No change</w:t>
            </w:r>
          </w:p>
        </w:tc>
      </w:tr>
      <w:tr w:rsidR="007A5886" w:rsidRPr="004F75C0" w14:paraId="16EBAC97" w14:textId="77777777" w:rsidTr="000020D4">
        <w:trPr>
          <w:trHeight w:val="329"/>
          <w:jc w:val="center"/>
        </w:trPr>
        <w:tc>
          <w:tcPr>
            <w:tcW w:w="2927" w:type="dxa"/>
            <w:vAlign w:val="center"/>
          </w:tcPr>
          <w:p w14:paraId="7B2796BF" w14:textId="19A13FB9" w:rsidR="007A5886" w:rsidRPr="004F75C0" w:rsidRDefault="007A5886" w:rsidP="000020D4">
            <w:pPr>
              <w:rPr>
                <w:rFonts w:ascii="Century Gothic" w:hAnsi="Century Gothic"/>
                <w:bCs/>
              </w:rPr>
            </w:pPr>
            <w:r>
              <w:rPr>
                <w:rFonts w:ascii="Century Gothic" w:hAnsi="Century Gothic"/>
                <w:bCs/>
              </w:rPr>
              <w:t>SIMS Contact</w:t>
            </w:r>
          </w:p>
        </w:tc>
        <w:tc>
          <w:tcPr>
            <w:tcW w:w="3520" w:type="dxa"/>
            <w:shd w:val="clear" w:color="auto" w:fill="auto"/>
            <w:vAlign w:val="center"/>
          </w:tcPr>
          <w:p w14:paraId="38CF24EF" w14:textId="70EB0CD5" w:rsidR="007A5886" w:rsidRPr="005E7A12" w:rsidRDefault="007A5886" w:rsidP="000020D4">
            <w:pPr>
              <w:rPr>
                <w:rFonts w:ascii="Century Gothic" w:hAnsi="Century Gothic"/>
                <w:bCs/>
              </w:rPr>
            </w:pPr>
            <w:r>
              <w:rPr>
                <w:rFonts w:ascii="Century Gothic" w:hAnsi="Century Gothic"/>
                <w:bCs/>
              </w:rPr>
              <w:t>Shaiana Nunez</w:t>
            </w:r>
          </w:p>
        </w:tc>
        <w:tc>
          <w:tcPr>
            <w:tcW w:w="2867" w:type="dxa"/>
          </w:tcPr>
          <w:p w14:paraId="7DC8AEED" w14:textId="5AF49912" w:rsidR="007A5886" w:rsidRDefault="007A5886" w:rsidP="000020D4">
            <w:pPr>
              <w:rPr>
                <w:rFonts w:ascii="Century Gothic" w:hAnsi="Century Gothic"/>
                <w:bCs/>
              </w:rPr>
            </w:pPr>
            <w:r>
              <w:rPr>
                <w:rFonts w:ascii="Century Gothic" w:hAnsi="Century Gothic"/>
                <w:bCs/>
              </w:rPr>
              <w:t>No change</w:t>
            </w:r>
          </w:p>
        </w:tc>
      </w:tr>
    </w:tbl>
    <w:p w14:paraId="3267DE3C" w14:textId="77777777" w:rsidR="00CE01A5" w:rsidRPr="004F75C0" w:rsidRDefault="00CE01A5" w:rsidP="00CE01A5">
      <w:pPr>
        <w:rPr>
          <w:rFonts w:ascii="Century Gothic" w:hAnsi="Century Gothic"/>
          <w:bCs/>
          <w:sz w:val="20"/>
          <w:szCs w:val="20"/>
        </w:rPr>
      </w:pPr>
    </w:p>
    <w:p w14:paraId="55C583A1" w14:textId="77777777" w:rsidR="00CE01A5" w:rsidRPr="004F75C0" w:rsidRDefault="00CE01A5" w:rsidP="00CE01A5">
      <w:pPr>
        <w:rPr>
          <w:rFonts w:ascii="Century Gothic" w:hAnsi="Century Gothic"/>
          <w:b/>
          <w:bCs/>
          <w:sz w:val="20"/>
          <w:szCs w:val="20"/>
        </w:rPr>
      </w:pPr>
      <w:r w:rsidRPr="004F75C0">
        <w:rPr>
          <w:rFonts w:ascii="Century Gothic" w:hAnsi="Century Gothic"/>
          <w:b/>
          <w:bCs/>
          <w:sz w:val="20"/>
          <w:szCs w:val="20"/>
        </w:rPr>
        <w:t>Facilities</w:t>
      </w:r>
    </w:p>
    <w:p w14:paraId="15579D8B" w14:textId="3BA4A40A" w:rsidR="00CE01A5" w:rsidRPr="004F75C0" w:rsidRDefault="00CE01A5" w:rsidP="00CE01A5">
      <w:pPr>
        <w:rPr>
          <w:rFonts w:ascii="Century Gothic" w:hAnsi="Century Gothic"/>
          <w:bCs/>
          <w:sz w:val="20"/>
          <w:szCs w:val="20"/>
        </w:rPr>
      </w:pPr>
      <w:r w:rsidRPr="004F75C0">
        <w:rPr>
          <w:rFonts w:ascii="Century Gothic" w:hAnsi="Century Gothic"/>
          <w:bCs/>
          <w:sz w:val="20"/>
          <w:szCs w:val="20"/>
        </w:rPr>
        <w:t>UP Academy Dorchester did not relocate or acquir</w:t>
      </w:r>
      <w:r>
        <w:rPr>
          <w:rFonts w:ascii="Century Gothic" w:hAnsi="Century Gothic"/>
          <w:bCs/>
          <w:sz w:val="20"/>
          <w:szCs w:val="20"/>
        </w:rPr>
        <w:t>e a new facility during the 201</w:t>
      </w:r>
      <w:r w:rsidR="003528F7">
        <w:rPr>
          <w:rFonts w:ascii="Century Gothic" w:hAnsi="Century Gothic"/>
          <w:bCs/>
          <w:sz w:val="20"/>
          <w:szCs w:val="20"/>
        </w:rPr>
        <w:t>7</w:t>
      </w:r>
      <w:r>
        <w:rPr>
          <w:rFonts w:ascii="Century Gothic" w:hAnsi="Century Gothic"/>
          <w:bCs/>
          <w:sz w:val="20"/>
          <w:szCs w:val="20"/>
        </w:rPr>
        <w:t>-1</w:t>
      </w:r>
      <w:r w:rsidR="003528F7">
        <w:rPr>
          <w:rFonts w:ascii="Century Gothic" w:hAnsi="Century Gothic"/>
          <w:bCs/>
          <w:sz w:val="20"/>
          <w:szCs w:val="20"/>
        </w:rPr>
        <w:t>8</w:t>
      </w:r>
      <w:r w:rsidRPr="004F75C0">
        <w:rPr>
          <w:rFonts w:ascii="Century Gothic" w:hAnsi="Century Gothic"/>
          <w:bCs/>
          <w:sz w:val="20"/>
          <w:szCs w:val="20"/>
        </w:rPr>
        <w:t xml:space="preserve"> school year. </w:t>
      </w:r>
    </w:p>
    <w:p w14:paraId="06621802" w14:textId="77777777" w:rsidR="00CE01A5" w:rsidRPr="004F75C0" w:rsidRDefault="00CE01A5" w:rsidP="00CE01A5">
      <w:pPr>
        <w:rPr>
          <w:rFonts w:ascii="Century Gothic" w:hAnsi="Century Gothic"/>
          <w:b/>
          <w:bCs/>
          <w:sz w:val="20"/>
          <w:szCs w:val="20"/>
        </w:rPr>
      </w:pPr>
    </w:p>
    <w:p w14:paraId="7C3FC34A" w14:textId="77777777" w:rsidR="00CE01A5" w:rsidRPr="004F75C0" w:rsidRDefault="00CE01A5" w:rsidP="00CE01A5">
      <w:pPr>
        <w:rPr>
          <w:rFonts w:ascii="Century Gothic" w:hAnsi="Century Gothic"/>
          <w:b/>
          <w:bCs/>
          <w:sz w:val="20"/>
          <w:szCs w:val="20"/>
        </w:rPr>
      </w:pPr>
      <w:r w:rsidRPr="004F75C0">
        <w:rPr>
          <w:rFonts w:ascii="Century Gothic" w:hAnsi="Century Gothic"/>
          <w:b/>
          <w:bCs/>
          <w:sz w:val="20"/>
          <w:szCs w:val="20"/>
        </w:rPr>
        <w:t>Enrollment</w:t>
      </w:r>
    </w:p>
    <w:p w14:paraId="3533E16C" w14:textId="77777777" w:rsidR="00CE01A5" w:rsidRPr="004F75C0" w:rsidRDefault="00CE01A5" w:rsidP="00CE01A5">
      <w:pPr>
        <w:rPr>
          <w:rFonts w:ascii="Century Gothic" w:hAnsi="Century Gothic"/>
          <w:bCs/>
          <w:sz w:val="20"/>
          <w:szCs w:val="20"/>
        </w:rPr>
      </w:pPr>
    </w:p>
    <w:tbl>
      <w:tblPr>
        <w:tblStyle w:val="TableGrid"/>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3847"/>
        <w:gridCol w:w="3919"/>
      </w:tblGrid>
      <w:tr w:rsidR="00CE01A5" w:rsidRPr="004F75C0" w14:paraId="657FF38B" w14:textId="77777777" w:rsidTr="000020D4">
        <w:trPr>
          <w:trHeight w:val="35"/>
          <w:jc w:val="center"/>
        </w:trPr>
        <w:tc>
          <w:tcPr>
            <w:tcW w:w="3847" w:type="dxa"/>
            <w:shd w:val="clear" w:color="auto" w:fill="D9D9D9" w:themeFill="background1" w:themeFillShade="D9"/>
          </w:tcPr>
          <w:p w14:paraId="225BC9AC" w14:textId="77777777" w:rsidR="00CE01A5" w:rsidRPr="004F75C0" w:rsidRDefault="00CE01A5" w:rsidP="000020D4">
            <w:pPr>
              <w:jc w:val="center"/>
              <w:rPr>
                <w:rFonts w:ascii="Century Gothic" w:hAnsi="Century Gothic"/>
                <w:b/>
                <w:bCs/>
              </w:rPr>
            </w:pPr>
            <w:r w:rsidRPr="004F75C0">
              <w:rPr>
                <w:rFonts w:ascii="Century Gothic" w:hAnsi="Century Gothic"/>
                <w:b/>
                <w:bCs/>
              </w:rPr>
              <w:t>Action</w:t>
            </w:r>
          </w:p>
        </w:tc>
        <w:tc>
          <w:tcPr>
            <w:tcW w:w="3919" w:type="dxa"/>
            <w:shd w:val="clear" w:color="auto" w:fill="D9D9D9" w:themeFill="background1" w:themeFillShade="D9"/>
          </w:tcPr>
          <w:p w14:paraId="3654925E" w14:textId="77777777" w:rsidR="00CE01A5" w:rsidRPr="004F75C0" w:rsidRDefault="00CE01A5" w:rsidP="000020D4">
            <w:pPr>
              <w:jc w:val="center"/>
              <w:rPr>
                <w:rFonts w:ascii="Century Gothic" w:hAnsi="Century Gothic"/>
                <w:b/>
                <w:bCs/>
              </w:rPr>
            </w:pPr>
            <w:r w:rsidRPr="004F75C0">
              <w:rPr>
                <w:rFonts w:ascii="Century Gothic" w:hAnsi="Century Gothic"/>
                <w:b/>
                <w:bCs/>
              </w:rPr>
              <w:t>Date(s)</w:t>
            </w:r>
          </w:p>
        </w:tc>
      </w:tr>
      <w:tr w:rsidR="00CE01A5" w:rsidRPr="004F75C0" w14:paraId="18DED42E" w14:textId="77777777" w:rsidTr="000020D4">
        <w:trPr>
          <w:trHeight w:val="344"/>
          <w:jc w:val="center"/>
        </w:trPr>
        <w:tc>
          <w:tcPr>
            <w:tcW w:w="3847" w:type="dxa"/>
            <w:vAlign w:val="center"/>
          </w:tcPr>
          <w:p w14:paraId="78AEFBB3" w14:textId="77777777" w:rsidR="00CE01A5" w:rsidRPr="004F75C0" w:rsidRDefault="00CE01A5" w:rsidP="000020D4">
            <w:pPr>
              <w:rPr>
                <w:rFonts w:ascii="Century Gothic" w:hAnsi="Century Gothic"/>
                <w:bCs/>
              </w:rPr>
            </w:pPr>
            <w:r w:rsidRPr="004F75C0">
              <w:rPr>
                <w:rFonts w:ascii="Century Gothic" w:hAnsi="Century Gothic"/>
                <w:bCs/>
              </w:rPr>
              <w:t>Student Application Deadline</w:t>
            </w:r>
          </w:p>
        </w:tc>
        <w:tc>
          <w:tcPr>
            <w:tcW w:w="3919" w:type="dxa"/>
          </w:tcPr>
          <w:p w14:paraId="6BFB0AEB" w14:textId="70549ACA" w:rsidR="00CE01A5" w:rsidRPr="004F75C0" w:rsidRDefault="00CE01A5" w:rsidP="000020D4">
            <w:pPr>
              <w:rPr>
                <w:rFonts w:ascii="Century Gothic" w:hAnsi="Century Gothic"/>
                <w:bCs/>
              </w:rPr>
            </w:pPr>
            <w:r w:rsidRPr="004F75C0">
              <w:rPr>
                <w:rFonts w:ascii="Century Gothic" w:hAnsi="Century Gothic"/>
                <w:bCs/>
              </w:rPr>
              <w:t xml:space="preserve">Friday, </w:t>
            </w:r>
            <w:r w:rsidR="00837A43">
              <w:rPr>
                <w:rFonts w:ascii="Century Gothic" w:hAnsi="Century Gothic"/>
                <w:bCs/>
              </w:rPr>
              <w:t>March 2, 2018</w:t>
            </w:r>
          </w:p>
        </w:tc>
      </w:tr>
      <w:tr w:rsidR="00CE01A5" w:rsidRPr="004F75C0" w14:paraId="257B2EC4" w14:textId="77777777" w:rsidTr="000020D4">
        <w:trPr>
          <w:trHeight w:val="363"/>
          <w:jc w:val="center"/>
        </w:trPr>
        <w:tc>
          <w:tcPr>
            <w:tcW w:w="3847" w:type="dxa"/>
            <w:vAlign w:val="center"/>
          </w:tcPr>
          <w:p w14:paraId="377EB776" w14:textId="77777777" w:rsidR="00CE01A5" w:rsidRPr="004F75C0" w:rsidRDefault="00CE01A5" w:rsidP="000020D4">
            <w:pPr>
              <w:rPr>
                <w:rFonts w:ascii="Century Gothic" w:hAnsi="Century Gothic"/>
                <w:bCs/>
              </w:rPr>
            </w:pPr>
            <w:r w:rsidRPr="004F75C0">
              <w:rPr>
                <w:rFonts w:ascii="Century Gothic" w:hAnsi="Century Gothic"/>
                <w:bCs/>
              </w:rPr>
              <w:t xml:space="preserve">Lottery </w:t>
            </w:r>
          </w:p>
        </w:tc>
        <w:tc>
          <w:tcPr>
            <w:tcW w:w="3919" w:type="dxa"/>
          </w:tcPr>
          <w:p w14:paraId="1351000A" w14:textId="6C6AD2F7" w:rsidR="00CE01A5" w:rsidRPr="004F75C0" w:rsidRDefault="00837A43" w:rsidP="000020D4">
            <w:pPr>
              <w:rPr>
                <w:rFonts w:ascii="Century Gothic" w:hAnsi="Century Gothic"/>
                <w:bCs/>
              </w:rPr>
            </w:pPr>
            <w:r>
              <w:rPr>
                <w:rFonts w:ascii="Century Gothic" w:hAnsi="Century Gothic"/>
                <w:bCs/>
              </w:rPr>
              <w:t>Wednesday, March 7</w:t>
            </w:r>
            <w:r w:rsidR="00931493">
              <w:rPr>
                <w:rFonts w:ascii="Century Gothic" w:hAnsi="Century Gothic"/>
                <w:bCs/>
              </w:rPr>
              <w:t>, 2018</w:t>
            </w:r>
          </w:p>
        </w:tc>
      </w:tr>
    </w:tbl>
    <w:p w14:paraId="01BDD259" w14:textId="77777777" w:rsidR="00CE01A5" w:rsidRPr="004F75C0" w:rsidRDefault="00CE01A5" w:rsidP="00CE01A5">
      <w:pPr>
        <w:keepNext/>
        <w:contextualSpacing/>
        <w:rPr>
          <w:rFonts w:ascii="Century Gothic" w:eastAsia="Garamond" w:hAnsi="Century Gothic" w:cs="Garamond"/>
          <w:sz w:val="22"/>
          <w:szCs w:val="22"/>
        </w:rPr>
      </w:pPr>
    </w:p>
    <w:p w14:paraId="142E9FF8" w14:textId="3F3A2790" w:rsidR="00E6430C" w:rsidRDefault="00E6430C" w:rsidP="00E6430C">
      <w:pPr>
        <w:pStyle w:val="Heading2"/>
      </w:pPr>
      <w:bookmarkStart w:id="44" w:name="_Toc520887657"/>
      <w:r>
        <w:t>UP Academy Dorchester Conditions</w:t>
      </w:r>
      <w:bookmarkEnd w:id="44"/>
    </w:p>
    <w:p w14:paraId="6DC3F3AC" w14:textId="37BCD5EA" w:rsidR="00CE01A5" w:rsidRPr="00715098" w:rsidRDefault="00E6430C" w:rsidP="00E6430C">
      <w:pPr>
        <w:rPr>
          <w:rFonts w:ascii="Century Gothic" w:hAnsi="Century Gothic"/>
          <w:sz w:val="20"/>
          <w:szCs w:val="20"/>
        </w:rPr>
      </w:pPr>
      <w:r w:rsidRPr="00715098">
        <w:rPr>
          <w:rFonts w:ascii="Century Gothic" w:hAnsi="Century Gothic"/>
          <w:sz w:val="20"/>
          <w:szCs w:val="20"/>
        </w:rPr>
        <w:t xml:space="preserve">UP Academy Dorchester currently has conditions placed on their charter renewal. </w:t>
      </w:r>
      <w:r w:rsidR="00715098" w:rsidRPr="00715098">
        <w:rPr>
          <w:rFonts w:ascii="Century Gothic" w:hAnsi="Century Gothic"/>
          <w:sz w:val="20"/>
          <w:szCs w:val="20"/>
        </w:rPr>
        <w:t xml:space="preserve">In order to track progress, the Board of Trustees, in partnership with the school management organization, developed a check-list to monitor progress. </w:t>
      </w:r>
      <w:r w:rsidRPr="00715098">
        <w:rPr>
          <w:rFonts w:ascii="Century Gothic" w:hAnsi="Century Gothic"/>
          <w:sz w:val="20"/>
          <w:szCs w:val="20"/>
        </w:rPr>
        <w:t>Please see below for</w:t>
      </w:r>
      <w:r w:rsidR="00715098" w:rsidRPr="00715098">
        <w:rPr>
          <w:rFonts w:ascii="Century Gothic" w:hAnsi="Century Gothic"/>
          <w:sz w:val="20"/>
          <w:szCs w:val="20"/>
        </w:rPr>
        <w:t xml:space="preserve"> an updated version of the checklist as of July 2</w:t>
      </w:r>
      <w:r w:rsidR="00715098">
        <w:rPr>
          <w:rFonts w:ascii="Century Gothic" w:hAnsi="Century Gothic"/>
          <w:sz w:val="20"/>
          <w:szCs w:val="20"/>
        </w:rPr>
        <w:t>7</w:t>
      </w:r>
      <w:r w:rsidR="00715098" w:rsidRPr="00715098">
        <w:rPr>
          <w:rFonts w:ascii="Century Gothic" w:hAnsi="Century Gothic"/>
          <w:sz w:val="20"/>
          <w:szCs w:val="20"/>
        </w:rPr>
        <w:t>, 2018</w:t>
      </w:r>
      <w:r w:rsidRPr="00715098">
        <w:rPr>
          <w:rFonts w:ascii="Century Gothic" w:hAnsi="Century Gothic"/>
          <w:sz w:val="20"/>
          <w:szCs w:val="20"/>
        </w:rPr>
        <w:t>, and a brief update on progress towards meeting the conditions.</w:t>
      </w:r>
    </w:p>
    <w:p w14:paraId="0828EBEC" w14:textId="77777777" w:rsidR="00715098" w:rsidRPr="00715098" w:rsidRDefault="00715098" w:rsidP="00715098">
      <w:pPr>
        <w:rPr>
          <w:rFonts w:ascii="Century Gothic" w:hAnsi="Century Gothic"/>
          <w:sz w:val="20"/>
          <w:szCs w:val="20"/>
        </w:rPr>
      </w:pPr>
    </w:p>
    <w:p w14:paraId="24EF644C" w14:textId="77777777" w:rsidR="00715098" w:rsidRPr="00F42C53" w:rsidRDefault="00715098" w:rsidP="00715098">
      <w:pPr>
        <w:rPr>
          <w:rFonts w:ascii="Century Gothic" w:hAnsi="Century Gothic"/>
          <w:sz w:val="20"/>
          <w:szCs w:val="20"/>
        </w:rPr>
      </w:pPr>
      <w:r w:rsidRPr="00F42C53">
        <w:rPr>
          <w:rFonts w:ascii="Century Gothic" w:hAnsi="Century Gothic"/>
          <w:sz w:val="20"/>
          <w:szCs w:val="20"/>
        </w:rPr>
        <w:t>The Current Status column provides a quick check on how items are progressing according to the following definitions:</w:t>
      </w:r>
    </w:p>
    <w:p w14:paraId="0EE78DDB" w14:textId="77777777" w:rsidR="00715098" w:rsidRPr="00F42C53" w:rsidRDefault="00715098" w:rsidP="00715098">
      <w:pPr>
        <w:pStyle w:val="ListParagraph"/>
        <w:numPr>
          <w:ilvl w:val="0"/>
          <w:numId w:val="43"/>
        </w:numPr>
        <w:pBdr>
          <w:top w:val="nil"/>
          <w:left w:val="nil"/>
          <w:bottom w:val="nil"/>
          <w:right w:val="nil"/>
          <w:between w:val="nil"/>
        </w:pBdr>
        <w:spacing w:after="0" w:line="276" w:lineRule="auto"/>
        <w:jc w:val="left"/>
        <w:rPr>
          <w:rFonts w:ascii="Century Gothic" w:hAnsi="Century Gothic"/>
          <w:sz w:val="20"/>
          <w:szCs w:val="20"/>
        </w:rPr>
      </w:pPr>
      <w:r w:rsidRPr="00F42C53">
        <w:rPr>
          <w:rFonts w:ascii="Century Gothic" w:hAnsi="Century Gothic"/>
          <w:sz w:val="20"/>
          <w:szCs w:val="20"/>
        </w:rPr>
        <w:t>A check mark indicates that something is complete</w:t>
      </w:r>
    </w:p>
    <w:p w14:paraId="6439C0A8" w14:textId="77777777" w:rsidR="00715098" w:rsidRPr="00F42C53" w:rsidRDefault="00715098" w:rsidP="00715098">
      <w:pPr>
        <w:pStyle w:val="ListParagraph"/>
        <w:numPr>
          <w:ilvl w:val="0"/>
          <w:numId w:val="43"/>
        </w:numPr>
        <w:pBdr>
          <w:top w:val="nil"/>
          <w:left w:val="nil"/>
          <w:bottom w:val="nil"/>
          <w:right w:val="nil"/>
          <w:between w:val="nil"/>
        </w:pBdr>
        <w:spacing w:after="0" w:line="276" w:lineRule="auto"/>
        <w:jc w:val="left"/>
        <w:rPr>
          <w:rFonts w:ascii="Century Gothic" w:hAnsi="Century Gothic"/>
          <w:sz w:val="20"/>
          <w:szCs w:val="20"/>
        </w:rPr>
      </w:pPr>
      <w:r w:rsidRPr="00F42C53">
        <w:rPr>
          <w:rFonts w:ascii="Century Gothic" w:hAnsi="Century Gothic"/>
          <w:sz w:val="20"/>
          <w:szCs w:val="20"/>
        </w:rPr>
        <w:t xml:space="preserve">A green ball indicates that something is </w:t>
      </w:r>
      <w:r w:rsidRPr="00F42C53">
        <w:rPr>
          <w:rFonts w:ascii="Century Gothic" w:hAnsi="Century Gothic"/>
          <w:b/>
          <w:sz w:val="20"/>
          <w:szCs w:val="20"/>
        </w:rPr>
        <w:t>on-track</w:t>
      </w:r>
      <w:r w:rsidRPr="00F42C53">
        <w:rPr>
          <w:rFonts w:ascii="Century Gothic" w:hAnsi="Century Gothic"/>
          <w:sz w:val="20"/>
          <w:szCs w:val="20"/>
        </w:rPr>
        <w:t xml:space="preserve"> and there are no concerns to report</w:t>
      </w:r>
    </w:p>
    <w:p w14:paraId="16A0CC6B" w14:textId="77777777" w:rsidR="00715098" w:rsidRPr="00F42C53" w:rsidRDefault="00715098" w:rsidP="00715098">
      <w:pPr>
        <w:pStyle w:val="ListParagraph"/>
        <w:numPr>
          <w:ilvl w:val="0"/>
          <w:numId w:val="43"/>
        </w:numPr>
        <w:pBdr>
          <w:top w:val="nil"/>
          <w:left w:val="nil"/>
          <w:bottom w:val="nil"/>
          <w:right w:val="nil"/>
          <w:between w:val="nil"/>
        </w:pBdr>
        <w:spacing w:after="0" w:line="276" w:lineRule="auto"/>
        <w:jc w:val="left"/>
        <w:rPr>
          <w:rFonts w:ascii="Century Gothic" w:hAnsi="Century Gothic"/>
          <w:sz w:val="20"/>
          <w:szCs w:val="20"/>
        </w:rPr>
      </w:pPr>
      <w:r w:rsidRPr="00F42C53">
        <w:rPr>
          <w:rFonts w:ascii="Century Gothic" w:hAnsi="Century Gothic"/>
          <w:sz w:val="20"/>
          <w:szCs w:val="20"/>
        </w:rPr>
        <w:t>A yellow ball indicates that some progress has been made, but this issue needs continued monitoring and/or support to ensure it doesn’t go off-track</w:t>
      </w:r>
    </w:p>
    <w:p w14:paraId="31CEE11D" w14:textId="77777777" w:rsidR="00715098" w:rsidRPr="00F42C53" w:rsidRDefault="00715098" w:rsidP="00715098">
      <w:pPr>
        <w:pStyle w:val="ListParagraph"/>
        <w:numPr>
          <w:ilvl w:val="0"/>
          <w:numId w:val="43"/>
        </w:numPr>
        <w:pBdr>
          <w:top w:val="nil"/>
          <w:left w:val="nil"/>
          <w:bottom w:val="nil"/>
          <w:right w:val="nil"/>
          <w:between w:val="nil"/>
        </w:pBdr>
        <w:spacing w:after="0" w:line="276" w:lineRule="auto"/>
        <w:jc w:val="left"/>
        <w:rPr>
          <w:rFonts w:ascii="Century Gothic" w:hAnsi="Century Gothic"/>
          <w:sz w:val="20"/>
          <w:szCs w:val="20"/>
        </w:rPr>
      </w:pPr>
      <w:r w:rsidRPr="00F42C53">
        <w:rPr>
          <w:rFonts w:ascii="Century Gothic" w:hAnsi="Century Gothic"/>
          <w:sz w:val="20"/>
          <w:szCs w:val="20"/>
        </w:rPr>
        <w:t>A red ball indicates an area is off-track and requires either further interventions or watchful monitoring</w:t>
      </w:r>
    </w:p>
    <w:p w14:paraId="6778A50F" w14:textId="77777777" w:rsidR="00715098" w:rsidRPr="00F42C53" w:rsidRDefault="00715098" w:rsidP="00715098">
      <w:pPr>
        <w:pBdr>
          <w:top w:val="nil"/>
          <w:left w:val="nil"/>
          <w:bottom w:val="nil"/>
          <w:right w:val="nil"/>
          <w:between w:val="nil"/>
        </w:pBdr>
        <w:spacing w:line="276" w:lineRule="auto"/>
        <w:ind w:left="3444" w:right="3402"/>
        <w:jc w:val="center"/>
        <w:rPr>
          <w:rFonts w:ascii="Century Gothic" w:eastAsia="Century Gothic" w:hAnsi="Century Gothic" w:cs="Century Gothic"/>
          <w:b/>
          <w:sz w:val="20"/>
          <w:szCs w:val="20"/>
        </w:rPr>
      </w:pPr>
    </w:p>
    <w:p w14:paraId="40702BD8" w14:textId="77777777" w:rsidR="00715098" w:rsidRPr="00715098" w:rsidRDefault="00715098" w:rsidP="00715098">
      <w:pPr>
        <w:pBdr>
          <w:top w:val="nil"/>
          <w:left w:val="nil"/>
          <w:bottom w:val="nil"/>
          <w:right w:val="nil"/>
          <w:between w:val="nil"/>
        </w:pBdr>
        <w:spacing w:line="276" w:lineRule="auto"/>
        <w:rPr>
          <w:rFonts w:ascii="Century Gothic" w:eastAsia="Century Gothic" w:hAnsi="Century Gothic" w:cs="Century Gothic"/>
          <w:b/>
          <w:sz w:val="22"/>
          <w:szCs w:val="20"/>
          <w:highlight w:val="white"/>
          <w:u w:val="single"/>
        </w:rPr>
      </w:pPr>
      <w:r w:rsidRPr="00715098">
        <w:rPr>
          <w:rFonts w:ascii="Century Gothic" w:eastAsia="Century Gothic" w:hAnsi="Century Gothic" w:cs="Century Gothic"/>
          <w:b/>
          <w:sz w:val="22"/>
          <w:szCs w:val="20"/>
          <w:highlight w:val="white"/>
          <w:u w:val="single"/>
        </w:rPr>
        <w:t>Overall Conditional Renewal Checklist</w:t>
      </w:r>
    </w:p>
    <w:p w14:paraId="2A4EC613" w14:textId="77777777" w:rsidR="00715098" w:rsidRDefault="00715098" w:rsidP="00715098">
      <w:pPr>
        <w:pBdr>
          <w:top w:val="nil"/>
          <w:left w:val="nil"/>
          <w:bottom w:val="nil"/>
          <w:right w:val="nil"/>
          <w:between w:val="nil"/>
        </w:pBdr>
        <w:spacing w:line="276" w:lineRule="auto"/>
        <w:rPr>
          <w:rFonts w:ascii="Century Gothic" w:eastAsia="Century Gothic" w:hAnsi="Century Gothic" w:cs="Century Gothic"/>
          <w:sz w:val="20"/>
          <w:szCs w:val="20"/>
          <w:highlight w:val="white"/>
        </w:rPr>
      </w:pPr>
    </w:p>
    <w:tbl>
      <w:tblPr>
        <w:tblStyle w:val="TableGrid"/>
        <w:tblW w:w="0" w:type="auto"/>
        <w:tblInd w:w="-72" w:type="dxa"/>
        <w:tblLook w:val="04A0" w:firstRow="1" w:lastRow="0" w:firstColumn="1" w:lastColumn="0" w:noHBand="0" w:noVBand="1"/>
      </w:tblPr>
      <w:tblGrid>
        <w:gridCol w:w="1157"/>
        <w:gridCol w:w="1790"/>
        <w:gridCol w:w="1260"/>
        <w:gridCol w:w="1890"/>
        <w:gridCol w:w="1080"/>
        <w:gridCol w:w="2245"/>
      </w:tblGrid>
      <w:tr w:rsidR="00715098" w:rsidRPr="00715098" w14:paraId="738A4576" w14:textId="77777777" w:rsidTr="00715098">
        <w:trPr>
          <w:trHeight w:val="593"/>
        </w:trPr>
        <w:tc>
          <w:tcPr>
            <w:tcW w:w="1157" w:type="dxa"/>
            <w:shd w:val="clear" w:color="auto" w:fill="00B0F0"/>
            <w:vAlign w:val="center"/>
          </w:tcPr>
          <w:p w14:paraId="2B11A11E" w14:textId="77777777" w:rsidR="00715098" w:rsidRPr="00715098" w:rsidRDefault="00715098" w:rsidP="003E4B60">
            <w:pPr>
              <w:spacing w:line="276" w:lineRule="auto"/>
              <w:jc w:val="center"/>
              <w:rPr>
                <w:rFonts w:ascii="Century Gothic" w:hAnsi="Century Gothic"/>
                <w:b/>
              </w:rPr>
            </w:pPr>
            <w:r w:rsidRPr="00715098">
              <w:rPr>
                <w:rFonts w:ascii="Century Gothic" w:hAnsi="Century Gothic"/>
                <w:b/>
              </w:rPr>
              <w:t>Condition #</w:t>
            </w:r>
          </w:p>
        </w:tc>
        <w:tc>
          <w:tcPr>
            <w:tcW w:w="1790" w:type="dxa"/>
            <w:shd w:val="clear" w:color="auto" w:fill="00B0F0"/>
            <w:vAlign w:val="center"/>
          </w:tcPr>
          <w:p w14:paraId="5E5ECA0C" w14:textId="77777777" w:rsidR="00715098" w:rsidRPr="00715098" w:rsidRDefault="00715098" w:rsidP="003E4B60">
            <w:pPr>
              <w:spacing w:line="276" w:lineRule="auto"/>
              <w:jc w:val="center"/>
              <w:rPr>
                <w:rFonts w:ascii="Century Gothic" w:hAnsi="Century Gothic"/>
                <w:b/>
              </w:rPr>
            </w:pPr>
            <w:r w:rsidRPr="00715098">
              <w:rPr>
                <w:rFonts w:ascii="Century Gothic" w:hAnsi="Century Gothic"/>
                <w:b/>
              </w:rPr>
              <w:t>Condition</w:t>
            </w:r>
          </w:p>
        </w:tc>
        <w:tc>
          <w:tcPr>
            <w:tcW w:w="1260" w:type="dxa"/>
            <w:shd w:val="clear" w:color="auto" w:fill="00B0F0"/>
            <w:vAlign w:val="center"/>
          </w:tcPr>
          <w:p w14:paraId="757A1981" w14:textId="77777777" w:rsidR="00715098" w:rsidRPr="00715098" w:rsidRDefault="00715098" w:rsidP="003E4B60">
            <w:pPr>
              <w:spacing w:line="276" w:lineRule="auto"/>
              <w:jc w:val="center"/>
              <w:rPr>
                <w:rFonts w:ascii="Century Gothic" w:hAnsi="Century Gothic"/>
                <w:b/>
              </w:rPr>
            </w:pPr>
            <w:r w:rsidRPr="00715098">
              <w:rPr>
                <w:rFonts w:ascii="Century Gothic" w:hAnsi="Century Gothic"/>
                <w:b/>
              </w:rPr>
              <w:t>TIMELINE</w:t>
            </w:r>
          </w:p>
        </w:tc>
        <w:tc>
          <w:tcPr>
            <w:tcW w:w="1890" w:type="dxa"/>
            <w:shd w:val="clear" w:color="auto" w:fill="00B0F0"/>
            <w:vAlign w:val="center"/>
          </w:tcPr>
          <w:p w14:paraId="68316053" w14:textId="77777777" w:rsidR="00715098" w:rsidRPr="00715098" w:rsidRDefault="00715098" w:rsidP="003E4B60">
            <w:pPr>
              <w:spacing w:line="276" w:lineRule="auto"/>
              <w:jc w:val="center"/>
              <w:rPr>
                <w:rFonts w:ascii="Century Gothic" w:hAnsi="Century Gothic"/>
                <w:b/>
              </w:rPr>
            </w:pPr>
            <w:r w:rsidRPr="00715098">
              <w:rPr>
                <w:rFonts w:ascii="Century Gothic" w:hAnsi="Century Gothic"/>
                <w:b/>
              </w:rPr>
              <w:t>Owner – Board level and UPEN level</w:t>
            </w:r>
          </w:p>
        </w:tc>
        <w:tc>
          <w:tcPr>
            <w:tcW w:w="1080" w:type="dxa"/>
            <w:shd w:val="clear" w:color="auto" w:fill="00B0F0"/>
            <w:vAlign w:val="center"/>
          </w:tcPr>
          <w:p w14:paraId="494930BC" w14:textId="77777777" w:rsidR="00715098" w:rsidRPr="00715098" w:rsidRDefault="00715098" w:rsidP="003E4B60">
            <w:pPr>
              <w:spacing w:line="276" w:lineRule="auto"/>
              <w:jc w:val="center"/>
              <w:rPr>
                <w:rFonts w:ascii="Century Gothic" w:hAnsi="Century Gothic"/>
                <w:b/>
              </w:rPr>
            </w:pPr>
            <w:r w:rsidRPr="00715098">
              <w:rPr>
                <w:rFonts w:ascii="Century Gothic" w:hAnsi="Century Gothic"/>
                <w:b/>
              </w:rPr>
              <w:t>Current Status</w:t>
            </w:r>
          </w:p>
        </w:tc>
        <w:tc>
          <w:tcPr>
            <w:tcW w:w="2245" w:type="dxa"/>
            <w:shd w:val="clear" w:color="auto" w:fill="00B0F0"/>
            <w:vAlign w:val="center"/>
          </w:tcPr>
          <w:p w14:paraId="17DF7B4F" w14:textId="77777777" w:rsidR="00715098" w:rsidRPr="00715098" w:rsidRDefault="00715098" w:rsidP="003E4B60">
            <w:pPr>
              <w:spacing w:line="276" w:lineRule="auto"/>
              <w:jc w:val="center"/>
              <w:rPr>
                <w:rFonts w:ascii="Century Gothic" w:hAnsi="Century Gothic"/>
                <w:b/>
              </w:rPr>
            </w:pPr>
            <w:r w:rsidRPr="00715098">
              <w:rPr>
                <w:rFonts w:ascii="Century Gothic" w:hAnsi="Century Gothic"/>
                <w:b/>
              </w:rPr>
              <w:t>Comments</w:t>
            </w:r>
          </w:p>
        </w:tc>
      </w:tr>
      <w:tr w:rsidR="00715098" w:rsidRPr="00715098" w14:paraId="1BCD26D5" w14:textId="77777777" w:rsidTr="00715098">
        <w:trPr>
          <w:trHeight w:val="1025"/>
        </w:trPr>
        <w:tc>
          <w:tcPr>
            <w:tcW w:w="1157" w:type="dxa"/>
            <w:vAlign w:val="center"/>
          </w:tcPr>
          <w:p w14:paraId="1A97AFD0" w14:textId="77777777" w:rsidR="00715098" w:rsidRPr="00715098" w:rsidRDefault="00715098" w:rsidP="003E4B60">
            <w:pPr>
              <w:spacing w:line="276" w:lineRule="auto"/>
              <w:rPr>
                <w:rFonts w:ascii="Century Gothic" w:hAnsi="Century Gothic"/>
                <w:b/>
              </w:rPr>
            </w:pPr>
            <w:r w:rsidRPr="00715098">
              <w:rPr>
                <w:rFonts w:ascii="Century Gothic" w:hAnsi="Century Gothic"/>
                <w:b/>
              </w:rPr>
              <w:t>1.</w:t>
            </w:r>
          </w:p>
        </w:tc>
        <w:tc>
          <w:tcPr>
            <w:tcW w:w="1790" w:type="dxa"/>
            <w:vAlign w:val="center"/>
          </w:tcPr>
          <w:p w14:paraId="4840806D" w14:textId="77777777" w:rsidR="00715098" w:rsidRPr="00715098" w:rsidRDefault="00715098" w:rsidP="003E4B60">
            <w:pPr>
              <w:pBdr>
                <w:top w:val="nil"/>
                <w:left w:val="nil"/>
                <w:bottom w:val="nil"/>
                <w:right w:val="nil"/>
                <w:between w:val="nil"/>
              </w:pBdr>
              <w:spacing w:line="276" w:lineRule="auto"/>
              <w:rPr>
                <w:rFonts w:ascii="Century Gothic" w:eastAsia="Century Gothic" w:hAnsi="Century Gothic" w:cs="Century Gothic"/>
              </w:rPr>
            </w:pPr>
            <w:r w:rsidRPr="00715098">
              <w:rPr>
                <w:rFonts w:ascii="Century Gothic" w:hAnsi="Century Gothic" w:cs="Arial"/>
                <w:color w:val="000000"/>
                <w:shd w:val="clear" w:color="auto" w:fill="FFFFFF"/>
              </w:rPr>
              <w:t>Submit board meeting materials to DESE and monthly financial statements</w:t>
            </w:r>
          </w:p>
        </w:tc>
        <w:tc>
          <w:tcPr>
            <w:tcW w:w="1260" w:type="dxa"/>
            <w:vAlign w:val="center"/>
          </w:tcPr>
          <w:p w14:paraId="6D8BA279" w14:textId="77777777" w:rsidR="00715098" w:rsidRPr="00715098" w:rsidRDefault="00715098" w:rsidP="003E4B60">
            <w:pPr>
              <w:spacing w:line="276" w:lineRule="auto"/>
              <w:rPr>
                <w:rFonts w:ascii="Century Gothic" w:hAnsi="Century Gothic"/>
              </w:rPr>
            </w:pPr>
            <w:r w:rsidRPr="00715098">
              <w:rPr>
                <w:rFonts w:ascii="Century Gothic" w:hAnsi="Century Gothic"/>
              </w:rPr>
              <w:t>Ongoing</w:t>
            </w:r>
          </w:p>
        </w:tc>
        <w:tc>
          <w:tcPr>
            <w:tcW w:w="1890" w:type="dxa"/>
          </w:tcPr>
          <w:p w14:paraId="20E4E3BC" w14:textId="77777777" w:rsidR="00715098" w:rsidRPr="00715098" w:rsidRDefault="00715098" w:rsidP="003E4B60">
            <w:pPr>
              <w:spacing w:line="276" w:lineRule="auto"/>
              <w:rPr>
                <w:rFonts w:ascii="Century Gothic" w:hAnsi="Century Gothic"/>
                <w:noProof/>
              </w:rPr>
            </w:pPr>
            <w:r w:rsidRPr="00715098">
              <w:rPr>
                <w:rFonts w:ascii="Century Gothic" w:hAnsi="Century Gothic"/>
                <w:noProof/>
              </w:rPr>
              <w:t>Beth Clymer, Chair of UAB and UAD Board</w:t>
            </w:r>
          </w:p>
          <w:p w14:paraId="08016CCE" w14:textId="77777777" w:rsidR="00715098" w:rsidRPr="00715098" w:rsidRDefault="00715098" w:rsidP="003E4B60">
            <w:pPr>
              <w:spacing w:line="276" w:lineRule="auto"/>
              <w:rPr>
                <w:rFonts w:ascii="Century Gothic" w:hAnsi="Century Gothic"/>
                <w:noProof/>
              </w:rPr>
            </w:pPr>
          </w:p>
          <w:p w14:paraId="39B7D595" w14:textId="77777777" w:rsidR="00715098" w:rsidRPr="00715098" w:rsidRDefault="00715098" w:rsidP="003E4B60">
            <w:pPr>
              <w:spacing w:line="276" w:lineRule="auto"/>
              <w:rPr>
                <w:rFonts w:ascii="Century Gothic" w:hAnsi="Century Gothic"/>
                <w:noProof/>
              </w:rPr>
            </w:pPr>
            <w:r w:rsidRPr="00715098">
              <w:rPr>
                <w:rFonts w:ascii="Century Gothic" w:hAnsi="Century Gothic"/>
                <w:noProof/>
              </w:rPr>
              <w:t>Victoria Lautsch, Chief of Staff</w:t>
            </w:r>
          </w:p>
        </w:tc>
        <w:tc>
          <w:tcPr>
            <w:tcW w:w="1080" w:type="dxa"/>
          </w:tcPr>
          <w:p w14:paraId="5C897830" w14:textId="77777777" w:rsidR="00715098" w:rsidRPr="00715098" w:rsidRDefault="00715098" w:rsidP="003E4B60">
            <w:pPr>
              <w:spacing w:line="276" w:lineRule="auto"/>
              <w:rPr>
                <w:rFonts w:ascii="Century Gothic" w:hAnsi="Century Gothic"/>
              </w:rPr>
            </w:pPr>
            <w:r w:rsidRPr="00715098">
              <w:rPr>
                <w:rFonts w:ascii="Century Gothic" w:hAnsi="Century Gothic"/>
                <w:noProof/>
              </w:rPr>
              <mc:AlternateContent>
                <mc:Choice Requires="wps">
                  <w:drawing>
                    <wp:anchor distT="0" distB="0" distL="114300" distR="114300" simplePos="0" relativeHeight="251663360" behindDoc="1" locked="0" layoutInCell="1" allowOverlap="1" wp14:anchorId="3C9E6426" wp14:editId="3D8DD730">
                      <wp:simplePos x="0" y="0"/>
                      <wp:positionH relativeFrom="column">
                        <wp:posOffset>130810</wp:posOffset>
                      </wp:positionH>
                      <wp:positionV relativeFrom="paragraph">
                        <wp:posOffset>304800</wp:posOffset>
                      </wp:positionV>
                      <wp:extent cx="341630" cy="309245"/>
                      <wp:effectExtent l="57150" t="19050" r="58420" b="90805"/>
                      <wp:wrapThrough wrapText="bothSides">
                        <wp:wrapPolygon edited="0">
                          <wp:start x="3613" y="-1331"/>
                          <wp:lineTo x="-3613" y="0"/>
                          <wp:lineTo x="-3613" y="21290"/>
                          <wp:lineTo x="6022" y="26612"/>
                          <wp:lineTo x="15658" y="26612"/>
                          <wp:lineTo x="24089" y="21290"/>
                          <wp:lineTo x="20476" y="6653"/>
                          <wp:lineTo x="18067" y="-1331"/>
                          <wp:lineTo x="3613" y="-1331"/>
                        </wp:wrapPolygon>
                      </wp:wrapThrough>
                      <wp:docPr id="51" name="Oval 51"/>
                      <wp:cNvGraphicFramePr/>
                      <a:graphic xmlns:a="http://schemas.openxmlformats.org/drawingml/2006/main">
                        <a:graphicData uri="http://schemas.microsoft.com/office/word/2010/wordprocessingShape">
                          <wps:wsp>
                            <wps:cNvSpPr/>
                            <wps:spPr>
                              <a:xfrm>
                                <a:off x="0" y="0"/>
                                <a:ext cx="341630" cy="309245"/>
                              </a:xfrm>
                              <a:prstGeom prst="ellipse">
                                <a:avLst/>
                              </a:prstGeom>
                              <a:solidFill>
                                <a:srgbClr val="00B050"/>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8733964" id="Oval 51" o:spid="_x0000_s1026" style="position:absolute;margin-left:10.3pt;margin-top:24pt;width:26.9pt;height:24.3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" fillcolor="#00b050" strokecolor="#4579b8 [3044]">
                      <v:shadow on="t" color="black" opacity="22937f" origin=",.5" offset="0,.63889mm"/>
                      <w10:wrap type="through"/>
                    </v:oval>
                  </w:pict>
                </mc:Fallback>
              </mc:AlternateContent>
            </w:r>
          </w:p>
        </w:tc>
        <w:tc>
          <w:tcPr>
            <w:tcW w:w="2245" w:type="dxa"/>
          </w:tcPr>
          <w:p w14:paraId="20D4B915" w14:textId="77777777" w:rsidR="00715098" w:rsidRPr="00715098" w:rsidRDefault="00715098" w:rsidP="003E4B60">
            <w:pPr>
              <w:spacing w:line="276" w:lineRule="auto"/>
              <w:rPr>
                <w:rFonts w:ascii="Century Gothic" w:hAnsi="Century Gothic"/>
              </w:rPr>
            </w:pPr>
            <w:r w:rsidRPr="00715098">
              <w:rPr>
                <w:rFonts w:ascii="Century Gothic" w:hAnsi="Century Gothic"/>
              </w:rPr>
              <w:t xml:space="preserve">Board and Committee meeting materials are being submitted to DESE as they happen; monthly financial statements are also </w:t>
            </w:r>
            <w:r w:rsidRPr="00715098">
              <w:rPr>
                <w:rFonts w:ascii="Century Gothic" w:hAnsi="Century Gothic"/>
              </w:rPr>
              <w:lastRenderedPageBreak/>
              <w:t>being submitted to DESE.</w:t>
            </w:r>
          </w:p>
        </w:tc>
      </w:tr>
      <w:tr w:rsidR="00715098" w:rsidRPr="00715098" w14:paraId="5BA61E81" w14:textId="77777777" w:rsidTr="00715098">
        <w:trPr>
          <w:trHeight w:val="1115"/>
        </w:trPr>
        <w:tc>
          <w:tcPr>
            <w:tcW w:w="1157" w:type="dxa"/>
            <w:vAlign w:val="center"/>
          </w:tcPr>
          <w:p w14:paraId="285788CE" w14:textId="77777777" w:rsidR="00715098" w:rsidRPr="00715098" w:rsidRDefault="00715098" w:rsidP="003E4B60">
            <w:pPr>
              <w:spacing w:line="276" w:lineRule="auto"/>
              <w:rPr>
                <w:rFonts w:ascii="Century Gothic" w:hAnsi="Century Gothic"/>
                <w:b/>
              </w:rPr>
            </w:pPr>
            <w:r w:rsidRPr="00715098">
              <w:rPr>
                <w:rFonts w:ascii="Century Gothic" w:hAnsi="Century Gothic"/>
                <w:b/>
              </w:rPr>
              <w:lastRenderedPageBreak/>
              <w:t xml:space="preserve">2. </w:t>
            </w:r>
          </w:p>
        </w:tc>
        <w:tc>
          <w:tcPr>
            <w:tcW w:w="1790" w:type="dxa"/>
            <w:vAlign w:val="center"/>
          </w:tcPr>
          <w:p w14:paraId="41280EFE" w14:textId="77777777" w:rsidR="00715098" w:rsidRPr="00715098" w:rsidRDefault="00715098" w:rsidP="003E4B60">
            <w:pPr>
              <w:pBdr>
                <w:top w:val="nil"/>
                <w:left w:val="nil"/>
                <w:bottom w:val="nil"/>
                <w:right w:val="nil"/>
                <w:between w:val="nil"/>
              </w:pBdr>
              <w:spacing w:line="276" w:lineRule="auto"/>
              <w:rPr>
                <w:rFonts w:ascii="Century Gothic" w:eastAsia="Century Gothic" w:hAnsi="Century Gothic" w:cs="Century Gothic"/>
              </w:rPr>
            </w:pPr>
            <w:r w:rsidRPr="00715098">
              <w:rPr>
                <w:rFonts w:ascii="Century Gothic" w:hAnsi="Century Gothic" w:cs="Arial"/>
                <w:color w:val="000000"/>
                <w:shd w:val="clear" w:color="auto" w:fill="FFFFFF"/>
              </w:rPr>
              <w:t>Training for Board on Open Meeting Law and roles and responsibilities</w:t>
            </w:r>
          </w:p>
        </w:tc>
        <w:tc>
          <w:tcPr>
            <w:tcW w:w="1260" w:type="dxa"/>
            <w:vAlign w:val="center"/>
          </w:tcPr>
          <w:p w14:paraId="38D3FD0B" w14:textId="77777777" w:rsidR="00715098" w:rsidRPr="00715098" w:rsidRDefault="00715098" w:rsidP="003E4B60">
            <w:pPr>
              <w:spacing w:line="276" w:lineRule="auto"/>
              <w:rPr>
                <w:rFonts w:ascii="Century Gothic" w:hAnsi="Century Gothic"/>
              </w:rPr>
            </w:pPr>
            <w:r w:rsidRPr="00715098">
              <w:rPr>
                <w:rFonts w:ascii="Century Gothic" w:hAnsi="Century Gothic"/>
              </w:rPr>
              <w:t>February 28</w:t>
            </w:r>
          </w:p>
        </w:tc>
        <w:tc>
          <w:tcPr>
            <w:tcW w:w="1890" w:type="dxa"/>
          </w:tcPr>
          <w:p w14:paraId="379F4F83" w14:textId="77777777" w:rsidR="00715098" w:rsidRPr="00715098" w:rsidRDefault="00715098" w:rsidP="003E4B60">
            <w:pPr>
              <w:spacing w:line="276" w:lineRule="auto"/>
              <w:rPr>
                <w:rFonts w:ascii="Century Gothic" w:hAnsi="Century Gothic"/>
                <w:noProof/>
              </w:rPr>
            </w:pPr>
            <w:r w:rsidRPr="00715098">
              <w:rPr>
                <w:rFonts w:ascii="Century Gothic" w:hAnsi="Century Gothic"/>
                <w:noProof/>
              </w:rPr>
              <w:t>Beth Clymer, Chair of UAB and UAD Board</w:t>
            </w:r>
          </w:p>
          <w:p w14:paraId="75BA1720" w14:textId="77777777" w:rsidR="00715098" w:rsidRPr="00715098" w:rsidRDefault="00715098" w:rsidP="003E4B60">
            <w:pPr>
              <w:spacing w:line="276" w:lineRule="auto"/>
              <w:rPr>
                <w:rFonts w:ascii="Century Gothic" w:hAnsi="Century Gothic"/>
                <w:noProof/>
              </w:rPr>
            </w:pPr>
          </w:p>
          <w:p w14:paraId="7F160BD9" w14:textId="77777777" w:rsidR="00715098" w:rsidRPr="00715098" w:rsidRDefault="00715098" w:rsidP="003E4B60">
            <w:pPr>
              <w:spacing w:line="276" w:lineRule="auto"/>
              <w:rPr>
                <w:rFonts w:ascii="Century Gothic" w:hAnsi="Century Gothic"/>
                <w:noProof/>
              </w:rPr>
            </w:pPr>
            <w:r w:rsidRPr="00715098">
              <w:rPr>
                <w:rFonts w:ascii="Century Gothic" w:hAnsi="Century Gothic"/>
                <w:noProof/>
              </w:rPr>
              <w:t>Victoria Lautsch, Chief of Staff</w:t>
            </w:r>
          </w:p>
        </w:tc>
        <w:tc>
          <w:tcPr>
            <w:tcW w:w="1080" w:type="dxa"/>
          </w:tcPr>
          <w:p w14:paraId="0BD19353" w14:textId="77777777" w:rsidR="00715098" w:rsidRPr="00715098" w:rsidRDefault="00715098" w:rsidP="003E4B60">
            <w:pPr>
              <w:spacing w:line="276" w:lineRule="auto"/>
              <w:rPr>
                <w:rFonts w:ascii="Century Gothic" w:hAnsi="Century Gothic"/>
                <w:noProof/>
              </w:rPr>
            </w:pPr>
            <w:r w:rsidRPr="00715098">
              <w:rPr>
                <w:rFonts w:ascii="Century Gothic" w:hAnsi="Century Gothic"/>
                <w:noProof/>
              </w:rPr>
              <w:drawing>
                <wp:anchor distT="0" distB="0" distL="114300" distR="114300" simplePos="0" relativeHeight="251665408" behindDoc="1" locked="0" layoutInCell="1" allowOverlap="1" wp14:anchorId="54A37AE6" wp14:editId="1EAEAAD0">
                  <wp:simplePos x="0" y="0"/>
                  <wp:positionH relativeFrom="column">
                    <wp:posOffset>229870</wp:posOffset>
                  </wp:positionH>
                  <wp:positionV relativeFrom="paragraph">
                    <wp:posOffset>153035</wp:posOffset>
                  </wp:positionV>
                  <wp:extent cx="419100" cy="419100"/>
                  <wp:effectExtent l="0" t="0" r="0" b="0"/>
                  <wp:wrapThrough wrapText="bothSides">
                    <wp:wrapPolygon edited="0">
                      <wp:start x="0" y="0"/>
                      <wp:lineTo x="0" y="20618"/>
                      <wp:lineTo x="20618" y="20618"/>
                      <wp:lineTo x="20618" y="0"/>
                      <wp:lineTo x="0" y="0"/>
                    </wp:wrapPolygon>
                  </wp:wrapThrough>
                  <wp:docPr id="5" name="Picture 5" descr="C:\Users\ndorn\AppData\Local\Microsoft\Windows\Temporary Internet Files\Content.IE5\567F4Z0F\check-mark-ico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dorn\AppData\Local\Microsoft\Windows\Temporary Internet Files\Content.IE5\567F4Z0F\check-mark-icon[1].jp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245" w:type="dxa"/>
          </w:tcPr>
          <w:p w14:paraId="020D84A3" w14:textId="77777777" w:rsidR="00715098" w:rsidRPr="00715098" w:rsidRDefault="00715098" w:rsidP="003E4B60">
            <w:pPr>
              <w:spacing w:line="276" w:lineRule="auto"/>
              <w:rPr>
                <w:rFonts w:ascii="Century Gothic" w:hAnsi="Century Gothic"/>
              </w:rPr>
            </w:pPr>
            <w:r w:rsidRPr="00715098">
              <w:rPr>
                <w:rFonts w:ascii="Century Gothic" w:hAnsi="Century Gothic"/>
              </w:rPr>
              <w:t>Open Meeting Law training for all Board members successfully completed.</w:t>
            </w:r>
          </w:p>
        </w:tc>
      </w:tr>
      <w:tr w:rsidR="00715098" w:rsidRPr="00715098" w14:paraId="7F35E451" w14:textId="77777777" w:rsidTr="00715098">
        <w:trPr>
          <w:trHeight w:val="980"/>
        </w:trPr>
        <w:tc>
          <w:tcPr>
            <w:tcW w:w="1157" w:type="dxa"/>
            <w:vAlign w:val="center"/>
          </w:tcPr>
          <w:p w14:paraId="0EED2B09" w14:textId="77777777" w:rsidR="00715098" w:rsidRPr="00715098" w:rsidRDefault="00715098" w:rsidP="003E4B60">
            <w:pPr>
              <w:spacing w:line="276" w:lineRule="auto"/>
              <w:rPr>
                <w:rFonts w:ascii="Century Gothic" w:hAnsi="Century Gothic"/>
                <w:b/>
              </w:rPr>
            </w:pPr>
            <w:r w:rsidRPr="00715098">
              <w:rPr>
                <w:rFonts w:ascii="Century Gothic" w:hAnsi="Century Gothic"/>
                <w:b/>
              </w:rPr>
              <w:t>3.</w:t>
            </w:r>
          </w:p>
        </w:tc>
        <w:tc>
          <w:tcPr>
            <w:tcW w:w="1790" w:type="dxa"/>
            <w:vAlign w:val="center"/>
          </w:tcPr>
          <w:p w14:paraId="3B98BF87" w14:textId="77777777" w:rsidR="00715098" w:rsidRPr="00715098" w:rsidRDefault="00715098" w:rsidP="003E4B60">
            <w:pPr>
              <w:pBdr>
                <w:top w:val="nil"/>
                <w:left w:val="nil"/>
                <w:bottom w:val="nil"/>
                <w:right w:val="nil"/>
                <w:between w:val="nil"/>
              </w:pBdr>
              <w:spacing w:line="276" w:lineRule="auto"/>
              <w:rPr>
                <w:rFonts w:ascii="Century Gothic" w:eastAsia="Century Gothic" w:hAnsi="Century Gothic" w:cs="Century Gothic"/>
              </w:rPr>
            </w:pPr>
            <w:r w:rsidRPr="00715098">
              <w:rPr>
                <w:rFonts w:ascii="Century Gothic" w:hAnsi="Century Gothic" w:cs="Arial"/>
                <w:color w:val="000000"/>
                <w:shd w:val="clear" w:color="auto" w:fill="FFFFFF"/>
              </w:rPr>
              <w:t>Board self-evaluation of its practices and capacity</w:t>
            </w:r>
          </w:p>
        </w:tc>
        <w:tc>
          <w:tcPr>
            <w:tcW w:w="1260" w:type="dxa"/>
            <w:vAlign w:val="center"/>
          </w:tcPr>
          <w:p w14:paraId="6DF86DEA" w14:textId="77777777" w:rsidR="00715098" w:rsidRPr="00715098" w:rsidRDefault="00715098" w:rsidP="003E4B60">
            <w:pPr>
              <w:spacing w:line="276" w:lineRule="auto"/>
              <w:rPr>
                <w:rFonts w:ascii="Century Gothic" w:hAnsi="Century Gothic"/>
              </w:rPr>
            </w:pPr>
          </w:p>
          <w:p w14:paraId="6E9D9BF9" w14:textId="77777777" w:rsidR="00715098" w:rsidRPr="00715098" w:rsidRDefault="00715098" w:rsidP="003E4B60">
            <w:pPr>
              <w:rPr>
                <w:rFonts w:ascii="Century Gothic" w:hAnsi="Century Gothic"/>
              </w:rPr>
            </w:pPr>
            <w:r w:rsidRPr="00715098">
              <w:rPr>
                <w:rFonts w:ascii="Century Gothic" w:hAnsi="Century Gothic"/>
              </w:rPr>
              <w:t>March 30</w:t>
            </w:r>
          </w:p>
        </w:tc>
        <w:tc>
          <w:tcPr>
            <w:tcW w:w="1890" w:type="dxa"/>
          </w:tcPr>
          <w:p w14:paraId="2F7583F0" w14:textId="77777777" w:rsidR="00715098" w:rsidRPr="00715098" w:rsidRDefault="00715098" w:rsidP="003E4B60">
            <w:pPr>
              <w:spacing w:line="276" w:lineRule="auto"/>
              <w:rPr>
                <w:rFonts w:ascii="Century Gothic" w:hAnsi="Century Gothic"/>
                <w:noProof/>
              </w:rPr>
            </w:pPr>
            <w:r w:rsidRPr="00715098">
              <w:rPr>
                <w:rFonts w:ascii="Century Gothic" w:hAnsi="Century Gothic"/>
                <w:noProof/>
              </w:rPr>
              <w:t>Beth Clymer, Chair of UAB and UAD Board</w:t>
            </w:r>
          </w:p>
          <w:p w14:paraId="4A5357FE" w14:textId="77777777" w:rsidR="00715098" w:rsidRPr="00715098" w:rsidRDefault="00715098" w:rsidP="003E4B60">
            <w:pPr>
              <w:spacing w:line="276" w:lineRule="auto"/>
              <w:rPr>
                <w:rFonts w:ascii="Century Gothic" w:hAnsi="Century Gothic"/>
                <w:noProof/>
              </w:rPr>
            </w:pPr>
          </w:p>
          <w:p w14:paraId="7A6381E3" w14:textId="77777777" w:rsidR="00715098" w:rsidRPr="00715098" w:rsidRDefault="00715098" w:rsidP="003E4B60">
            <w:pPr>
              <w:spacing w:line="276" w:lineRule="auto"/>
              <w:rPr>
                <w:rFonts w:ascii="Century Gothic" w:hAnsi="Century Gothic"/>
                <w:noProof/>
              </w:rPr>
            </w:pPr>
            <w:r w:rsidRPr="00715098">
              <w:rPr>
                <w:rFonts w:ascii="Century Gothic" w:hAnsi="Century Gothic"/>
                <w:noProof/>
              </w:rPr>
              <w:t>Victoria Lautsch, Chief of Staff</w:t>
            </w:r>
          </w:p>
        </w:tc>
        <w:tc>
          <w:tcPr>
            <w:tcW w:w="1080" w:type="dxa"/>
          </w:tcPr>
          <w:p w14:paraId="567AE0C4" w14:textId="77777777" w:rsidR="00715098" w:rsidRPr="00715098" w:rsidRDefault="00715098" w:rsidP="003E4B60">
            <w:pPr>
              <w:spacing w:line="276" w:lineRule="auto"/>
              <w:rPr>
                <w:rFonts w:ascii="Century Gothic" w:hAnsi="Century Gothic"/>
                <w:noProof/>
              </w:rPr>
            </w:pPr>
            <w:r w:rsidRPr="00715098">
              <w:rPr>
                <w:rFonts w:ascii="Century Gothic" w:hAnsi="Century Gothic"/>
                <w:noProof/>
              </w:rPr>
              <w:drawing>
                <wp:anchor distT="0" distB="0" distL="114300" distR="114300" simplePos="0" relativeHeight="251666432" behindDoc="1" locked="0" layoutInCell="1" allowOverlap="1" wp14:anchorId="2DDBBE90" wp14:editId="4A33CE14">
                  <wp:simplePos x="0" y="0"/>
                  <wp:positionH relativeFrom="column">
                    <wp:posOffset>96520</wp:posOffset>
                  </wp:positionH>
                  <wp:positionV relativeFrom="paragraph">
                    <wp:posOffset>222885</wp:posOffset>
                  </wp:positionV>
                  <wp:extent cx="419100" cy="419100"/>
                  <wp:effectExtent l="0" t="0" r="0" b="0"/>
                  <wp:wrapThrough wrapText="bothSides">
                    <wp:wrapPolygon edited="0">
                      <wp:start x="0" y="0"/>
                      <wp:lineTo x="0" y="20618"/>
                      <wp:lineTo x="20618" y="20618"/>
                      <wp:lineTo x="20618" y="0"/>
                      <wp:lineTo x="0" y="0"/>
                    </wp:wrapPolygon>
                  </wp:wrapThrough>
                  <wp:docPr id="47" name="Picture 47" descr="C:\Users\ndorn\AppData\Local\Microsoft\Windows\Temporary Internet Files\Content.IE5\567F4Z0F\check-mark-ico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dorn\AppData\Local\Microsoft\Windows\Temporary Internet Files\Content.IE5\567F4Z0F\check-mark-icon[1].jp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245" w:type="dxa"/>
          </w:tcPr>
          <w:p w14:paraId="430DB06B" w14:textId="77777777" w:rsidR="00715098" w:rsidRPr="00715098" w:rsidRDefault="00715098" w:rsidP="003E4B60">
            <w:pPr>
              <w:spacing w:line="276" w:lineRule="auto"/>
              <w:rPr>
                <w:rFonts w:ascii="Century Gothic" w:hAnsi="Century Gothic"/>
              </w:rPr>
            </w:pPr>
            <w:r w:rsidRPr="00715098">
              <w:rPr>
                <w:rFonts w:ascii="Century Gothic" w:hAnsi="Century Gothic"/>
              </w:rPr>
              <w:t>Board self-evaluation was successfully submitted to DESE by March 30 deadline.</w:t>
            </w:r>
          </w:p>
        </w:tc>
      </w:tr>
      <w:tr w:rsidR="00715098" w:rsidRPr="00715098" w14:paraId="12A8A831" w14:textId="77777777" w:rsidTr="00715098">
        <w:trPr>
          <w:trHeight w:val="890"/>
        </w:trPr>
        <w:tc>
          <w:tcPr>
            <w:tcW w:w="1157" w:type="dxa"/>
            <w:vAlign w:val="center"/>
          </w:tcPr>
          <w:p w14:paraId="5184E366" w14:textId="77777777" w:rsidR="00715098" w:rsidRPr="00715098" w:rsidRDefault="00715098" w:rsidP="003E4B60">
            <w:pPr>
              <w:spacing w:line="276" w:lineRule="auto"/>
              <w:rPr>
                <w:rFonts w:ascii="Century Gothic" w:hAnsi="Century Gothic"/>
                <w:b/>
              </w:rPr>
            </w:pPr>
            <w:r w:rsidRPr="00715098">
              <w:rPr>
                <w:rFonts w:ascii="Century Gothic" w:hAnsi="Century Gothic"/>
                <w:b/>
              </w:rPr>
              <w:t>4.</w:t>
            </w:r>
          </w:p>
        </w:tc>
        <w:tc>
          <w:tcPr>
            <w:tcW w:w="1790" w:type="dxa"/>
            <w:vAlign w:val="center"/>
          </w:tcPr>
          <w:p w14:paraId="72149026" w14:textId="77777777" w:rsidR="00715098" w:rsidRPr="00715098" w:rsidRDefault="00715098" w:rsidP="003E4B60">
            <w:pPr>
              <w:pBdr>
                <w:top w:val="nil"/>
                <w:left w:val="nil"/>
                <w:bottom w:val="nil"/>
                <w:right w:val="nil"/>
                <w:between w:val="nil"/>
              </w:pBdr>
              <w:spacing w:line="276" w:lineRule="auto"/>
              <w:rPr>
                <w:rFonts w:ascii="Century Gothic" w:eastAsia="Century Gothic" w:hAnsi="Century Gothic" w:cs="Century Gothic"/>
              </w:rPr>
            </w:pPr>
            <w:r w:rsidRPr="00715098">
              <w:rPr>
                <w:rFonts w:ascii="Century Gothic" w:hAnsi="Century Gothic" w:cs="Arial"/>
                <w:color w:val="000000"/>
                <w:shd w:val="clear" w:color="auto" w:fill="FFFFFF"/>
              </w:rPr>
              <w:t>Revise by-laws and submit them to DESE for approval</w:t>
            </w:r>
          </w:p>
        </w:tc>
        <w:tc>
          <w:tcPr>
            <w:tcW w:w="1260" w:type="dxa"/>
            <w:vAlign w:val="center"/>
          </w:tcPr>
          <w:p w14:paraId="19EB08AE" w14:textId="77777777" w:rsidR="00715098" w:rsidRPr="00715098" w:rsidRDefault="00715098" w:rsidP="003E4B60">
            <w:pPr>
              <w:spacing w:line="276" w:lineRule="auto"/>
              <w:rPr>
                <w:rFonts w:ascii="Century Gothic" w:hAnsi="Century Gothic"/>
              </w:rPr>
            </w:pPr>
            <w:r w:rsidRPr="00715098">
              <w:rPr>
                <w:rFonts w:ascii="Century Gothic" w:hAnsi="Century Gothic"/>
              </w:rPr>
              <w:t>April 15</w:t>
            </w:r>
          </w:p>
        </w:tc>
        <w:tc>
          <w:tcPr>
            <w:tcW w:w="1890" w:type="dxa"/>
          </w:tcPr>
          <w:p w14:paraId="68B8ACE3" w14:textId="77777777" w:rsidR="00715098" w:rsidRPr="00715098" w:rsidRDefault="00715098" w:rsidP="003E4B60">
            <w:pPr>
              <w:spacing w:line="276" w:lineRule="auto"/>
              <w:rPr>
                <w:rFonts w:ascii="Century Gothic" w:hAnsi="Century Gothic"/>
                <w:noProof/>
              </w:rPr>
            </w:pPr>
            <w:r w:rsidRPr="00715098">
              <w:rPr>
                <w:rFonts w:ascii="Century Gothic" w:hAnsi="Century Gothic"/>
                <w:noProof/>
              </w:rPr>
              <w:t>Beth Clymer, Chair of UAB and UAD Board</w:t>
            </w:r>
          </w:p>
          <w:p w14:paraId="0FCD6AB7" w14:textId="77777777" w:rsidR="00715098" w:rsidRPr="00715098" w:rsidRDefault="00715098" w:rsidP="003E4B60">
            <w:pPr>
              <w:spacing w:line="276" w:lineRule="auto"/>
              <w:rPr>
                <w:rFonts w:ascii="Century Gothic" w:hAnsi="Century Gothic"/>
                <w:noProof/>
              </w:rPr>
            </w:pPr>
          </w:p>
          <w:p w14:paraId="5683B7AF" w14:textId="77777777" w:rsidR="00715098" w:rsidRPr="00715098" w:rsidRDefault="00715098" w:rsidP="003E4B60">
            <w:pPr>
              <w:spacing w:line="276" w:lineRule="auto"/>
              <w:rPr>
                <w:rFonts w:ascii="Century Gothic" w:hAnsi="Century Gothic"/>
                <w:noProof/>
              </w:rPr>
            </w:pPr>
            <w:r w:rsidRPr="00715098">
              <w:rPr>
                <w:rFonts w:ascii="Century Gothic" w:hAnsi="Century Gothic"/>
                <w:noProof/>
              </w:rPr>
              <w:t>Victoria Lautsch, Chief of Staff</w:t>
            </w:r>
          </w:p>
        </w:tc>
        <w:tc>
          <w:tcPr>
            <w:tcW w:w="1080" w:type="dxa"/>
          </w:tcPr>
          <w:p w14:paraId="162AA02D" w14:textId="77777777" w:rsidR="00715098" w:rsidRPr="00715098" w:rsidRDefault="00715098" w:rsidP="003E4B60">
            <w:pPr>
              <w:spacing w:line="276" w:lineRule="auto"/>
              <w:rPr>
                <w:rFonts w:ascii="Century Gothic" w:hAnsi="Century Gothic"/>
                <w:noProof/>
              </w:rPr>
            </w:pPr>
            <w:r w:rsidRPr="00715098">
              <w:rPr>
                <w:rFonts w:ascii="Century Gothic" w:hAnsi="Century Gothic"/>
                <w:noProof/>
              </w:rPr>
              <mc:AlternateContent>
                <mc:Choice Requires="wps">
                  <w:drawing>
                    <wp:anchor distT="0" distB="0" distL="114300" distR="114300" simplePos="0" relativeHeight="251664384" behindDoc="1" locked="0" layoutInCell="1" allowOverlap="1" wp14:anchorId="0DFF58A6" wp14:editId="0E0C41A2">
                      <wp:simplePos x="0" y="0"/>
                      <wp:positionH relativeFrom="column">
                        <wp:posOffset>118745</wp:posOffset>
                      </wp:positionH>
                      <wp:positionV relativeFrom="paragraph">
                        <wp:posOffset>154940</wp:posOffset>
                      </wp:positionV>
                      <wp:extent cx="341630" cy="309245"/>
                      <wp:effectExtent l="57150" t="19050" r="58420" b="90805"/>
                      <wp:wrapThrough wrapText="bothSides">
                        <wp:wrapPolygon edited="0">
                          <wp:start x="3613" y="-1331"/>
                          <wp:lineTo x="-3613" y="0"/>
                          <wp:lineTo x="-3613" y="21290"/>
                          <wp:lineTo x="6022" y="26612"/>
                          <wp:lineTo x="15658" y="26612"/>
                          <wp:lineTo x="24089" y="21290"/>
                          <wp:lineTo x="20476" y="6653"/>
                          <wp:lineTo x="18067" y="-1331"/>
                          <wp:lineTo x="3613" y="-1331"/>
                        </wp:wrapPolygon>
                      </wp:wrapThrough>
                      <wp:docPr id="48" name="Oval 48"/>
                      <wp:cNvGraphicFramePr/>
                      <a:graphic xmlns:a="http://schemas.openxmlformats.org/drawingml/2006/main">
                        <a:graphicData uri="http://schemas.microsoft.com/office/word/2010/wordprocessingShape">
                          <wps:wsp>
                            <wps:cNvSpPr/>
                            <wps:spPr>
                              <a:xfrm>
                                <a:off x="0" y="0"/>
                                <a:ext cx="341630" cy="309245"/>
                              </a:xfrm>
                              <a:prstGeom prst="ellipse">
                                <a:avLst/>
                              </a:prstGeom>
                              <a:solidFill>
                                <a:srgbClr val="00B050"/>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82B7ACE" id="Oval 48" o:spid="_x0000_s1026" style="position:absolute;margin-left:9.35pt;margin-top:12.2pt;width:26.9pt;height:24.3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" fillcolor="#00b050" strokecolor="#4579b8 [3044]">
                      <v:shadow on="t" color="black" opacity="22937f" origin=",.5" offset="0,.63889mm"/>
                      <w10:wrap type="through"/>
                    </v:oval>
                  </w:pict>
                </mc:Fallback>
              </mc:AlternateContent>
            </w:r>
          </w:p>
        </w:tc>
        <w:tc>
          <w:tcPr>
            <w:tcW w:w="2245" w:type="dxa"/>
          </w:tcPr>
          <w:p w14:paraId="7C4F8B87" w14:textId="6DB4F1ED" w:rsidR="00715098" w:rsidRPr="00715098" w:rsidRDefault="00715098" w:rsidP="00715098">
            <w:pPr>
              <w:spacing w:line="276" w:lineRule="auto"/>
              <w:rPr>
                <w:rFonts w:ascii="Century Gothic" w:hAnsi="Century Gothic"/>
              </w:rPr>
            </w:pPr>
            <w:r w:rsidRPr="00715098">
              <w:rPr>
                <w:rFonts w:ascii="Century Gothic" w:hAnsi="Century Gothic"/>
              </w:rPr>
              <w:t>Submitted to DESE for approval</w:t>
            </w:r>
            <w:r>
              <w:rPr>
                <w:rFonts w:ascii="Century Gothic" w:hAnsi="Century Gothic"/>
              </w:rPr>
              <w:t>, feedback received in July, and incorporated. W</w:t>
            </w:r>
            <w:r w:rsidRPr="00715098">
              <w:rPr>
                <w:rFonts w:ascii="Century Gothic" w:hAnsi="Century Gothic"/>
              </w:rPr>
              <w:t xml:space="preserve">aiting </w:t>
            </w:r>
            <w:r>
              <w:rPr>
                <w:rFonts w:ascii="Century Gothic" w:hAnsi="Century Gothic"/>
              </w:rPr>
              <w:t>on final approval from</w:t>
            </w:r>
            <w:r w:rsidRPr="00715098">
              <w:rPr>
                <w:rFonts w:ascii="Century Gothic" w:hAnsi="Century Gothic"/>
              </w:rPr>
              <w:t xml:space="preserve"> DESE. </w:t>
            </w:r>
          </w:p>
        </w:tc>
      </w:tr>
      <w:tr w:rsidR="00715098" w:rsidRPr="00715098" w14:paraId="5D69BDAC" w14:textId="77777777" w:rsidTr="00715098">
        <w:trPr>
          <w:trHeight w:val="890"/>
        </w:trPr>
        <w:tc>
          <w:tcPr>
            <w:tcW w:w="1157" w:type="dxa"/>
            <w:vAlign w:val="center"/>
          </w:tcPr>
          <w:p w14:paraId="6B4913E0" w14:textId="77777777" w:rsidR="00715098" w:rsidRPr="00715098" w:rsidRDefault="00715098" w:rsidP="003E4B60">
            <w:pPr>
              <w:spacing w:line="276" w:lineRule="auto"/>
              <w:rPr>
                <w:rFonts w:ascii="Century Gothic" w:hAnsi="Century Gothic"/>
                <w:b/>
              </w:rPr>
            </w:pPr>
            <w:r w:rsidRPr="00715098">
              <w:rPr>
                <w:rFonts w:ascii="Century Gothic" w:hAnsi="Century Gothic"/>
                <w:b/>
              </w:rPr>
              <w:t>5.</w:t>
            </w:r>
          </w:p>
        </w:tc>
        <w:tc>
          <w:tcPr>
            <w:tcW w:w="1790" w:type="dxa"/>
            <w:vAlign w:val="center"/>
          </w:tcPr>
          <w:p w14:paraId="6D8C5B6E" w14:textId="77777777" w:rsidR="00715098" w:rsidRPr="00715098" w:rsidRDefault="00715098" w:rsidP="003E4B60">
            <w:pPr>
              <w:pBdr>
                <w:top w:val="nil"/>
                <w:left w:val="nil"/>
                <w:bottom w:val="nil"/>
                <w:right w:val="nil"/>
                <w:between w:val="nil"/>
              </w:pBdr>
              <w:spacing w:line="276" w:lineRule="auto"/>
              <w:rPr>
                <w:rFonts w:ascii="Century Gothic" w:eastAsia="Century Gothic" w:hAnsi="Century Gothic" w:cs="Century Gothic"/>
              </w:rPr>
            </w:pPr>
            <w:r w:rsidRPr="00715098">
              <w:rPr>
                <w:rFonts w:ascii="Century Gothic" w:hAnsi="Century Gothic" w:cs="Arial"/>
                <w:color w:val="000000"/>
                <w:shd w:val="clear" w:color="auto" w:fill="FFFFFF"/>
              </w:rPr>
              <w:t>Submit action plan to address school's areas in need of improvement</w:t>
            </w:r>
          </w:p>
        </w:tc>
        <w:tc>
          <w:tcPr>
            <w:tcW w:w="1260" w:type="dxa"/>
            <w:vAlign w:val="center"/>
          </w:tcPr>
          <w:p w14:paraId="3C9C69E5" w14:textId="77777777" w:rsidR="00715098" w:rsidRPr="00715098" w:rsidRDefault="00715098" w:rsidP="003E4B60">
            <w:pPr>
              <w:spacing w:line="276" w:lineRule="auto"/>
              <w:rPr>
                <w:rFonts w:ascii="Century Gothic" w:hAnsi="Century Gothic"/>
              </w:rPr>
            </w:pPr>
            <w:r w:rsidRPr="00715098">
              <w:rPr>
                <w:rFonts w:ascii="Century Gothic" w:hAnsi="Century Gothic"/>
              </w:rPr>
              <w:t>April 30</w:t>
            </w:r>
          </w:p>
        </w:tc>
        <w:tc>
          <w:tcPr>
            <w:tcW w:w="1890" w:type="dxa"/>
          </w:tcPr>
          <w:p w14:paraId="5797556D" w14:textId="77777777" w:rsidR="00715098" w:rsidRPr="00715098" w:rsidRDefault="00715098" w:rsidP="003E4B60">
            <w:pPr>
              <w:spacing w:line="276" w:lineRule="auto"/>
              <w:rPr>
                <w:rFonts w:ascii="Century Gothic" w:hAnsi="Century Gothic"/>
                <w:noProof/>
              </w:rPr>
            </w:pPr>
            <w:r w:rsidRPr="00715098">
              <w:rPr>
                <w:rFonts w:ascii="Century Gothic" w:hAnsi="Century Gothic"/>
                <w:noProof/>
              </w:rPr>
              <w:t>Nelly Xavier, Chair of UAD Committee</w:t>
            </w:r>
          </w:p>
          <w:p w14:paraId="63B50B44" w14:textId="77777777" w:rsidR="00715098" w:rsidRPr="00715098" w:rsidRDefault="00715098" w:rsidP="003E4B60">
            <w:pPr>
              <w:spacing w:line="276" w:lineRule="auto"/>
              <w:rPr>
                <w:rFonts w:ascii="Century Gothic" w:hAnsi="Century Gothic"/>
                <w:noProof/>
              </w:rPr>
            </w:pPr>
          </w:p>
          <w:p w14:paraId="337E1349" w14:textId="77777777" w:rsidR="00715098" w:rsidRPr="00715098" w:rsidRDefault="00715098" w:rsidP="003E4B60">
            <w:pPr>
              <w:spacing w:line="276" w:lineRule="auto"/>
              <w:rPr>
                <w:rFonts w:ascii="Century Gothic" w:hAnsi="Century Gothic"/>
                <w:noProof/>
              </w:rPr>
            </w:pPr>
            <w:r w:rsidRPr="00715098">
              <w:rPr>
                <w:rFonts w:ascii="Century Gothic" w:hAnsi="Century Gothic"/>
                <w:noProof/>
              </w:rPr>
              <w:t>Tisha Markette, Chief Academic Officer</w:t>
            </w:r>
          </w:p>
        </w:tc>
        <w:tc>
          <w:tcPr>
            <w:tcW w:w="1080" w:type="dxa"/>
          </w:tcPr>
          <w:p w14:paraId="06B69A5C" w14:textId="77777777" w:rsidR="00715098" w:rsidRPr="00715098" w:rsidRDefault="00715098" w:rsidP="003E4B60">
            <w:pPr>
              <w:spacing w:line="276" w:lineRule="auto"/>
              <w:rPr>
                <w:rFonts w:ascii="Century Gothic" w:hAnsi="Century Gothic"/>
                <w:noProof/>
              </w:rPr>
            </w:pPr>
            <w:r w:rsidRPr="00715098">
              <w:rPr>
                <w:rFonts w:ascii="Century Gothic" w:hAnsi="Century Gothic"/>
                <w:noProof/>
              </w:rPr>
              <mc:AlternateContent>
                <mc:Choice Requires="wps">
                  <w:drawing>
                    <wp:anchor distT="0" distB="0" distL="114300" distR="114300" simplePos="0" relativeHeight="251667456" behindDoc="1" locked="0" layoutInCell="1" allowOverlap="1" wp14:anchorId="3839453F" wp14:editId="31E3EC69">
                      <wp:simplePos x="0" y="0"/>
                      <wp:positionH relativeFrom="column">
                        <wp:posOffset>144145</wp:posOffset>
                      </wp:positionH>
                      <wp:positionV relativeFrom="paragraph">
                        <wp:posOffset>394335</wp:posOffset>
                      </wp:positionV>
                      <wp:extent cx="341630" cy="309245"/>
                      <wp:effectExtent l="57150" t="19050" r="58420" b="90805"/>
                      <wp:wrapThrough wrapText="bothSides">
                        <wp:wrapPolygon edited="0">
                          <wp:start x="3613" y="-1331"/>
                          <wp:lineTo x="-3613" y="0"/>
                          <wp:lineTo x="-3613" y="21290"/>
                          <wp:lineTo x="6022" y="26612"/>
                          <wp:lineTo x="15658" y="26612"/>
                          <wp:lineTo x="24089" y="21290"/>
                          <wp:lineTo x="20476" y="6653"/>
                          <wp:lineTo x="18067" y="-1331"/>
                          <wp:lineTo x="3613" y="-1331"/>
                        </wp:wrapPolygon>
                      </wp:wrapThrough>
                      <wp:docPr id="1" name="Oval 1"/>
                      <wp:cNvGraphicFramePr/>
                      <a:graphic xmlns:a="http://schemas.openxmlformats.org/drawingml/2006/main">
                        <a:graphicData uri="http://schemas.microsoft.com/office/word/2010/wordprocessingShape">
                          <wps:wsp>
                            <wps:cNvSpPr/>
                            <wps:spPr>
                              <a:xfrm>
                                <a:off x="0" y="0"/>
                                <a:ext cx="341630" cy="309245"/>
                              </a:xfrm>
                              <a:prstGeom prst="ellipse">
                                <a:avLst/>
                              </a:prstGeom>
                              <a:solidFill>
                                <a:srgbClr val="00B050"/>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86EE86F" id="Oval 1" o:spid="_x0000_s1026" style="position:absolute;margin-left:11.35pt;margin-top:31.05pt;width:26.9pt;height:24.3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" fillcolor="#00b050" strokecolor="#4579b8 [3044]">
                      <v:shadow on="t" color="black" opacity="22937f" origin=",.5" offset="0,.63889mm"/>
                      <w10:wrap type="through"/>
                    </v:oval>
                  </w:pict>
                </mc:Fallback>
              </mc:AlternateContent>
            </w:r>
          </w:p>
        </w:tc>
        <w:tc>
          <w:tcPr>
            <w:tcW w:w="2245" w:type="dxa"/>
          </w:tcPr>
          <w:p w14:paraId="264C6FCC" w14:textId="77777777" w:rsidR="00715098" w:rsidRPr="00715098" w:rsidRDefault="00715098" w:rsidP="003E4B60">
            <w:pPr>
              <w:spacing w:line="276" w:lineRule="auto"/>
              <w:rPr>
                <w:rFonts w:ascii="Century Gothic" w:hAnsi="Century Gothic"/>
              </w:rPr>
            </w:pPr>
            <w:r w:rsidRPr="00715098">
              <w:rPr>
                <w:rFonts w:ascii="Century Gothic" w:hAnsi="Century Gothic"/>
              </w:rPr>
              <w:t>Action plan was successfully submitted to DESE by April 30 deadline. Board providing ongoing monitoring at Committee and Board meetings.</w:t>
            </w:r>
          </w:p>
        </w:tc>
      </w:tr>
    </w:tbl>
    <w:p w14:paraId="4124FF58" w14:textId="77777777" w:rsidR="00715098" w:rsidRPr="00E6430C" w:rsidRDefault="00715098" w:rsidP="00E6430C">
      <w:pPr>
        <w:rPr>
          <w:rFonts w:ascii="Century Gothic" w:hAnsi="Century Gothic"/>
          <w:sz w:val="22"/>
        </w:rPr>
      </w:pPr>
    </w:p>
    <w:sectPr w:rsidR="00715098" w:rsidRPr="00E6430C" w:rsidSect="00553832">
      <w:pgSz w:w="12240" w:h="15840"/>
      <w:pgMar w:top="1170" w:right="1440" w:bottom="1440" w:left="1440" w:header="720" w:footer="720" w:gutter="0"/>
      <w:cols w:space="720" w:equalWidth="0">
        <w:col w:w="9360"/>
      </w:cols>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2C5571" w14:textId="77777777" w:rsidR="000031BC" w:rsidRDefault="000031BC">
      <w:r>
        <w:separator/>
      </w:r>
    </w:p>
    <w:p w14:paraId="5DD6AF48" w14:textId="77777777" w:rsidR="000031BC" w:rsidRDefault="000031BC"/>
  </w:endnote>
  <w:endnote w:type="continuationSeparator" w:id="0">
    <w:p w14:paraId="37B70D05" w14:textId="77777777" w:rsidR="000031BC" w:rsidRDefault="000031BC">
      <w:r>
        <w:continuationSeparator/>
      </w:r>
    </w:p>
    <w:p w14:paraId="047B3BA8" w14:textId="77777777" w:rsidR="000031BC" w:rsidRDefault="000031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CFB379" w14:textId="138BBAEA" w:rsidR="003E4B60" w:rsidRPr="00472061" w:rsidRDefault="003E4B60">
    <w:pPr>
      <w:tabs>
        <w:tab w:val="center" w:pos="4320"/>
        <w:tab w:val="right" w:pos="8640"/>
      </w:tabs>
      <w:spacing w:after="720"/>
      <w:rPr>
        <w:rFonts w:ascii="Century Gothic" w:hAnsi="Century Gothic"/>
      </w:rPr>
    </w:pPr>
    <w:r w:rsidRPr="00472061">
      <w:rPr>
        <w:rFonts w:ascii="Century Gothic" w:hAnsi="Century Gothic"/>
        <w:sz w:val="16"/>
        <w:szCs w:val="16"/>
      </w:rPr>
      <w:t>UP Academy Charter School of Boston &amp; UP Academy Charter School o</w:t>
    </w:r>
    <w:r>
      <w:rPr>
        <w:rFonts w:ascii="Century Gothic" w:hAnsi="Century Gothic"/>
        <w:sz w:val="16"/>
        <w:szCs w:val="16"/>
      </w:rPr>
      <w:t>f Dorchester, Annual Report 2017-18</w:t>
    </w:r>
    <w:r w:rsidRPr="00472061">
      <w:rPr>
        <w:rFonts w:ascii="Century Gothic" w:eastAsia="Garamond" w:hAnsi="Century Gothic" w:cs="Garamond"/>
        <w:sz w:val="20"/>
        <w:szCs w:val="20"/>
      </w:rPr>
      <w:t xml:space="preserve">   </w:t>
    </w:r>
    <w:r w:rsidRPr="00472061">
      <w:rPr>
        <w:rFonts w:ascii="Century Gothic" w:hAnsi="Century Gothic"/>
      </w:rPr>
      <w:fldChar w:fldCharType="begin"/>
    </w:r>
    <w:r w:rsidRPr="00472061">
      <w:rPr>
        <w:rFonts w:ascii="Century Gothic" w:hAnsi="Century Gothic"/>
      </w:rPr>
      <w:instrText>PAGE</w:instrText>
    </w:r>
    <w:r w:rsidRPr="00472061">
      <w:rPr>
        <w:rFonts w:ascii="Century Gothic" w:hAnsi="Century Gothic"/>
      </w:rPr>
      <w:fldChar w:fldCharType="separate"/>
    </w:r>
    <w:r w:rsidR="0017516B">
      <w:rPr>
        <w:rFonts w:ascii="Century Gothic" w:hAnsi="Century Gothic"/>
        <w:noProof/>
      </w:rPr>
      <w:t>37</w:t>
    </w:r>
    <w:r w:rsidRPr="00472061">
      <w:rPr>
        <w:rFonts w:ascii="Century Gothic" w:hAnsi="Century Gothic"/>
      </w:rPr>
      <w:fldChar w:fldCharType="end"/>
    </w:r>
  </w:p>
  <w:p w14:paraId="0724EBDF" w14:textId="77777777" w:rsidR="003E4B60" w:rsidRDefault="003E4B60"/>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EA3C55" w14:textId="77777777" w:rsidR="003E4B60" w:rsidRDefault="003E4B60">
    <w:pPr>
      <w:tabs>
        <w:tab w:val="right" w:pos="9020"/>
      </w:tabs>
      <w:spacing w:after="72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F14A27" w14:textId="77777777" w:rsidR="000031BC" w:rsidRDefault="000031BC">
      <w:r>
        <w:separator/>
      </w:r>
    </w:p>
    <w:p w14:paraId="1BB69D27" w14:textId="77777777" w:rsidR="000031BC" w:rsidRDefault="000031BC"/>
  </w:footnote>
  <w:footnote w:type="continuationSeparator" w:id="0">
    <w:p w14:paraId="6880B31A" w14:textId="77777777" w:rsidR="000031BC" w:rsidRDefault="000031BC">
      <w:r>
        <w:continuationSeparator/>
      </w:r>
    </w:p>
    <w:p w14:paraId="2C63E861" w14:textId="77777777" w:rsidR="000031BC" w:rsidRDefault="000031BC"/>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BC9138" w14:textId="77777777" w:rsidR="003E4B60" w:rsidRDefault="003E4B60">
    <w:pPr>
      <w:tabs>
        <w:tab w:val="right" w:pos="9020"/>
      </w:tabs>
      <w:spacing w:before="720"/>
    </w:pPr>
  </w:p>
  <w:p w14:paraId="2C1BD993" w14:textId="77777777" w:rsidR="003E4B60" w:rsidRDefault="003E4B60"/>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FDC882" w14:textId="77777777" w:rsidR="003E4B60" w:rsidRDefault="003E4B60">
    <w:pPr>
      <w:tabs>
        <w:tab w:val="right" w:pos="9020"/>
      </w:tabs>
      <w:spacing w:before="72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337CB"/>
    <w:multiLevelType w:val="hybridMultilevel"/>
    <w:tmpl w:val="51D6F3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3F4A65"/>
    <w:multiLevelType w:val="hybridMultilevel"/>
    <w:tmpl w:val="A25E5B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2552E5C"/>
    <w:multiLevelType w:val="hybridMultilevel"/>
    <w:tmpl w:val="9156F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0F6863"/>
    <w:multiLevelType w:val="hybridMultilevel"/>
    <w:tmpl w:val="C1CE8FF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5110F79"/>
    <w:multiLevelType w:val="hybridMultilevel"/>
    <w:tmpl w:val="CDB66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5F14EE"/>
    <w:multiLevelType w:val="hybridMultilevel"/>
    <w:tmpl w:val="830E18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7B25F5"/>
    <w:multiLevelType w:val="hybridMultilevel"/>
    <w:tmpl w:val="B4A48F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D16359C"/>
    <w:multiLevelType w:val="hybridMultilevel"/>
    <w:tmpl w:val="292E4F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0111B61"/>
    <w:multiLevelType w:val="hybridMultilevel"/>
    <w:tmpl w:val="0EB202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0316A86"/>
    <w:multiLevelType w:val="hybridMultilevel"/>
    <w:tmpl w:val="C3B0F2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0ED7E0A"/>
    <w:multiLevelType w:val="hybridMultilevel"/>
    <w:tmpl w:val="6A1C17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3F55590"/>
    <w:multiLevelType w:val="hybridMultilevel"/>
    <w:tmpl w:val="59D6D7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55B77BE"/>
    <w:multiLevelType w:val="hybridMultilevel"/>
    <w:tmpl w:val="0DC0F6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9AE53EE"/>
    <w:multiLevelType w:val="hybridMultilevel"/>
    <w:tmpl w:val="101A3C3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DBD0A1A"/>
    <w:multiLevelType w:val="hybridMultilevel"/>
    <w:tmpl w:val="576AE23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29436E7"/>
    <w:multiLevelType w:val="multilevel"/>
    <w:tmpl w:val="F802E7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5AF66E6"/>
    <w:multiLevelType w:val="hybridMultilevel"/>
    <w:tmpl w:val="D19ABF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5D400EA"/>
    <w:multiLevelType w:val="multilevel"/>
    <w:tmpl w:val="6F7C87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6135575"/>
    <w:multiLevelType w:val="hybridMultilevel"/>
    <w:tmpl w:val="5C103FB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95011B8"/>
    <w:multiLevelType w:val="hybridMultilevel"/>
    <w:tmpl w:val="D82EEF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A69427C"/>
    <w:multiLevelType w:val="hybridMultilevel"/>
    <w:tmpl w:val="C45C85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21" w15:restartNumberingAfterBreak="0">
    <w:nsid w:val="2AA35E0F"/>
    <w:multiLevelType w:val="hybridMultilevel"/>
    <w:tmpl w:val="532EA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AFB1FAC"/>
    <w:multiLevelType w:val="hybridMultilevel"/>
    <w:tmpl w:val="81B8FE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7B432B2"/>
    <w:multiLevelType w:val="hybridMultilevel"/>
    <w:tmpl w:val="2ABCF3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8BD6E21"/>
    <w:multiLevelType w:val="multilevel"/>
    <w:tmpl w:val="4E22E7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B626B0E"/>
    <w:multiLevelType w:val="hybridMultilevel"/>
    <w:tmpl w:val="A84AC9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2BB4C79"/>
    <w:multiLevelType w:val="hybridMultilevel"/>
    <w:tmpl w:val="EC24D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41D4EEA"/>
    <w:multiLevelType w:val="hybridMultilevel"/>
    <w:tmpl w:val="6ED66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C911C4C"/>
    <w:multiLevelType w:val="multilevel"/>
    <w:tmpl w:val="6AC232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4FF35935"/>
    <w:multiLevelType w:val="hybridMultilevel"/>
    <w:tmpl w:val="1F2ADD8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13E0974"/>
    <w:multiLevelType w:val="multilevel"/>
    <w:tmpl w:val="BE647F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6C05539"/>
    <w:multiLevelType w:val="hybridMultilevel"/>
    <w:tmpl w:val="546638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9125C0B"/>
    <w:multiLevelType w:val="hybridMultilevel"/>
    <w:tmpl w:val="ACC46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D610AC1"/>
    <w:multiLevelType w:val="hybridMultilevel"/>
    <w:tmpl w:val="6A442D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DF837F0"/>
    <w:multiLevelType w:val="hybridMultilevel"/>
    <w:tmpl w:val="5A422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05B4D49"/>
    <w:multiLevelType w:val="hybridMultilevel"/>
    <w:tmpl w:val="3C8069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8CE6AD3"/>
    <w:multiLevelType w:val="hybridMultilevel"/>
    <w:tmpl w:val="194617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A7A1B4E"/>
    <w:multiLevelType w:val="hybridMultilevel"/>
    <w:tmpl w:val="61FC9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0BE7936"/>
    <w:multiLevelType w:val="hybridMultilevel"/>
    <w:tmpl w:val="DEA04D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731D73B6"/>
    <w:multiLevelType w:val="hybridMultilevel"/>
    <w:tmpl w:val="DE6A2E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403599D"/>
    <w:multiLevelType w:val="hybridMultilevel"/>
    <w:tmpl w:val="F42AA82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1" w15:restartNumberingAfterBreak="0">
    <w:nsid w:val="7644570F"/>
    <w:multiLevelType w:val="hybridMultilevel"/>
    <w:tmpl w:val="3C722F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E9F7642"/>
    <w:multiLevelType w:val="hybridMultilevel"/>
    <w:tmpl w:val="1C228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38"/>
  </w:num>
  <w:num w:numId="3">
    <w:abstractNumId w:val="5"/>
  </w:num>
  <w:num w:numId="4">
    <w:abstractNumId w:val="0"/>
  </w:num>
  <w:num w:numId="5">
    <w:abstractNumId w:val="18"/>
  </w:num>
  <w:num w:numId="6">
    <w:abstractNumId w:val="29"/>
  </w:num>
  <w:num w:numId="7">
    <w:abstractNumId w:val="13"/>
  </w:num>
  <w:num w:numId="8">
    <w:abstractNumId w:val="23"/>
  </w:num>
  <w:num w:numId="9">
    <w:abstractNumId w:val="3"/>
  </w:num>
  <w:num w:numId="10">
    <w:abstractNumId w:val="11"/>
  </w:num>
  <w:num w:numId="11">
    <w:abstractNumId w:val="27"/>
  </w:num>
  <w:num w:numId="12">
    <w:abstractNumId w:val="37"/>
  </w:num>
  <w:num w:numId="13">
    <w:abstractNumId w:val="42"/>
  </w:num>
  <w:num w:numId="14">
    <w:abstractNumId w:val="26"/>
  </w:num>
  <w:num w:numId="15">
    <w:abstractNumId w:val="4"/>
  </w:num>
  <w:num w:numId="16">
    <w:abstractNumId w:val="16"/>
  </w:num>
  <w:num w:numId="17">
    <w:abstractNumId w:val="40"/>
  </w:num>
  <w:num w:numId="18">
    <w:abstractNumId w:val="20"/>
  </w:num>
  <w:num w:numId="19">
    <w:abstractNumId w:val="25"/>
  </w:num>
  <w:num w:numId="20">
    <w:abstractNumId w:val="31"/>
  </w:num>
  <w:num w:numId="21">
    <w:abstractNumId w:val="12"/>
  </w:num>
  <w:num w:numId="22">
    <w:abstractNumId w:val="6"/>
  </w:num>
  <w:num w:numId="23">
    <w:abstractNumId w:val="8"/>
  </w:num>
  <w:num w:numId="24">
    <w:abstractNumId w:val="22"/>
  </w:num>
  <w:num w:numId="25">
    <w:abstractNumId w:val="19"/>
  </w:num>
  <w:num w:numId="26">
    <w:abstractNumId w:val="1"/>
  </w:num>
  <w:num w:numId="27">
    <w:abstractNumId w:val="7"/>
  </w:num>
  <w:num w:numId="28">
    <w:abstractNumId w:val="9"/>
  </w:num>
  <w:num w:numId="29">
    <w:abstractNumId w:val="10"/>
  </w:num>
  <w:num w:numId="30">
    <w:abstractNumId w:val="24"/>
  </w:num>
  <w:num w:numId="31">
    <w:abstractNumId w:val="33"/>
  </w:num>
  <w:num w:numId="32">
    <w:abstractNumId w:val="14"/>
  </w:num>
  <w:num w:numId="33">
    <w:abstractNumId w:val="36"/>
  </w:num>
  <w:num w:numId="34">
    <w:abstractNumId w:val="41"/>
  </w:num>
  <w:num w:numId="35">
    <w:abstractNumId w:val="39"/>
  </w:num>
  <w:num w:numId="36">
    <w:abstractNumId w:val="34"/>
  </w:num>
  <w:num w:numId="37">
    <w:abstractNumId w:val="35"/>
  </w:num>
  <w:num w:numId="38">
    <w:abstractNumId w:val="2"/>
  </w:num>
  <w:num w:numId="39">
    <w:abstractNumId w:val="30"/>
  </w:num>
  <w:num w:numId="40">
    <w:abstractNumId w:val="15"/>
  </w:num>
  <w:num w:numId="41">
    <w:abstractNumId w:val="17"/>
  </w:num>
  <w:num w:numId="42">
    <w:abstractNumId w:val="28"/>
  </w:num>
  <w:num w:numId="43">
    <w:abstractNumId w:val="32"/>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4D9"/>
    <w:rsid w:val="00001324"/>
    <w:rsid w:val="00001859"/>
    <w:rsid w:val="000020D4"/>
    <w:rsid w:val="000031BC"/>
    <w:rsid w:val="00003EA2"/>
    <w:rsid w:val="000160F6"/>
    <w:rsid w:val="00032F72"/>
    <w:rsid w:val="0003301F"/>
    <w:rsid w:val="00034CD6"/>
    <w:rsid w:val="000568A8"/>
    <w:rsid w:val="0006179B"/>
    <w:rsid w:val="0006523C"/>
    <w:rsid w:val="00077DFC"/>
    <w:rsid w:val="000841AA"/>
    <w:rsid w:val="00090964"/>
    <w:rsid w:val="00092538"/>
    <w:rsid w:val="00093C22"/>
    <w:rsid w:val="000A0AB1"/>
    <w:rsid w:val="000A6EDE"/>
    <w:rsid w:val="000B5E6F"/>
    <w:rsid w:val="000B60BF"/>
    <w:rsid w:val="000C1AE6"/>
    <w:rsid w:val="000C6AD0"/>
    <w:rsid w:val="000C6CEE"/>
    <w:rsid w:val="000D2622"/>
    <w:rsid w:val="000D7A26"/>
    <w:rsid w:val="000E0301"/>
    <w:rsid w:val="000E1215"/>
    <w:rsid w:val="000E13D2"/>
    <w:rsid w:val="000F154D"/>
    <w:rsid w:val="000F346E"/>
    <w:rsid w:val="000F4E39"/>
    <w:rsid w:val="00103E19"/>
    <w:rsid w:val="00114AD5"/>
    <w:rsid w:val="001315E1"/>
    <w:rsid w:val="001316EA"/>
    <w:rsid w:val="00133968"/>
    <w:rsid w:val="00153E78"/>
    <w:rsid w:val="0016054D"/>
    <w:rsid w:val="001618B6"/>
    <w:rsid w:val="00164302"/>
    <w:rsid w:val="001647BE"/>
    <w:rsid w:val="0016762F"/>
    <w:rsid w:val="00174F80"/>
    <w:rsid w:val="0017516B"/>
    <w:rsid w:val="00186259"/>
    <w:rsid w:val="00186E6C"/>
    <w:rsid w:val="00190DB8"/>
    <w:rsid w:val="001916A6"/>
    <w:rsid w:val="0019615C"/>
    <w:rsid w:val="001A39D2"/>
    <w:rsid w:val="001A4B77"/>
    <w:rsid w:val="001A6B7D"/>
    <w:rsid w:val="001B6787"/>
    <w:rsid w:val="001C1125"/>
    <w:rsid w:val="001C12B1"/>
    <w:rsid w:val="001C4FB1"/>
    <w:rsid w:val="001C55D2"/>
    <w:rsid w:val="001C561E"/>
    <w:rsid w:val="001C6222"/>
    <w:rsid w:val="001D44B6"/>
    <w:rsid w:val="001D6302"/>
    <w:rsid w:val="001E1FD3"/>
    <w:rsid w:val="001E20BD"/>
    <w:rsid w:val="001E41BF"/>
    <w:rsid w:val="001E6A28"/>
    <w:rsid w:val="00203AD5"/>
    <w:rsid w:val="0020555E"/>
    <w:rsid w:val="002057BE"/>
    <w:rsid w:val="00207BD4"/>
    <w:rsid w:val="0021250B"/>
    <w:rsid w:val="00217427"/>
    <w:rsid w:val="002235BE"/>
    <w:rsid w:val="00225143"/>
    <w:rsid w:val="00227F92"/>
    <w:rsid w:val="00235042"/>
    <w:rsid w:val="0023712C"/>
    <w:rsid w:val="00237218"/>
    <w:rsid w:val="00241F08"/>
    <w:rsid w:val="0024341C"/>
    <w:rsid w:val="002442FD"/>
    <w:rsid w:val="00247049"/>
    <w:rsid w:val="002510A2"/>
    <w:rsid w:val="0025334B"/>
    <w:rsid w:val="00266CF3"/>
    <w:rsid w:val="002704F0"/>
    <w:rsid w:val="00274936"/>
    <w:rsid w:val="00276A34"/>
    <w:rsid w:val="00277436"/>
    <w:rsid w:val="00287020"/>
    <w:rsid w:val="00293E5E"/>
    <w:rsid w:val="00294BDC"/>
    <w:rsid w:val="002A0010"/>
    <w:rsid w:val="002C7AE0"/>
    <w:rsid w:val="002D0013"/>
    <w:rsid w:val="002D06A1"/>
    <w:rsid w:val="002D447A"/>
    <w:rsid w:val="002D62CC"/>
    <w:rsid w:val="002E53E7"/>
    <w:rsid w:val="002E5949"/>
    <w:rsid w:val="002E6753"/>
    <w:rsid w:val="002F2DEE"/>
    <w:rsid w:val="002F5B2A"/>
    <w:rsid w:val="002F5CA6"/>
    <w:rsid w:val="002F629C"/>
    <w:rsid w:val="002F737E"/>
    <w:rsid w:val="003014B1"/>
    <w:rsid w:val="003052F9"/>
    <w:rsid w:val="0031493F"/>
    <w:rsid w:val="00322658"/>
    <w:rsid w:val="0032377D"/>
    <w:rsid w:val="00324726"/>
    <w:rsid w:val="003247F8"/>
    <w:rsid w:val="0033730F"/>
    <w:rsid w:val="00337F63"/>
    <w:rsid w:val="00343F2B"/>
    <w:rsid w:val="0034445A"/>
    <w:rsid w:val="003508AB"/>
    <w:rsid w:val="003528F7"/>
    <w:rsid w:val="003536E4"/>
    <w:rsid w:val="003556FB"/>
    <w:rsid w:val="003571B1"/>
    <w:rsid w:val="00366A52"/>
    <w:rsid w:val="00367EC8"/>
    <w:rsid w:val="0037246B"/>
    <w:rsid w:val="00372A63"/>
    <w:rsid w:val="00373A4D"/>
    <w:rsid w:val="00375CC7"/>
    <w:rsid w:val="0037725D"/>
    <w:rsid w:val="00383E47"/>
    <w:rsid w:val="00395115"/>
    <w:rsid w:val="00397CB6"/>
    <w:rsid w:val="003A62DE"/>
    <w:rsid w:val="003A7C9B"/>
    <w:rsid w:val="003B0A0A"/>
    <w:rsid w:val="003B375B"/>
    <w:rsid w:val="003C6D39"/>
    <w:rsid w:val="003C72B3"/>
    <w:rsid w:val="003D5302"/>
    <w:rsid w:val="003D5A05"/>
    <w:rsid w:val="003D6B15"/>
    <w:rsid w:val="003E4B60"/>
    <w:rsid w:val="003E4CA5"/>
    <w:rsid w:val="003E4F04"/>
    <w:rsid w:val="003F0634"/>
    <w:rsid w:val="003F2712"/>
    <w:rsid w:val="003F2C16"/>
    <w:rsid w:val="004046BB"/>
    <w:rsid w:val="004057C2"/>
    <w:rsid w:val="00410CDC"/>
    <w:rsid w:val="00416777"/>
    <w:rsid w:val="0042467F"/>
    <w:rsid w:val="00431DF8"/>
    <w:rsid w:val="004350DD"/>
    <w:rsid w:val="00436DC7"/>
    <w:rsid w:val="00440E70"/>
    <w:rsid w:val="004456F6"/>
    <w:rsid w:val="00446623"/>
    <w:rsid w:val="004530B2"/>
    <w:rsid w:val="004604B4"/>
    <w:rsid w:val="00460B1D"/>
    <w:rsid w:val="00462DED"/>
    <w:rsid w:val="00467389"/>
    <w:rsid w:val="00467507"/>
    <w:rsid w:val="00472061"/>
    <w:rsid w:val="004736FE"/>
    <w:rsid w:val="004757E5"/>
    <w:rsid w:val="004764B5"/>
    <w:rsid w:val="004815D0"/>
    <w:rsid w:val="00493086"/>
    <w:rsid w:val="004A70A4"/>
    <w:rsid w:val="004B6386"/>
    <w:rsid w:val="004C7D15"/>
    <w:rsid w:val="004D1261"/>
    <w:rsid w:val="004D4F3D"/>
    <w:rsid w:val="004E2F57"/>
    <w:rsid w:val="004E3C83"/>
    <w:rsid w:val="004E7045"/>
    <w:rsid w:val="004F5B51"/>
    <w:rsid w:val="004F75C0"/>
    <w:rsid w:val="005021C1"/>
    <w:rsid w:val="00502EB6"/>
    <w:rsid w:val="00506967"/>
    <w:rsid w:val="00507014"/>
    <w:rsid w:val="005161E1"/>
    <w:rsid w:val="005179F1"/>
    <w:rsid w:val="00522CAB"/>
    <w:rsid w:val="005255EF"/>
    <w:rsid w:val="005274EB"/>
    <w:rsid w:val="00533135"/>
    <w:rsid w:val="00545BA8"/>
    <w:rsid w:val="00547A6D"/>
    <w:rsid w:val="00553832"/>
    <w:rsid w:val="005574F1"/>
    <w:rsid w:val="00572B40"/>
    <w:rsid w:val="005751C1"/>
    <w:rsid w:val="00581B4C"/>
    <w:rsid w:val="00587022"/>
    <w:rsid w:val="00587E48"/>
    <w:rsid w:val="005934C9"/>
    <w:rsid w:val="005A1678"/>
    <w:rsid w:val="005A2917"/>
    <w:rsid w:val="005A503F"/>
    <w:rsid w:val="005B06DE"/>
    <w:rsid w:val="005B5670"/>
    <w:rsid w:val="005C2043"/>
    <w:rsid w:val="005C43B8"/>
    <w:rsid w:val="005C5831"/>
    <w:rsid w:val="005C7F16"/>
    <w:rsid w:val="005D016B"/>
    <w:rsid w:val="005E2756"/>
    <w:rsid w:val="005F6180"/>
    <w:rsid w:val="00600AF6"/>
    <w:rsid w:val="00600C58"/>
    <w:rsid w:val="00603BFF"/>
    <w:rsid w:val="00620B63"/>
    <w:rsid w:val="00620FE0"/>
    <w:rsid w:val="00632F2E"/>
    <w:rsid w:val="00633CE1"/>
    <w:rsid w:val="00634E6F"/>
    <w:rsid w:val="00642B00"/>
    <w:rsid w:val="00646C31"/>
    <w:rsid w:val="0065277D"/>
    <w:rsid w:val="00656E0E"/>
    <w:rsid w:val="006613E4"/>
    <w:rsid w:val="00662536"/>
    <w:rsid w:val="00681707"/>
    <w:rsid w:val="00685C9F"/>
    <w:rsid w:val="006877A3"/>
    <w:rsid w:val="0069124C"/>
    <w:rsid w:val="006A50E0"/>
    <w:rsid w:val="006A52E1"/>
    <w:rsid w:val="006A6B78"/>
    <w:rsid w:val="006B42AF"/>
    <w:rsid w:val="006B44B0"/>
    <w:rsid w:val="006B5021"/>
    <w:rsid w:val="006B76CE"/>
    <w:rsid w:val="006C1379"/>
    <w:rsid w:val="006D2604"/>
    <w:rsid w:val="006D47C7"/>
    <w:rsid w:val="006D68E7"/>
    <w:rsid w:val="006D7306"/>
    <w:rsid w:val="006E01FB"/>
    <w:rsid w:val="006E0283"/>
    <w:rsid w:val="006E0F28"/>
    <w:rsid w:val="006E408B"/>
    <w:rsid w:val="006E6478"/>
    <w:rsid w:val="006F1B5E"/>
    <w:rsid w:val="006F3F5B"/>
    <w:rsid w:val="006F4109"/>
    <w:rsid w:val="006F44CB"/>
    <w:rsid w:val="006F5CA9"/>
    <w:rsid w:val="00712EE8"/>
    <w:rsid w:val="00715098"/>
    <w:rsid w:val="007355D8"/>
    <w:rsid w:val="00741796"/>
    <w:rsid w:val="00745A50"/>
    <w:rsid w:val="00746D92"/>
    <w:rsid w:val="0075042B"/>
    <w:rsid w:val="00761726"/>
    <w:rsid w:val="0076248A"/>
    <w:rsid w:val="00764709"/>
    <w:rsid w:val="00770213"/>
    <w:rsid w:val="00771F06"/>
    <w:rsid w:val="007815CB"/>
    <w:rsid w:val="007825D0"/>
    <w:rsid w:val="0079024E"/>
    <w:rsid w:val="00793898"/>
    <w:rsid w:val="00794898"/>
    <w:rsid w:val="00796F1C"/>
    <w:rsid w:val="007A0CED"/>
    <w:rsid w:val="007A3125"/>
    <w:rsid w:val="007A5886"/>
    <w:rsid w:val="007A5E53"/>
    <w:rsid w:val="007B29EE"/>
    <w:rsid w:val="007B32BD"/>
    <w:rsid w:val="007C0AE4"/>
    <w:rsid w:val="007C410B"/>
    <w:rsid w:val="007D159A"/>
    <w:rsid w:val="007D59D5"/>
    <w:rsid w:val="007E15DF"/>
    <w:rsid w:val="007E44B7"/>
    <w:rsid w:val="007E5D27"/>
    <w:rsid w:val="007E7994"/>
    <w:rsid w:val="007F5AF3"/>
    <w:rsid w:val="0080197E"/>
    <w:rsid w:val="00810D08"/>
    <w:rsid w:val="00815AA9"/>
    <w:rsid w:val="008213D9"/>
    <w:rsid w:val="00821BD4"/>
    <w:rsid w:val="00835F2E"/>
    <w:rsid w:val="00835FF9"/>
    <w:rsid w:val="00836316"/>
    <w:rsid w:val="00837A43"/>
    <w:rsid w:val="00842840"/>
    <w:rsid w:val="00844051"/>
    <w:rsid w:val="0085398F"/>
    <w:rsid w:val="00854A5F"/>
    <w:rsid w:val="008616C9"/>
    <w:rsid w:val="00876757"/>
    <w:rsid w:val="00880D4D"/>
    <w:rsid w:val="00882E01"/>
    <w:rsid w:val="00882F18"/>
    <w:rsid w:val="0088420C"/>
    <w:rsid w:val="00886476"/>
    <w:rsid w:val="008925BE"/>
    <w:rsid w:val="008931A4"/>
    <w:rsid w:val="008A4AFF"/>
    <w:rsid w:val="008A5524"/>
    <w:rsid w:val="008A58CA"/>
    <w:rsid w:val="008A635D"/>
    <w:rsid w:val="008C486F"/>
    <w:rsid w:val="008C79BE"/>
    <w:rsid w:val="008C7EB9"/>
    <w:rsid w:val="008E3610"/>
    <w:rsid w:val="008F0B38"/>
    <w:rsid w:val="008F3A68"/>
    <w:rsid w:val="00901248"/>
    <w:rsid w:val="009109DD"/>
    <w:rsid w:val="009118F5"/>
    <w:rsid w:val="00913D3D"/>
    <w:rsid w:val="009233B4"/>
    <w:rsid w:val="009236B6"/>
    <w:rsid w:val="00923D98"/>
    <w:rsid w:val="00926C87"/>
    <w:rsid w:val="00931493"/>
    <w:rsid w:val="0093569E"/>
    <w:rsid w:val="00944DA4"/>
    <w:rsid w:val="00952A62"/>
    <w:rsid w:val="00961E0C"/>
    <w:rsid w:val="009701E8"/>
    <w:rsid w:val="0097122C"/>
    <w:rsid w:val="00981F94"/>
    <w:rsid w:val="00984FCD"/>
    <w:rsid w:val="0099145E"/>
    <w:rsid w:val="00991F22"/>
    <w:rsid w:val="00993635"/>
    <w:rsid w:val="00995470"/>
    <w:rsid w:val="009A1EF5"/>
    <w:rsid w:val="009A2505"/>
    <w:rsid w:val="009A3B1D"/>
    <w:rsid w:val="009D0259"/>
    <w:rsid w:val="009D5964"/>
    <w:rsid w:val="009E253F"/>
    <w:rsid w:val="009F0145"/>
    <w:rsid w:val="009F7F5D"/>
    <w:rsid w:val="00A02A3D"/>
    <w:rsid w:val="00A171A6"/>
    <w:rsid w:val="00A175F5"/>
    <w:rsid w:val="00A3061C"/>
    <w:rsid w:val="00A32419"/>
    <w:rsid w:val="00A367DF"/>
    <w:rsid w:val="00A37DE8"/>
    <w:rsid w:val="00A42030"/>
    <w:rsid w:val="00A603E8"/>
    <w:rsid w:val="00A634C2"/>
    <w:rsid w:val="00A65B34"/>
    <w:rsid w:val="00A71D34"/>
    <w:rsid w:val="00A75A52"/>
    <w:rsid w:val="00A768FC"/>
    <w:rsid w:val="00A805A7"/>
    <w:rsid w:val="00A82F8C"/>
    <w:rsid w:val="00A83A09"/>
    <w:rsid w:val="00A846F1"/>
    <w:rsid w:val="00A86970"/>
    <w:rsid w:val="00A90E84"/>
    <w:rsid w:val="00A961BB"/>
    <w:rsid w:val="00AA344E"/>
    <w:rsid w:val="00AA6E01"/>
    <w:rsid w:val="00AB4EDB"/>
    <w:rsid w:val="00AC1064"/>
    <w:rsid w:val="00AC5F9A"/>
    <w:rsid w:val="00AD089C"/>
    <w:rsid w:val="00AD4819"/>
    <w:rsid w:val="00AF1BD4"/>
    <w:rsid w:val="00AF2BBC"/>
    <w:rsid w:val="00AF4F89"/>
    <w:rsid w:val="00AF61D3"/>
    <w:rsid w:val="00AF73EA"/>
    <w:rsid w:val="00AF761C"/>
    <w:rsid w:val="00B141FD"/>
    <w:rsid w:val="00B206EF"/>
    <w:rsid w:val="00B30BD2"/>
    <w:rsid w:val="00B37EDB"/>
    <w:rsid w:val="00B42A1A"/>
    <w:rsid w:val="00B52629"/>
    <w:rsid w:val="00B542E9"/>
    <w:rsid w:val="00B66B7E"/>
    <w:rsid w:val="00B67771"/>
    <w:rsid w:val="00B70D44"/>
    <w:rsid w:val="00B844B1"/>
    <w:rsid w:val="00B85A54"/>
    <w:rsid w:val="00B922C6"/>
    <w:rsid w:val="00B96290"/>
    <w:rsid w:val="00B97765"/>
    <w:rsid w:val="00B97876"/>
    <w:rsid w:val="00BA4DEB"/>
    <w:rsid w:val="00BA5E99"/>
    <w:rsid w:val="00BA7E8F"/>
    <w:rsid w:val="00BB4469"/>
    <w:rsid w:val="00BB5436"/>
    <w:rsid w:val="00BB5680"/>
    <w:rsid w:val="00BC7AA1"/>
    <w:rsid w:val="00BD195B"/>
    <w:rsid w:val="00BD4818"/>
    <w:rsid w:val="00BD6D21"/>
    <w:rsid w:val="00BE3CFE"/>
    <w:rsid w:val="00BE5196"/>
    <w:rsid w:val="00BF38DE"/>
    <w:rsid w:val="00C03E1A"/>
    <w:rsid w:val="00C11F9F"/>
    <w:rsid w:val="00C159CC"/>
    <w:rsid w:val="00C1754B"/>
    <w:rsid w:val="00C22620"/>
    <w:rsid w:val="00C260B0"/>
    <w:rsid w:val="00C30B36"/>
    <w:rsid w:val="00C40754"/>
    <w:rsid w:val="00C42C46"/>
    <w:rsid w:val="00C5321B"/>
    <w:rsid w:val="00C57301"/>
    <w:rsid w:val="00C61CA3"/>
    <w:rsid w:val="00C655C4"/>
    <w:rsid w:val="00C73486"/>
    <w:rsid w:val="00C81013"/>
    <w:rsid w:val="00C8122A"/>
    <w:rsid w:val="00C868BC"/>
    <w:rsid w:val="00C87A86"/>
    <w:rsid w:val="00CA4BF8"/>
    <w:rsid w:val="00CB0DB1"/>
    <w:rsid w:val="00CC4CD0"/>
    <w:rsid w:val="00CC5B6F"/>
    <w:rsid w:val="00CD16A3"/>
    <w:rsid w:val="00CD234D"/>
    <w:rsid w:val="00CD2C08"/>
    <w:rsid w:val="00CD2F73"/>
    <w:rsid w:val="00CD7208"/>
    <w:rsid w:val="00CE01A5"/>
    <w:rsid w:val="00CF0238"/>
    <w:rsid w:val="00CF16DC"/>
    <w:rsid w:val="00D05E44"/>
    <w:rsid w:val="00D1181C"/>
    <w:rsid w:val="00D20165"/>
    <w:rsid w:val="00D20DB5"/>
    <w:rsid w:val="00D26DC4"/>
    <w:rsid w:val="00D30442"/>
    <w:rsid w:val="00D4118E"/>
    <w:rsid w:val="00D41FF8"/>
    <w:rsid w:val="00D55057"/>
    <w:rsid w:val="00D61662"/>
    <w:rsid w:val="00D81349"/>
    <w:rsid w:val="00D866B6"/>
    <w:rsid w:val="00D86FB8"/>
    <w:rsid w:val="00D90927"/>
    <w:rsid w:val="00D970EA"/>
    <w:rsid w:val="00DB1D41"/>
    <w:rsid w:val="00DB20E3"/>
    <w:rsid w:val="00DB7DF0"/>
    <w:rsid w:val="00DC1310"/>
    <w:rsid w:val="00DC3A6B"/>
    <w:rsid w:val="00DC3D2C"/>
    <w:rsid w:val="00DC4037"/>
    <w:rsid w:val="00DC56FD"/>
    <w:rsid w:val="00DD15C6"/>
    <w:rsid w:val="00DE1F6B"/>
    <w:rsid w:val="00DE4EFA"/>
    <w:rsid w:val="00DE5BA5"/>
    <w:rsid w:val="00DE61DB"/>
    <w:rsid w:val="00DF1ED2"/>
    <w:rsid w:val="00DF61CC"/>
    <w:rsid w:val="00E00B4D"/>
    <w:rsid w:val="00E04BBE"/>
    <w:rsid w:val="00E04E86"/>
    <w:rsid w:val="00E06333"/>
    <w:rsid w:val="00E11B12"/>
    <w:rsid w:val="00E11E7C"/>
    <w:rsid w:val="00E135B4"/>
    <w:rsid w:val="00E13792"/>
    <w:rsid w:val="00E13CAC"/>
    <w:rsid w:val="00E142A0"/>
    <w:rsid w:val="00E20343"/>
    <w:rsid w:val="00E2136B"/>
    <w:rsid w:val="00E336FB"/>
    <w:rsid w:val="00E3667C"/>
    <w:rsid w:val="00E43A44"/>
    <w:rsid w:val="00E46902"/>
    <w:rsid w:val="00E47BDC"/>
    <w:rsid w:val="00E51D97"/>
    <w:rsid w:val="00E520F9"/>
    <w:rsid w:val="00E53653"/>
    <w:rsid w:val="00E6430C"/>
    <w:rsid w:val="00E74C6A"/>
    <w:rsid w:val="00E74FB7"/>
    <w:rsid w:val="00E76AE9"/>
    <w:rsid w:val="00E84EF4"/>
    <w:rsid w:val="00EA0523"/>
    <w:rsid w:val="00EB5000"/>
    <w:rsid w:val="00EC308F"/>
    <w:rsid w:val="00ED2FF2"/>
    <w:rsid w:val="00ED3387"/>
    <w:rsid w:val="00EE0B3D"/>
    <w:rsid w:val="00EE3F6B"/>
    <w:rsid w:val="00EF6579"/>
    <w:rsid w:val="00F0020F"/>
    <w:rsid w:val="00F07D63"/>
    <w:rsid w:val="00F10C10"/>
    <w:rsid w:val="00F20170"/>
    <w:rsid w:val="00F23939"/>
    <w:rsid w:val="00F24A6A"/>
    <w:rsid w:val="00F32F12"/>
    <w:rsid w:val="00F3400F"/>
    <w:rsid w:val="00F35AA7"/>
    <w:rsid w:val="00F41986"/>
    <w:rsid w:val="00F61A22"/>
    <w:rsid w:val="00F62301"/>
    <w:rsid w:val="00F6602A"/>
    <w:rsid w:val="00F837A9"/>
    <w:rsid w:val="00F842B1"/>
    <w:rsid w:val="00F871AD"/>
    <w:rsid w:val="00F9001E"/>
    <w:rsid w:val="00F9132A"/>
    <w:rsid w:val="00F91F1C"/>
    <w:rsid w:val="00F94C01"/>
    <w:rsid w:val="00F95906"/>
    <w:rsid w:val="00F95A82"/>
    <w:rsid w:val="00FA001D"/>
    <w:rsid w:val="00FA0F1C"/>
    <w:rsid w:val="00FA418A"/>
    <w:rsid w:val="00FA5325"/>
    <w:rsid w:val="00FA6AAC"/>
    <w:rsid w:val="00FB2124"/>
    <w:rsid w:val="00FB2232"/>
    <w:rsid w:val="00FB26E1"/>
    <w:rsid w:val="00FB3881"/>
    <w:rsid w:val="00FB5657"/>
    <w:rsid w:val="00FC173E"/>
    <w:rsid w:val="00FC64D9"/>
    <w:rsid w:val="00FF5C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D243C"/>
  <w15:docId w15:val="{DF6F3C05-827E-4955-AB07-3977217EF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link w:val="Heading1Char"/>
    <w:rsid w:val="00287020"/>
    <w:pPr>
      <w:keepNext/>
      <w:keepLines/>
      <w:spacing w:before="480" w:after="120"/>
      <w:contextualSpacing/>
      <w:outlineLvl w:val="0"/>
    </w:pPr>
    <w:rPr>
      <w:rFonts w:ascii="Century Gothic" w:hAnsi="Century Gothic"/>
      <w:b/>
      <w:szCs w:val="48"/>
      <w:u w:val="single"/>
    </w:rPr>
  </w:style>
  <w:style w:type="paragraph" w:styleId="Heading2">
    <w:name w:val="heading 2"/>
    <w:basedOn w:val="Normal"/>
    <w:next w:val="Normal"/>
    <w:rsid w:val="006D2604"/>
    <w:pPr>
      <w:keepNext/>
      <w:outlineLvl w:val="1"/>
    </w:pPr>
    <w:rPr>
      <w:rFonts w:ascii="Century Gothic" w:eastAsia="Garamond" w:hAnsi="Century Gothic" w:cs="Garamond"/>
      <w:b/>
      <w:smallCaps/>
      <w:sz w:val="22"/>
    </w:rPr>
  </w:style>
  <w:style w:type="paragraph" w:styleId="Heading3">
    <w:name w:val="heading 3"/>
    <w:basedOn w:val="Normal"/>
    <w:next w:val="Normal"/>
    <w:rsid w:val="00287020"/>
    <w:pPr>
      <w:keepNext/>
      <w:keepLines/>
      <w:spacing w:before="280" w:after="80"/>
      <w:contextualSpacing/>
      <w:outlineLvl w:val="2"/>
    </w:pPr>
    <w:rPr>
      <w:rFonts w:ascii="Century Gothic" w:hAnsi="Century Gothic"/>
      <w:b/>
      <w:i/>
      <w:sz w:val="22"/>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Pr>
  </w:style>
  <w:style w:type="paragraph" w:styleId="BalloonText">
    <w:name w:val="Balloon Text"/>
    <w:basedOn w:val="Normal"/>
    <w:link w:val="BalloonTextChar"/>
    <w:uiPriority w:val="99"/>
    <w:semiHidden/>
    <w:unhideWhenUsed/>
    <w:rsid w:val="00620FE0"/>
    <w:rPr>
      <w:rFonts w:ascii="Tahoma" w:hAnsi="Tahoma" w:cs="Tahoma"/>
      <w:sz w:val="16"/>
      <w:szCs w:val="16"/>
    </w:rPr>
  </w:style>
  <w:style w:type="character" w:customStyle="1" w:styleId="BalloonTextChar">
    <w:name w:val="Balloon Text Char"/>
    <w:basedOn w:val="DefaultParagraphFont"/>
    <w:link w:val="BalloonText"/>
    <w:uiPriority w:val="99"/>
    <w:semiHidden/>
    <w:rsid w:val="00620FE0"/>
    <w:rPr>
      <w:rFonts w:ascii="Tahoma" w:hAnsi="Tahoma" w:cs="Tahoma"/>
      <w:sz w:val="16"/>
      <w:szCs w:val="16"/>
    </w:rPr>
  </w:style>
  <w:style w:type="paragraph" w:styleId="ListParagraph">
    <w:name w:val="List Paragraph"/>
    <w:basedOn w:val="Normal"/>
    <w:uiPriority w:val="34"/>
    <w:qFormat/>
    <w:rsid w:val="00620FE0"/>
    <w:pPr>
      <w:spacing w:after="120"/>
      <w:ind w:left="720"/>
      <w:contextualSpacing/>
      <w:jc w:val="both"/>
    </w:pPr>
    <w:rPr>
      <w:rFonts w:ascii="Cambria" w:hAnsi="Cambria"/>
      <w:color w:val="auto"/>
    </w:rPr>
  </w:style>
  <w:style w:type="character" w:styleId="Hyperlink">
    <w:name w:val="Hyperlink"/>
    <w:basedOn w:val="DefaultParagraphFont"/>
    <w:uiPriority w:val="99"/>
    <w:unhideWhenUsed/>
    <w:rsid w:val="0069124C"/>
    <w:rPr>
      <w:color w:val="0000FF" w:themeColor="hyperlink"/>
      <w:u w:val="single"/>
    </w:rPr>
  </w:style>
  <w:style w:type="paragraph" w:styleId="FootnoteText">
    <w:name w:val="footnote text"/>
    <w:basedOn w:val="Normal"/>
    <w:link w:val="FootnoteTextChar"/>
    <w:uiPriority w:val="99"/>
    <w:rsid w:val="00844051"/>
    <w:rPr>
      <w:rFonts w:eastAsia="Batang"/>
      <w:color w:val="auto"/>
      <w:sz w:val="20"/>
      <w:szCs w:val="20"/>
      <w:lang w:eastAsia="ko-KR"/>
    </w:rPr>
  </w:style>
  <w:style w:type="character" w:customStyle="1" w:styleId="FootnoteTextChar">
    <w:name w:val="Footnote Text Char"/>
    <w:basedOn w:val="DefaultParagraphFont"/>
    <w:link w:val="FootnoteText"/>
    <w:uiPriority w:val="99"/>
    <w:rsid w:val="00844051"/>
    <w:rPr>
      <w:rFonts w:eastAsia="Batang"/>
      <w:color w:val="auto"/>
      <w:sz w:val="20"/>
      <w:szCs w:val="20"/>
      <w:lang w:eastAsia="ko-KR"/>
    </w:rPr>
  </w:style>
  <w:style w:type="character" w:styleId="FollowedHyperlink">
    <w:name w:val="FollowedHyperlink"/>
    <w:basedOn w:val="DefaultParagraphFont"/>
    <w:uiPriority w:val="99"/>
    <w:semiHidden/>
    <w:unhideWhenUsed/>
    <w:rsid w:val="00844051"/>
    <w:rPr>
      <w:color w:val="800080" w:themeColor="followedHyperlink"/>
      <w:u w:val="single"/>
    </w:rPr>
  </w:style>
  <w:style w:type="character" w:styleId="CommentReference">
    <w:name w:val="annotation reference"/>
    <w:basedOn w:val="DefaultParagraphFont"/>
    <w:uiPriority w:val="99"/>
    <w:semiHidden/>
    <w:unhideWhenUsed/>
    <w:rsid w:val="004764B5"/>
    <w:rPr>
      <w:sz w:val="16"/>
      <w:szCs w:val="16"/>
    </w:rPr>
  </w:style>
  <w:style w:type="paragraph" w:styleId="CommentText">
    <w:name w:val="annotation text"/>
    <w:basedOn w:val="Normal"/>
    <w:link w:val="CommentTextChar"/>
    <w:unhideWhenUsed/>
    <w:rsid w:val="004764B5"/>
    <w:rPr>
      <w:sz w:val="20"/>
      <w:szCs w:val="20"/>
    </w:rPr>
  </w:style>
  <w:style w:type="character" w:customStyle="1" w:styleId="CommentTextChar">
    <w:name w:val="Comment Text Char"/>
    <w:basedOn w:val="DefaultParagraphFont"/>
    <w:link w:val="CommentText"/>
    <w:uiPriority w:val="99"/>
    <w:rsid w:val="004764B5"/>
    <w:rPr>
      <w:sz w:val="20"/>
      <w:szCs w:val="20"/>
    </w:rPr>
  </w:style>
  <w:style w:type="paragraph" w:styleId="CommentSubject">
    <w:name w:val="annotation subject"/>
    <w:basedOn w:val="CommentText"/>
    <w:next w:val="CommentText"/>
    <w:link w:val="CommentSubjectChar"/>
    <w:uiPriority w:val="99"/>
    <w:semiHidden/>
    <w:unhideWhenUsed/>
    <w:rsid w:val="004764B5"/>
    <w:rPr>
      <w:b/>
      <w:bCs/>
    </w:rPr>
  </w:style>
  <w:style w:type="character" w:customStyle="1" w:styleId="CommentSubjectChar">
    <w:name w:val="Comment Subject Char"/>
    <w:basedOn w:val="CommentTextChar"/>
    <w:link w:val="CommentSubject"/>
    <w:uiPriority w:val="99"/>
    <w:semiHidden/>
    <w:rsid w:val="004764B5"/>
    <w:rPr>
      <w:b/>
      <w:bCs/>
      <w:sz w:val="20"/>
      <w:szCs w:val="20"/>
    </w:rPr>
  </w:style>
  <w:style w:type="paragraph" w:styleId="BodyTextIndent">
    <w:name w:val="Body Text Indent"/>
    <w:basedOn w:val="Normal"/>
    <w:link w:val="BodyTextIndentChar"/>
    <w:uiPriority w:val="99"/>
    <w:rsid w:val="00186259"/>
    <w:pPr>
      <w:tabs>
        <w:tab w:val="left" w:pos="1940"/>
      </w:tabs>
      <w:spacing w:before="40" w:after="40"/>
      <w:ind w:left="193" w:hanging="193"/>
    </w:pPr>
    <w:rPr>
      <w:rFonts w:eastAsia="Batang"/>
      <w:color w:val="auto"/>
      <w:sz w:val="20"/>
      <w:szCs w:val="20"/>
      <w:lang w:eastAsia="ko-KR"/>
    </w:rPr>
  </w:style>
  <w:style w:type="character" w:customStyle="1" w:styleId="BodyTextIndentChar">
    <w:name w:val="Body Text Indent Char"/>
    <w:basedOn w:val="DefaultParagraphFont"/>
    <w:link w:val="BodyTextIndent"/>
    <w:uiPriority w:val="99"/>
    <w:rsid w:val="00186259"/>
    <w:rPr>
      <w:rFonts w:eastAsia="Batang"/>
      <w:color w:val="auto"/>
      <w:sz w:val="20"/>
      <w:szCs w:val="20"/>
      <w:lang w:eastAsia="ko-KR"/>
    </w:rPr>
  </w:style>
  <w:style w:type="paragraph" w:styleId="BodyText">
    <w:name w:val="Body Text"/>
    <w:basedOn w:val="Normal"/>
    <w:link w:val="BodyTextChar"/>
    <w:uiPriority w:val="99"/>
    <w:semiHidden/>
    <w:unhideWhenUsed/>
    <w:rsid w:val="005021C1"/>
    <w:pPr>
      <w:spacing w:after="120"/>
    </w:pPr>
  </w:style>
  <w:style w:type="character" w:customStyle="1" w:styleId="BodyTextChar">
    <w:name w:val="Body Text Char"/>
    <w:basedOn w:val="DefaultParagraphFont"/>
    <w:link w:val="BodyText"/>
    <w:uiPriority w:val="99"/>
    <w:semiHidden/>
    <w:rsid w:val="005021C1"/>
  </w:style>
  <w:style w:type="table" w:styleId="TableGrid">
    <w:name w:val="Table Grid"/>
    <w:basedOn w:val="TableNormal"/>
    <w:uiPriority w:val="59"/>
    <w:rsid w:val="005021C1"/>
    <w:rPr>
      <w:color w:val="auto"/>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rsid w:val="005021C1"/>
    <w:rPr>
      <w:vertAlign w:val="superscript"/>
    </w:rPr>
  </w:style>
  <w:style w:type="paragraph" w:customStyle="1" w:styleId="SOS1">
    <w:name w:val="SOS 1"/>
    <w:basedOn w:val="Normal"/>
    <w:qFormat/>
    <w:rsid w:val="005021C1"/>
    <w:pPr>
      <w:spacing w:before="240" w:after="120"/>
      <w:jc w:val="center"/>
      <w:outlineLvl w:val="1"/>
    </w:pPr>
    <w:rPr>
      <w:rFonts w:ascii="Cambria" w:hAnsi="Cambria"/>
      <w:b/>
      <w:color w:val="1F497D"/>
      <w:sz w:val="28"/>
      <w:szCs w:val="28"/>
    </w:rPr>
  </w:style>
  <w:style w:type="paragraph" w:styleId="NormalWeb">
    <w:name w:val="Normal (Web)"/>
    <w:basedOn w:val="Normal"/>
    <w:uiPriority w:val="99"/>
    <w:unhideWhenUsed/>
    <w:rsid w:val="00793898"/>
    <w:pPr>
      <w:spacing w:before="100" w:beforeAutospacing="1" w:after="100" w:afterAutospacing="1"/>
    </w:pPr>
    <w:rPr>
      <w:color w:val="auto"/>
    </w:rPr>
  </w:style>
  <w:style w:type="character" w:customStyle="1" w:styleId="apple-converted-space">
    <w:name w:val="apple-converted-space"/>
    <w:basedOn w:val="DefaultParagraphFont"/>
    <w:rsid w:val="004046BB"/>
  </w:style>
  <w:style w:type="paragraph" w:styleId="Header">
    <w:name w:val="header"/>
    <w:basedOn w:val="Normal"/>
    <w:link w:val="HeaderChar"/>
    <w:uiPriority w:val="99"/>
    <w:unhideWhenUsed/>
    <w:rsid w:val="005B06DE"/>
    <w:pPr>
      <w:tabs>
        <w:tab w:val="center" w:pos="4680"/>
        <w:tab w:val="right" w:pos="9360"/>
      </w:tabs>
    </w:pPr>
  </w:style>
  <w:style w:type="character" w:customStyle="1" w:styleId="HeaderChar">
    <w:name w:val="Header Char"/>
    <w:basedOn w:val="DefaultParagraphFont"/>
    <w:link w:val="Header"/>
    <w:uiPriority w:val="99"/>
    <w:rsid w:val="005B06DE"/>
  </w:style>
  <w:style w:type="paragraph" w:styleId="Footer">
    <w:name w:val="footer"/>
    <w:basedOn w:val="Normal"/>
    <w:link w:val="FooterChar"/>
    <w:uiPriority w:val="99"/>
    <w:unhideWhenUsed/>
    <w:rsid w:val="005B06DE"/>
    <w:pPr>
      <w:tabs>
        <w:tab w:val="center" w:pos="4680"/>
        <w:tab w:val="right" w:pos="9360"/>
      </w:tabs>
    </w:pPr>
  </w:style>
  <w:style w:type="character" w:customStyle="1" w:styleId="FooterChar">
    <w:name w:val="Footer Char"/>
    <w:basedOn w:val="DefaultParagraphFont"/>
    <w:link w:val="Footer"/>
    <w:uiPriority w:val="99"/>
    <w:rsid w:val="005B06DE"/>
  </w:style>
  <w:style w:type="paragraph" w:styleId="TOCHeading">
    <w:name w:val="TOC Heading"/>
    <w:basedOn w:val="Heading1"/>
    <w:next w:val="Normal"/>
    <w:uiPriority w:val="39"/>
    <w:unhideWhenUsed/>
    <w:qFormat/>
    <w:rsid w:val="00FB2124"/>
    <w:pPr>
      <w:spacing w:after="0" w:line="276" w:lineRule="auto"/>
      <w:contextualSpacing w:val="0"/>
      <w:outlineLvl w:val="9"/>
    </w:pPr>
    <w:rPr>
      <w:rFonts w:asciiTheme="majorHAnsi" w:eastAsiaTheme="majorEastAsia" w:hAnsiTheme="majorHAnsi" w:cstheme="majorBidi"/>
      <w:bCs/>
      <w:color w:val="365F91" w:themeColor="accent1" w:themeShade="BF"/>
      <w:sz w:val="28"/>
      <w:szCs w:val="28"/>
      <w:lang w:eastAsia="ja-JP"/>
    </w:rPr>
  </w:style>
  <w:style w:type="paragraph" w:styleId="TOC3">
    <w:name w:val="toc 3"/>
    <w:basedOn w:val="Normal"/>
    <w:next w:val="Normal"/>
    <w:autoRedefine/>
    <w:uiPriority w:val="39"/>
    <w:unhideWhenUsed/>
    <w:qFormat/>
    <w:rsid w:val="00FB2124"/>
    <w:pPr>
      <w:spacing w:after="100"/>
      <w:ind w:left="480"/>
    </w:pPr>
  </w:style>
  <w:style w:type="paragraph" w:styleId="TOC2">
    <w:name w:val="toc 2"/>
    <w:basedOn w:val="Normal"/>
    <w:next w:val="Normal"/>
    <w:autoRedefine/>
    <w:uiPriority w:val="39"/>
    <w:unhideWhenUsed/>
    <w:qFormat/>
    <w:rsid w:val="001B6787"/>
    <w:pPr>
      <w:tabs>
        <w:tab w:val="right" w:leader="dot" w:pos="9350"/>
      </w:tabs>
      <w:spacing w:after="100"/>
      <w:ind w:left="240"/>
    </w:pPr>
  </w:style>
  <w:style w:type="paragraph" w:styleId="TOC1">
    <w:name w:val="toc 1"/>
    <w:basedOn w:val="Normal"/>
    <w:next w:val="Normal"/>
    <w:autoRedefine/>
    <w:uiPriority w:val="39"/>
    <w:unhideWhenUsed/>
    <w:qFormat/>
    <w:rsid w:val="00C30B36"/>
    <w:pPr>
      <w:spacing w:after="100" w:line="276" w:lineRule="auto"/>
    </w:pPr>
    <w:rPr>
      <w:rFonts w:ascii="Century Gothic" w:eastAsiaTheme="minorEastAsia" w:hAnsi="Century Gothic" w:cstheme="minorBidi"/>
      <w:b/>
      <w:color w:val="auto"/>
      <w:sz w:val="22"/>
      <w:szCs w:val="18"/>
      <w:lang w:eastAsia="ja-JP"/>
    </w:rPr>
  </w:style>
  <w:style w:type="paragraph" w:styleId="Revision">
    <w:name w:val="Revision"/>
    <w:hidden/>
    <w:uiPriority w:val="99"/>
    <w:semiHidden/>
    <w:rsid w:val="00FF5CFF"/>
  </w:style>
  <w:style w:type="character" w:styleId="PlaceholderText">
    <w:name w:val="Placeholder Text"/>
    <w:basedOn w:val="DefaultParagraphFont"/>
    <w:uiPriority w:val="99"/>
    <w:semiHidden/>
    <w:rsid w:val="00E74FB7"/>
    <w:rPr>
      <w:color w:val="808080"/>
    </w:rPr>
  </w:style>
  <w:style w:type="paragraph" w:customStyle="1" w:styleId="Default">
    <w:name w:val="Default"/>
    <w:rsid w:val="00217427"/>
    <w:pPr>
      <w:autoSpaceDE w:val="0"/>
      <w:autoSpaceDN w:val="0"/>
      <w:adjustRightInd w:val="0"/>
    </w:pPr>
    <w:rPr>
      <w:rFonts w:ascii="Calibri" w:hAnsi="Calibri" w:cs="Calibri"/>
    </w:rPr>
  </w:style>
  <w:style w:type="paragraph" w:customStyle="1" w:styleId="Style1">
    <w:name w:val="Style1"/>
    <w:basedOn w:val="Heading2"/>
    <w:next w:val="Normal"/>
    <w:rsid w:val="00C30B36"/>
  </w:style>
  <w:style w:type="character" w:customStyle="1" w:styleId="m-2217232087366971367gmail-gr">
    <w:name w:val="m_-2217232087366971367gmail-gr_"/>
    <w:basedOn w:val="DefaultParagraphFont"/>
    <w:rsid w:val="00C87A86"/>
  </w:style>
  <w:style w:type="paragraph" w:customStyle="1" w:styleId="Body">
    <w:name w:val="Body"/>
    <w:rsid w:val="006F3F5B"/>
    <w:pPr>
      <w:pBdr>
        <w:top w:val="nil"/>
        <w:left w:val="nil"/>
        <w:bottom w:val="nil"/>
        <w:right w:val="nil"/>
        <w:between w:val="nil"/>
        <w:bar w:val="nil"/>
      </w:pBdr>
    </w:pPr>
    <w:rPr>
      <w:rFonts w:eastAsia="Arial Unicode MS" w:cs="Arial Unicode MS"/>
      <w:u w:color="000000"/>
      <w:bdr w:val="nil"/>
    </w:rPr>
  </w:style>
  <w:style w:type="character" w:customStyle="1" w:styleId="Heading1Char">
    <w:name w:val="Heading 1 Char"/>
    <w:basedOn w:val="DefaultParagraphFont"/>
    <w:link w:val="Heading1"/>
    <w:rsid w:val="00092538"/>
    <w:rPr>
      <w:rFonts w:ascii="Century Gothic" w:hAnsi="Century Gothic"/>
      <w:b/>
      <w:szCs w:val="4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01746">
      <w:bodyDiv w:val="1"/>
      <w:marLeft w:val="0"/>
      <w:marRight w:val="0"/>
      <w:marTop w:val="0"/>
      <w:marBottom w:val="0"/>
      <w:divBdr>
        <w:top w:val="none" w:sz="0" w:space="0" w:color="auto"/>
        <w:left w:val="none" w:sz="0" w:space="0" w:color="auto"/>
        <w:bottom w:val="none" w:sz="0" w:space="0" w:color="auto"/>
        <w:right w:val="none" w:sz="0" w:space="0" w:color="auto"/>
      </w:divBdr>
    </w:div>
    <w:div w:id="36324627">
      <w:bodyDiv w:val="1"/>
      <w:marLeft w:val="0"/>
      <w:marRight w:val="0"/>
      <w:marTop w:val="0"/>
      <w:marBottom w:val="0"/>
      <w:divBdr>
        <w:top w:val="none" w:sz="0" w:space="0" w:color="auto"/>
        <w:left w:val="none" w:sz="0" w:space="0" w:color="auto"/>
        <w:bottom w:val="none" w:sz="0" w:space="0" w:color="auto"/>
        <w:right w:val="none" w:sz="0" w:space="0" w:color="auto"/>
      </w:divBdr>
    </w:div>
    <w:div w:id="128937206">
      <w:bodyDiv w:val="1"/>
      <w:marLeft w:val="0"/>
      <w:marRight w:val="0"/>
      <w:marTop w:val="0"/>
      <w:marBottom w:val="0"/>
      <w:divBdr>
        <w:top w:val="none" w:sz="0" w:space="0" w:color="auto"/>
        <w:left w:val="none" w:sz="0" w:space="0" w:color="auto"/>
        <w:bottom w:val="none" w:sz="0" w:space="0" w:color="auto"/>
        <w:right w:val="none" w:sz="0" w:space="0" w:color="auto"/>
      </w:divBdr>
    </w:div>
    <w:div w:id="148448279">
      <w:bodyDiv w:val="1"/>
      <w:marLeft w:val="0"/>
      <w:marRight w:val="0"/>
      <w:marTop w:val="0"/>
      <w:marBottom w:val="0"/>
      <w:divBdr>
        <w:top w:val="none" w:sz="0" w:space="0" w:color="auto"/>
        <w:left w:val="none" w:sz="0" w:space="0" w:color="auto"/>
        <w:bottom w:val="none" w:sz="0" w:space="0" w:color="auto"/>
        <w:right w:val="none" w:sz="0" w:space="0" w:color="auto"/>
      </w:divBdr>
      <w:divsChild>
        <w:div w:id="727150016">
          <w:marLeft w:val="0"/>
          <w:marRight w:val="0"/>
          <w:marTop w:val="0"/>
          <w:marBottom w:val="0"/>
          <w:divBdr>
            <w:top w:val="none" w:sz="0" w:space="0" w:color="auto"/>
            <w:left w:val="none" w:sz="0" w:space="0" w:color="auto"/>
            <w:bottom w:val="none" w:sz="0" w:space="0" w:color="auto"/>
            <w:right w:val="none" w:sz="0" w:space="0" w:color="auto"/>
          </w:divBdr>
        </w:div>
      </w:divsChild>
    </w:div>
    <w:div w:id="458913290">
      <w:bodyDiv w:val="1"/>
      <w:marLeft w:val="0"/>
      <w:marRight w:val="0"/>
      <w:marTop w:val="0"/>
      <w:marBottom w:val="0"/>
      <w:divBdr>
        <w:top w:val="none" w:sz="0" w:space="0" w:color="auto"/>
        <w:left w:val="none" w:sz="0" w:space="0" w:color="auto"/>
        <w:bottom w:val="none" w:sz="0" w:space="0" w:color="auto"/>
        <w:right w:val="none" w:sz="0" w:space="0" w:color="auto"/>
      </w:divBdr>
      <w:divsChild>
        <w:div w:id="557477989">
          <w:marLeft w:val="0"/>
          <w:marRight w:val="0"/>
          <w:marTop w:val="0"/>
          <w:marBottom w:val="0"/>
          <w:divBdr>
            <w:top w:val="none" w:sz="0" w:space="0" w:color="auto"/>
            <w:left w:val="none" w:sz="0" w:space="0" w:color="auto"/>
            <w:bottom w:val="none" w:sz="0" w:space="0" w:color="auto"/>
            <w:right w:val="none" w:sz="0" w:space="0" w:color="auto"/>
          </w:divBdr>
        </w:div>
        <w:div w:id="1261524435">
          <w:marLeft w:val="0"/>
          <w:marRight w:val="0"/>
          <w:marTop w:val="0"/>
          <w:marBottom w:val="0"/>
          <w:divBdr>
            <w:top w:val="none" w:sz="0" w:space="0" w:color="auto"/>
            <w:left w:val="none" w:sz="0" w:space="0" w:color="auto"/>
            <w:bottom w:val="none" w:sz="0" w:space="0" w:color="auto"/>
            <w:right w:val="none" w:sz="0" w:space="0" w:color="auto"/>
          </w:divBdr>
        </w:div>
      </w:divsChild>
    </w:div>
    <w:div w:id="554701425">
      <w:bodyDiv w:val="1"/>
      <w:marLeft w:val="0"/>
      <w:marRight w:val="0"/>
      <w:marTop w:val="0"/>
      <w:marBottom w:val="0"/>
      <w:divBdr>
        <w:top w:val="none" w:sz="0" w:space="0" w:color="auto"/>
        <w:left w:val="none" w:sz="0" w:space="0" w:color="auto"/>
        <w:bottom w:val="none" w:sz="0" w:space="0" w:color="auto"/>
        <w:right w:val="none" w:sz="0" w:space="0" w:color="auto"/>
      </w:divBdr>
      <w:divsChild>
        <w:div w:id="602037050">
          <w:marLeft w:val="0"/>
          <w:marRight w:val="0"/>
          <w:marTop w:val="0"/>
          <w:marBottom w:val="0"/>
          <w:divBdr>
            <w:top w:val="none" w:sz="0" w:space="0" w:color="auto"/>
            <w:left w:val="none" w:sz="0" w:space="0" w:color="auto"/>
            <w:bottom w:val="none" w:sz="0" w:space="0" w:color="auto"/>
            <w:right w:val="none" w:sz="0" w:space="0" w:color="auto"/>
          </w:divBdr>
        </w:div>
        <w:div w:id="1813861118">
          <w:marLeft w:val="0"/>
          <w:marRight w:val="0"/>
          <w:marTop w:val="0"/>
          <w:marBottom w:val="0"/>
          <w:divBdr>
            <w:top w:val="none" w:sz="0" w:space="0" w:color="auto"/>
            <w:left w:val="none" w:sz="0" w:space="0" w:color="auto"/>
            <w:bottom w:val="none" w:sz="0" w:space="0" w:color="auto"/>
            <w:right w:val="none" w:sz="0" w:space="0" w:color="auto"/>
          </w:divBdr>
        </w:div>
        <w:div w:id="1769036116">
          <w:marLeft w:val="0"/>
          <w:marRight w:val="0"/>
          <w:marTop w:val="0"/>
          <w:marBottom w:val="0"/>
          <w:divBdr>
            <w:top w:val="none" w:sz="0" w:space="0" w:color="auto"/>
            <w:left w:val="none" w:sz="0" w:space="0" w:color="auto"/>
            <w:bottom w:val="none" w:sz="0" w:space="0" w:color="auto"/>
            <w:right w:val="none" w:sz="0" w:space="0" w:color="auto"/>
          </w:divBdr>
        </w:div>
      </w:divsChild>
    </w:div>
    <w:div w:id="572278934">
      <w:bodyDiv w:val="1"/>
      <w:marLeft w:val="0"/>
      <w:marRight w:val="0"/>
      <w:marTop w:val="0"/>
      <w:marBottom w:val="0"/>
      <w:divBdr>
        <w:top w:val="none" w:sz="0" w:space="0" w:color="auto"/>
        <w:left w:val="none" w:sz="0" w:space="0" w:color="auto"/>
        <w:bottom w:val="none" w:sz="0" w:space="0" w:color="auto"/>
        <w:right w:val="none" w:sz="0" w:space="0" w:color="auto"/>
      </w:divBdr>
    </w:div>
    <w:div w:id="824660486">
      <w:bodyDiv w:val="1"/>
      <w:marLeft w:val="0"/>
      <w:marRight w:val="0"/>
      <w:marTop w:val="0"/>
      <w:marBottom w:val="0"/>
      <w:divBdr>
        <w:top w:val="none" w:sz="0" w:space="0" w:color="auto"/>
        <w:left w:val="none" w:sz="0" w:space="0" w:color="auto"/>
        <w:bottom w:val="none" w:sz="0" w:space="0" w:color="auto"/>
        <w:right w:val="none" w:sz="0" w:space="0" w:color="auto"/>
      </w:divBdr>
    </w:div>
    <w:div w:id="828062942">
      <w:bodyDiv w:val="1"/>
      <w:marLeft w:val="0"/>
      <w:marRight w:val="0"/>
      <w:marTop w:val="0"/>
      <w:marBottom w:val="0"/>
      <w:divBdr>
        <w:top w:val="none" w:sz="0" w:space="0" w:color="auto"/>
        <w:left w:val="none" w:sz="0" w:space="0" w:color="auto"/>
        <w:bottom w:val="none" w:sz="0" w:space="0" w:color="auto"/>
        <w:right w:val="none" w:sz="0" w:space="0" w:color="auto"/>
      </w:divBdr>
    </w:div>
    <w:div w:id="835996112">
      <w:bodyDiv w:val="1"/>
      <w:marLeft w:val="0"/>
      <w:marRight w:val="0"/>
      <w:marTop w:val="0"/>
      <w:marBottom w:val="0"/>
      <w:divBdr>
        <w:top w:val="none" w:sz="0" w:space="0" w:color="auto"/>
        <w:left w:val="none" w:sz="0" w:space="0" w:color="auto"/>
        <w:bottom w:val="none" w:sz="0" w:space="0" w:color="auto"/>
        <w:right w:val="none" w:sz="0" w:space="0" w:color="auto"/>
      </w:divBdr>
    </w:div>
    <w:div w:id="1008755230">
      <w:bodyDiv w:val="1"/>
      <w:marLeft w:val="0"/>
      <w:marRight w:val="0"/>
      <w:marTop w:val="0"/>
      <w:marBottom w:val="0"/>
      <w:divBdr>
        <w:top w:val="none" w:sz="0" w:space="0" w:color="auto"/>
        <w:left w:val="none" w:sz="0" w:space="0" w:color="auto"/>
        <w:bottom w:val="none" w:sz="0" w:space="0" w:color="auto"/>
        <w:right w:val="none" w:sz="0" w:space="0" w:color="auto"/>
      </w:divBdr>
    </w:div>
    <w:div w:id="1029263798">
      <w:bodyDiv w:val="1"/>
      <w:marLeft w:val="0"/>
      <w:marRight w:val="0"/>
      <w:marTop w:val="0"/>
      <w:marBottom w:val="0"/>
      <w:divBdr>
        <w:top w:val="none" w:sz="0" w:space="0" w:color="auto"/>
        <w:left w:val="none" w:sz="0" w:space="0" w:color="auto"/>
        <w:bottom w:val="none" w:sz="0" w:space="0" w:color="auto"/>
        <w:right w:val="none" w:sz="0" w:space="0" w:color="auto"/>
      </w:divBdr>
    </w:div>
    <w:div w:id="1030035524">
      <w:bodyDiv w:val="1"/>
      <w:marLeft w:val="0"/>
      <w:marRight w:val="0"/>
      <w:marTop w:val="0"/>
      <w:marBottom w:val="0"/>
      <w:divBdr>
        <w:top w:val="none" w:sz="0" w:space="0" w:color="auto"/>
        <w:left w:val="none" w:sz="0" w:space="0" w:color="auto"/>
        <w:bottom w:val="none" w:sz="0" w:space="0" w:color="auto"/>
        <w:right w:val="none" w:sz="0" w:space="0" w:color="auto"/>
      </w:divBdr>
    </w:div>
    <w:div w:id="1219198263">
      <w:bodyDiv w:val="1"/>
      <w:marLeft w:val="0"/>
      <w:marRight w:val="0"/>
      <w:marTop w:val="0"/>
      <w:marBottom w:val="0"/>
      <w:divBdr>
        <w:top w:val="none" w:sz="0" w:space="0" w:color="auto"/>
        <w:left w:val="none" w:sz="0" w:space="0" w:color="auto"/>
        <w:bottom w:val="none" w:sz="0" w:space="0" w:color="auto"/>
        <w:right w:val="none" w:sz="0" w:space="0" w:color="auto"/>
      </w:divBdr>
    </w:div>
    <w:div w:id="1373920215">
      <w:bodyDiv w:val="1"/>
      <w:marLeft w:val="0"/>
      <w:marRight w:val="0"/>
      <w:marTop w:val="0"/>
      <w:marBottom w:val="0"/>
      <w:divBdr>
        <w:top w:val="none" w:sz="0" w:space="0" w:color="auto"/>
        <w:left w:val="none" w:sz="0" w:space="0" w:color="auto"/>
        <w:bottom w:val="none" w:sz="0" w:space="0" w:color="auto"/>
        <w:right w:val="none" w:sz="0" w:space="0" w:color="auto"/>
      </w:divBdr>
    </w:div>
    <w:div w:id="1404714469">
      <w:bodyDiv w:val="1"/>
      <w:marLeft w:val="0"/>
      <w:marRight w:val="0"/>
      <w:marTop w:val="0"/>
      <w:marBottom w:val="0"/>
      <w:divBdr>
        <w:top w:val="none" w:sz="0" w:space="0" w:color="auto"/>
        <w:left w:val="none" w:sz="0" w:space="0" w:color="auto"/>
        <w:bottom w:val="none" w:sz="0" w:space="0" w:color="auto"/>
        <w:right w:val="none" w:sz="0" w:space="0" w:color="auto"/>
      </w:divBdr>
    </w:div>
    <w:div w:id="1417050661">
      <w:bodyDiv w:val="1"/>
      <w:marLeft w:val="0"/>
      <w:marRight w:val="0"/>
      <w:marTop w:val="0"/>
      <w:marBottom w:val="0"/>
      <w:divBdr>
        <w:top w:val="none" w:sz="0" w:space="0" w:color="auto"/>
        <w:left w:val="none" w:sz="0" w:space="0" w:color="auto"/>
        <w:bottom w:val="none" w:sz="0" w:space="0" w:color="auto"/>
        <w:right w:val="none" w:sz="0" w:space="0" w:color="auto"/>
      </w:divBdr>
    </w:div>
    <w:div w:id="1746219853">
      <w:bodyDiv w:val="1"/>
      <w:marLeft w:val="0"/>
      <w:marRight w:val="0"/>
      <w:marTop w:val="0"/>
      <w:marBottom w:val="0"/>
      <w:divBdr>
        <w:top w:val="none" w:sz="0" w:space="0" w:color="auto"/>
        <w:left w:val="none" w:sz="0" w:space="0" w:color="auto"/>
        <w:bottom w:val="none" w:sz="0" w:space="0" w:color="auto"/>
        <w:right w:val="none" w:sz="0" w:space="0" w:color="auto"/>
      </w:divBdr>
    </w:div>
    <w:div w:id="1784380160">
      <w:bodyDiv w:val="1"/>
      <w:marLeft w:val="0"/>
      <w:marRight w:val="0"/>
      <w:marTop w:val="0"/>
      <w:marBottom w:val="0"/>
      <w:divBdr>
        <w:top w:val="none" w:sz="0" w:space="0" w:color="auto"/>
        <w:left w:val="none" w:sz="0" w:space="0" w:color="auto"/>
        <w:bottom w:val="none" w:sz="0" w:space="0" w:color="auto"/>
        <w:right w:val="none" w:sz="0" w:space="0" w:color="auto"/>
      </w:divBdr>
      <w:divsChild>
        <w:div w:id="1568151517">
          <w:marLeft w:val="0"/>
          <w:marRight w:val="0"/>
          <w:marTop w:val="0"/>
          <w:marBottom w:val="0"/>
          <w:divBdr>
            <w:top w:val="none" w:sz="0" w:space="0" w:color="auto"/>
            <w:left w:val="none" w:sz="0" w:space="0" w:color="auto"/>
            <w:bottom w:val="none" w:sz="0" w:space="0" w:color="auto"/>
            <w:right w:val="none" w:sz="0" w:space="0" w:color="auto"/>
          </w:divBdr>
        </w:div>
        <w:div w:id="2109302699">
          <w:marLeft w:val="0"/>
          <w:marRight w:val="0"/>
          <w:marTop w:val="0"/>
          <w:marBottom w:val="0"/>
          <w:divBdr>
            <w:top w:val="none" w:sz="0" w:space="0" w:color="auto"/>
            <w:left w:val="none" w:sz="0" w:space="0" w:color="auto"/>
            <w:bottom w:val="none" w:sz="0" w:space="0" w:color="auto"/>
            <w:right w:val="none" w:sz="0" w:space="0" w:color="auto"/>
          </w:divBdr>
        </w:div>
        <w:div w:id="715472520">
          <w:marLeft w:val="0"/>
          <w:marRight w:val="0"/>
          <w:marTop w:val="0"/>
          <w:marBottom w:val="0"/>
          <w:divBdr>
            <w:top w:val="none" w:sz="0" w:space="0" w:color="auto"/>
            <w:left w:val="none" w:sz="0" w:space="0" w:color="auto"/>
            <w:bottom w:val="none" w:sz="0" w:space="0" w:color="auto"/>
            <w:right w:val="none" w:sz="0" w:space="0" w:color="auto"/>
          </w:divBdr>
        </w:div>
        <w:div w:id="2072383397">
          <w:marLeft w:val="0"/>
          <w:marRight w:val="0"/>
          <w:marTop w:val="0"/>
          <w:marBottom w:val="0"/>
          <w:divBdr>
            <w:top w:val="none" w:sz="0" w:space="0" w:color="auto"/>
            <w:left w:val="none" w:sz="0" w:space="0" w:color="auto"/>
            <w:bottom w:val="none" w:sz="0" w:space="0" w:color="auto"/>
            <w:right w:val="none" w:sz="0" w:space="0" w:color="auto"/>
          </w:divBdr>
        </w:div>
        <w:div w:id="1242449250">
          <w:marLeft w:val="0"/>
          <w:marRight w:val="0"/>
          <w:marTop w:val="0"/>
          <w:marBottom w:val="0"/>
          <w:divBdr>
            <w:top w:val="none" w:sz="0" w:space="0" w:color="auto"/>
            <w:left w:val="none" w:sz="0" w:space="0" w:color="auto"/>
            <w:bottom w:val="none" w:sz="0" w:space="0" w:color="auto"/>
            <w:right w:val="none" w:sz="0" w:space="0" w:color="auto"/>
          </w:divBdr>
        </w:div>
        <w:div w:id="1480805493">
          <w:marLeft w:val="0"/>
          <w:marRight w:val="0"/>
          <w:marTop w:val="0"/>
          <w:marBottom w:val="0"/>
          <w:divBdr>
            <w:top w:val="none" w:sz="0" w:space="0" w:color="auto"/>
            <w:left w:val="none" w:sz="0" w:space="0" w:color="auto"/>
            <w:bottom w:val="none" w:sz="0" w:space="0" w:color="auto"/>
            <w:right w:val="none" w:sz="0" w:space="0" w:color="auto"/>
          </w:divBdr>
        </w:div>
        <w:div w:id="1168712632">
          <w:marLeft w:val="0"/>
          <w:marRight w:val="0"/>
          <w:marTop w:val="0"/>
          <w:marBottom w:val="0"/>
          <w:divBdr>
            <w:top w:val="none" w:sz="0" w:space="0" w:color="auto"/>
            <w:left w:val="none" w:sz="0" w:space="0" w:color="auto"/>
            <w:bottom w:val="none" w:sz="0" w:space="0" w:color="auto"/>
            <w:right w:val="none" w:sz="0" w:space="0" w:color="auto"/>
          </w:divBdr>
        </w:div>
        <w:div w:id="1371102804">
          <w:marLeft w:val="0"/>
          <w:marRight w:val="0"/>
          <w:marTop w:val="0"/>
          <w:marBottom w:val="0"/>
          <w:divBdr>
            <w:top w:val="none" w:sz="0" w:space="0" w:color="auto"/>
            <w:left w:val="none" w:sz="0" w:space="0" w:color="auto"/>
            <w:bottom w:val="none" w:sz="0" w:space="0" w:color="auto"/>
            <w:right w:val="none" w:sz="0" w:space="0" w:color="auto"/>
          </w:divBdr>
        </w:div>
      </w:divsChild>
    </w:div>
    <w:div w:id="1831291536">
      <w:bodyDiv w:val="1"/>
      <w:marLeft w:val="0"/>
      <w:marRight w:val="0"/>
      <w:marTop w:val="0"/>
      <w:marBottom w:val="0"/>
      <w:divBdr>
        <w:top w:val="none" w:sz="0" w:space="0" w:color="auto"/>
        <w:left w:val="none" w:sz="0" w:space="0" w:color="auto"/>
        <w:bottom w:val="none" w:sz="0" w:space="0" w:color="auto"/>
        <w:right w:val="none" w:sz="0" w:space="0" w:color="auto"/>
      </w:divBdr>
      <w:divsChild>
        <w:div w:id="113208844">
          <w:marLeft w:val="0"/>
          <w:marRight w:val="0"/>
          <w:marTop w:val="0"/>
          <w:marBottom w:val="0"/>
          <w:divBdr>
            <w:top w:val="none" w:sz="0" w:space="0" w:color="auto"/>
            <w:left w:val="none" w:sz="0" w:space="0" w:color="auto"/>
            <w:bottom w:val="none" w:sz="0" w:space="0" w:color="auto"/>
            <w:right w:val="none" w:sz="0" w:space="0" w:color="auto"/>
          </w:divBdr>
        </w:div>
      </w:divsChild>
    </w:div>
    <w:div w:id="1910455926">
      <w:bodyDiv w:val="1"/>
      <w:marLeft w:val="0"/>
      <w:marRight w:val="0"/>
      <w:marTop w:val="0"/>
      <w:marBottom w:val="0"/>
      <w:divBdr>
        <w:top w:val="none" w:sz="0" w:space="0" w:color="auto"/>
        <w:left w:val="none" w:sz="0" w:space="0" w:color="auto"/>
        <w:bottom w:val="none" w:sz="0" w:space="0" w:color="auto"/>
        <w:right w:val="none" w:sz="0" w:space="0" w:color="auto"/>
      </w:divBdr>
    </w:div>
    <w:div w:id="20028046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upacademydorchester.org" TargetMode="External"/><Relationship Id="rId18" Type="http://schemas.openxmlformats.org/officeDocument/2006/relationships/image" Target="media/image5.JPG"/><Relationship Id="rId26" Type="http://schemas.openxmlformats.org/officeDocument/2006/relationships/image" Target="media/image7.jpeg"/><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mailto:jcunningham-elder@upacademydorchester.org" TargetMode="External"/><Relationship Id="rId17" Type="http://schemas.openxmlformats.org/officeDocument/2006/relationships/hyperlink" Target="http://profiles.doe.mass.edu/mcas/achievement_level.aspx?linkid=32&amp;orgcode=35050405&amp;orgtypecode=6&amp;" TargetMode="External"/><Relationship Id="rId25" Type="http://schemas.openxmlformats.org/officeDocument/2006/relationships/hyperlink" Target="http://profiles.doe.mass.edu/profiles/student.aspx?orgcode=35050000&amp;orgtypecode=5&amp;" TargetMode="External"/><Relationship Id="rId2" Type="http://schemas.openxmlformats.org/officeDocument/2006/relationships/numbering" Target="numbering.xml"/><Relationship Id="rId16" Type="http://schemas.openxmlformats.org/officeDocument/2006/relationships/image" Target="media/image4.JP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pacademyboston.org" TargetMode="External"/><Relationship Id="rId24" Type="http://schemas.openxmlformats.org/officeDocument/2006/relationships/hyperlink" Target="http://profiles.doe.mass.edu/profiles/student.aspx?orgcode=04800000&amp;orgtypecode=5&amp;leftNavId=300&amp;" TargetMode="External"/><Relationship Id="rId5" Type="http://schemas.openxmlformats.org/officeDocument/2006/relationships/webSettings" Target="webSettings.xml"/><Relationship Id="rId15" Type="http://schemas.openxmlformats.org/officeDocument/2006/relationships/hyperlink" Target="http://profiles.doe.mass.edu/profiles/general.aspx?topNavId=1&amp;orgcode=04800405&amp;orgtypecode=6&amp;" TargetMode="External"/><Relationship Id="rId23" Type="http://schemas.openxmlformats.org/officeDocument/2006/relationships/image" Target="media/image6.jpeg"/><Relationship Id="rId28" Type="http://schemas.openxmlformats.org/officeDocument/2006/relationships/theme" Target="theme/theme1.xml"/><Relationship Id="rId10" Type="http://schemas.openxmlformats.org/officeDocument/2006/relationships/hyperlink" Target="mailto:rlawson@upacademyboston.org"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3.JPG"/><Relationship Id="rId22" Type="http://schemas.openxmlformats.org/officeDocument/2006/relationships/footer" Target="foot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06081D-3CBD-4225-827F-028F24099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58</Pages>
  <Words>17760</Words>
  <Characters>101236</Characters>
  <Application>Microsoft Office Word</Application>
  <DocSecurity>0</DocSecurity>
  <Lines>843</Lines>
  <Paragraphs>237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Katy Buckland</dc:creator>
  <cp:lastModifiedBy>Caroline Burke</cp:lastModifiedBy>
  <cp:revision>2</cp:revision>
  <cp:lastPrinted>2017-07-31T22:02:00Z</cp:lastPrinted>
  <dcterms:created xsi:type="dcterms:W3CDTF">2018-10-22T19:14:00Z</dcterms:created>
  <dcterms:modified xsi:type="dcterms:W3CDTF">2018-10-22T19:14:00Z</dcterms:modified>
</cp:coreProperties>
</file>